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cs="宋体"/>
          <w:sz w:val="52"/>
          <w:szCs w:val="52"/>
          <w:lang w:val="en-US" w:eastAsia="zh-CN"/>
        </w:rPr>
      </w:pPr>
      <w:r>
        <w:rPr>
          <w:rFonts w:hint="default" w:ascii="宋体" w:hAnsi="宋体" w:cs="宋体"/>
          <w:sz w:val="52"/>
          <w:szCs w:val="52"/>
          <w:lang w:val="en-US" w:eastAsia="zh-CN"/>
        </w:rPr>
        <w:t>梁河县平易村示范村建设项目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 w:val="0"/>
          <w:sz w:val="52"/>
          <w:szCs w:val="5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实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施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方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kern w:val="0"/>
          <w:sz w:val="72"/>
          <w:szCs w:val="72"/>
        </w:rPr>
        <w:t>案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Cs/>
          <w:kern w:val="0"/>
          <w:sz w:val="44"/>
          <w:szCs w:val="44"/>
        </w:rPr>
      </w:pPr>
    </w:p>
    <w:p>
      <w:pPr>
        <w:pStyle w:val="3"/>
        <w:rPr>
          <w:rFonts w:hint="eastAsia"/>
        </w:rPr>
      </w:pP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both"/>
        <w:textAlignment w:val="auto"/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编制单位：河西乡人民政府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both"/>
        <w:textAlignment w:val="auto"/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Cs/>
          <w:kern w:val="0"/>
          <w:sz w:val="44"/>
          <w:szCs w:val="44"/>
          <w:lang w:val="en-US" w:eastAsia="zh-CN"/>
        </w:rPr>
        <w:t>编制时间：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Cs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Cs/>
          <w:kern w:val="0"/>
          <w:sz w:val="44"/>
          <w:szCs w:val="44"/>
          <w:lang w:val="en-US" w:eastAsia="zh-CN"/>
        </w:rPr>
        <w:t>11</w:t>
      </w: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梁河县平易村示范村建设项目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1、项目名称：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梁河县平易村示范村建设项目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2、项目实施单位：河西乡人民政府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3、项目建设地点：河西乡平易村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项目所在地简介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（一）河西乡概况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河西乡位于县城西北部，地处东经98°18 ′25.9 ″，北纬24°51′19.7″，东北与曩宋阿昌族乡相连，东南与九保阿昌族乡、遮岛镇毗邻，西与九保阿昌族乡相连，西北与盈江县芒璋乡、新城乡，腾冲县中和镇为邻，因居大盈江西岸而得名，乡政府驻地距县城6公里，全乡辖邦读、芒杏、芒陇、勐来、三锅疆、阳塘、光坪、来连8个行政村，55个自然村，94个村民小组，国土面积127.78平方公里，主要居住着汉、傣、阿昌、德昂、傈僳等13种民族。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年底全乡共有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5323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21079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人，其中农业户数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4821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户，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20137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人。20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年末，全乡实有耕地面积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27845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亩，产业发展以种植业、养殖业为主。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（二）项目区概况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平易村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安置点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位于河西乡政府西南方向、芒陇村委会的东边，距乡政府驻地4公里，该地区无滑坡地带，周边环境较好，光照充足，地势缓平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，地处城乡结合部，就医就学务工方便。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平易村安置点占地132.13亩，安置点共有易地搬迁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安置户247户1090人，其中：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光坪村搬迁安置户数18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818人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；三锅疆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搬迁安置户数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251人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；阳塘村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3户11人；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其余乡镇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三、资金筹措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根据梁政复【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191号梁河县人民政府关于收回梁河县2022年度部分中央财政衔接项目结余资金并重新安排的批复及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梁财农〔2022〕134号-梁河县财政局关于调整下达梁财农〔2022〕90号中央财政衔接推进乡村振兴补助资金的通知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文件要求，安排河西乡平易村项目资金70万元，用于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梁河县平易村示范村建设项目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项目建设内容和实施进度安排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（一）项目建设内容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河西乡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党委、政府高度重视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梁河县平易村示范村建设项目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，组织技术人员深入村寨中，与村、社干部及群众座谈、分析、充分听取群众的意见，因地制宜编制完成了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规划设计，规划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建设内容为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设平易村4块空地基础设施，其中草坪砖铺设154㎡，石材地面铺设630㎡，木质景观亭1,项，砖砌花台4项，砖砌台阶2项，排水沟1条，化粪池1个，塑料管46m，配线21m，射灯6套，方形灯4套，绿化包括金桂花、凤凰树、小叶榕、红叶石楠球、三角梅、小叶女贞球、黄金叶球、龙舌草、栽植花卉、铺种草皮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（二）进度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工期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第一阶段：2022年11月初，规划编制上报。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第二阶段：2022年11月中旬，项目评审、批复、下达。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第三阶段：2022年12月，批复下达后组织招投标，确定施工单位，并开始施工。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第四阶段：2022年12月底，组织验收。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第五阶段：立卷归档管理阶段，相关原始资料收集归档，规范管理。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五、组织管理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476" w:firstLineChars="149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（一）提高认识，加强组织领导，成立组织协调机构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河西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乡党委、政府高度重视，建立责任制，将责任和任务落到实处，领导牵头负责，落实责任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，切实把控好资金、项目、统筹、质量“四关”，并对项目建设和资金运行情况进行全程跟踪监测，为保证项目按时、按量、按质顺利实施，经河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西乡党委、政府召开专题会议研究，成立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梁河县平易村示范村建设项目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领导小组：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320" w:firstLineChars="1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组  长：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尹</w:t>
      </w:r>
      <w:r>
        <w:rPr>
          <w:rFonts w:hint="eastAsia" w:hAnsi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（乡人民政府乡长）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320" w:firstLineChars="1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副组长：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寸得先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（乡人民政府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副乡长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800" w:firstLineChars="2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  员：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们世敏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党政综合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办主任）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2080" w:firstLineChars="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余英泽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（乡项目办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2080" w:firstLineChars="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龚茂胜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（乡项目办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2080" w:firstLineChars="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何光顺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规划中心主任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2080" w:firstLineChars="6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hAnsi="仿宋_GB2312" w:cs="仿宋_GB2312"/>
          <w:kern w:val="0"/>
          <w:sz w:val="32"/>
          <w:szCs w:val="32"/>
          <w:lang w:eastAsia="zh-CN"/>
        </w:rPr>
        <w:t>李长锐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国土所所长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800" w:firstLineChars="2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龚明艳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（乡财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政所所长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1" w:leftChars="86" w:firstLine="800" w:firstLineChars="25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尹以浩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（</w:t>
      </w:r>
      <w:r>
        <w:rPr>
          <w:rFonts w:hint="eastAsia" w:hAnsi="仿宋_GB2312" w:cs="仿宋_GB2312"/>
          <w:kern w:val="0"/>
          <w:sz w:val="32"/>
          <w:szCs w:val="32"/>
          <w:lang w:eastAsia="zh-CN"/>
        </w:rPr>
        <w:t>平易村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村支书）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hAnsi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领导小组下设办公室于乡项目办，办公室主任由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寸得先兼任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，领导小组的主要任务是：</w:t>
      </w:r>
      <w:r>
        <w:rPr>
          <w:rFonts w:hint="eastAsia" w:ascii="仿宋" w:hAnsi="仿宋" w:eastAsia="仿宋" w:cs="仿宋"/>
          <w:sz w:val="32"/>
          <w:szCs w:val="32"/>
        </w:rPr>
        <w:t>负责指挥、协调、组织实施项目规划、项目建设、资金筹措、质量监督、管理、初验等工作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领导小组办公室负责处理日常事务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严格按照项目批复负责项目实施的监督及组织管理。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（二）资金管理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加强资金管理，实行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乡级报账制，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资金使用进行公开、公示，接受广大干部群众的监督。对项目资金严格按财政扶贫资金管理的各项规定执行，严格实行报账管理，村、组项目实施领导小组明确分工，指定专人管理，对项目建设和资金运行全程跟踪监测，并按照项目活动公开资金使用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（三）项目管理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项目规划、建议、评估中充分尊重群众意愿，把政府必要的扶持与发挥群众自力更生的精神结合起来，调动群众的积极性，建立后续管理和巩固提高措施，结合村规民约的修订完善和有效实施，加强对项目实施成果的管理，以充分发挥好扶贫项目的效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5"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主管单位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河西乡人民政府根据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资金文件来制定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详尽的项目实施方案，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实施方案审查合格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县人民政府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</w:rPr>
        <w:t>审核批复；</w:t>
      </w:r>
      <w:r>
        <w:rPr>
          <w:rFonts w:hint="eastAsia" w:ascii="仿宋_GB2312" w:hAnsi="仿宋_GB2312" w:eastAsia="仿宋_GB2312" w:cs="仿宋_GB2312"/>
          <w:color w:val="auto"/>
          <w:w w:val="98"/>
          <w:sz w:val="32"/>
          <w:szCs w:val="32"/>
          <w:lang w:eastAsia="zh-CN"/>
        </w:rPr>
        <w:t>乡人民政府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实施方案批复文件进行招标，确定施工单位后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制定各项工作措施，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目实施进行指导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落实项目相关工作，完成初级验收，收集全部项目资料归档备查，及时上报项目实施执行情况，待县级验收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2、施工单位职责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中标施工单位根据项目实施方案及设计图内容开展施工，按质按量，把握工期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，施工过程中严格遵循施工安全管理，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遇到问题及时向河西乡人民政府汇报，涉及建设内容微调的需与乡村组商量协调，不擅自改变建设内容。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3、监理单位职责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监理单位应开展现场监理工作，检查施工单位的人力、材料、主要设备及其使用、运行状况，并做好检查记录，按设计图及有关标准，对施工单位的工艺过程或施工工序进行检查和记录，做好监理日记、工程照片和有关的监理记录，发现问题及时要求施工方整改，并汇报乡政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六、效益分析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实施后，平易村基础设施将得到改善，为全村群众提供文化娱乐场所，方便群众进行各项社会事业，群众生活质量将显著提高，从而带动各类经济体的发展，有利于社会稳定，丰富群众的生活，引导更多的群众投身到文化娱乐健身活动中来，促进社会各项事业繁荣、健康、稳定的发展，为今后平易村乡村振兴的发展提供坚实的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  <w:t>梁河县平易村示范村建设项目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施工图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梁河县平易村示范村建设项目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河西乡人民政府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2022年11月4日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6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6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TY5N2E0YzBkN2RmNDcxNjg4MDY2NzIxZDE5ZmYifQ=="/>
  </w:docVars>
  <w:rsids>
    <w:rsidRoot w:val="61C5329E"/>
    <w:rsid w:val="006D04F7"/>
    <w:rsid w:val="0306659A"/>
    <w:rsid w:val="03EE6B1B"/>
    <w:rsid w:val="06965CA6"/>
    <w:rsid w:val="06BF4AB9"/>
    <w:rsid w:val="07126C14"/>
    <w:rsid w:val="08422358"/>
    <w:rsid w:val="08FA3336"/>
    <w:rsid w:val="09410F65"/>
    <w:rsid w:val="09671C10"/>
    <w:rsid w:val="0B5C5BE2"/>
    <w:rsid w:val="0CEC18DD"/>
    <w:rsid w:val="0D1E1AF1"/>
    <w:rsid w:val="116B0842"/>
    <w:rsid w:val="129640D0"/>
    <w:rsid w:val="13A53357"/>
    <w:rsid w:val="14096B23"/>
    <w:rsid w:val="145853B5"/>
    <w:rsid w:val="16402AEB"/>
    <w:rsid w:val="164375E2"/>
    <w:rsid w:val="1A2D24F2"/>
    <w:rsid w:val="1A8B2224"/>
    <w:rsid w:val="1B8D5E16"/>
    <w:rsid w:val="1CB3587E"/>
    <w:rsid w:val="1D181F30"/>
    <w:rsid w:val="1F242A63"/>
    <w:rsid w:val="214B7292"/>
    <w:rsid w:val="23A3249A"/>
    <w:rsid w:val="285A252A"/>
    <w:rsid w:val="28F87FEC"/>
    <w:rsid w:val="29094EDB"/>
    <w:rsid w:val="2BB850F3"/>
    <w:rsid w:val="2C3C3EDE"/>
    <w:rsid w:val="2C7417A7"/>
    <w:rsid w:val="2C9A4365"/>
    <w:rsid w:val="2D7B5F44"/>
    <w:rsid w:val="2D8C1F00"/>
    <w:rsid w:val="2F0E403A"/>
    <w:rsid w:val="322746E6"/>
    <w:rsid w:val="33DC26C7"/>
    <w:rsid w:val="38B16CBE"/>
    <w:rsid w:val="39015424"/>
    <w:rsid w:val="39D709A6"/>
    <w:rsid w:val="39F94DC1"/>
    <w:rsid w:val="3A8A2893"/>
    <w:rsid w:val="3C7B2529"/>
    <w:rsid w:val="3CEE5BEA"/>
    <w:rsid w:val="407927B7"/>
    <w:rsid w:val="415B010F"/>
    <w:rsid w:val="42002A64"/>
    <w:rsid w:val="42DF6C59"/>
    <w:rsid w:val="42E74E2B"/>
    <w:rsid w:val="447F4C9F"/>
    <w:rsid w:val="457535C3"/>
    <w:rsid w:val="46464936"/>
    <w:rsid w:val="479A4407"/>
    <w:rsid w:val="486E697A"/>
    <w:rsid w:val="4ABD1977"/>
    <w:rsid w:val="4C7770F2"/>
    <w:rsid w:val="4D417848"/>
    <w:rsid w:val="4E7946EE"/>
    <w:rsid w:val="4F1A27D3"/>
    <w:rsid w:val="4F2B68F9"/>
    <w:rsid w:val="4FED4628"/>
    <w:rsid w:val="50446212"/>
    <w:rsid w:val="52AD57D3"/>
    <w:rsid w:val="53EB2464"/>
    <w:rsid w:val="545B072F"/>
    <w:rsid w:val="562E653D"/>
    <w:rsid w:val="58C21536"/>
    <w:rsid w:val="596E1478"/>
    <w:rsid w:val="5A5A15F8"/>
    <w:rsid w:val="5C471564"/>
    <w:rsid w:val="5D5663D8"/>
    <w:rsid w:val="5DDA7C6F"/>
    <w:rsid w:val="5F0E45BB"/>
    <w:rsid w:val="5F4E5E63"/>
    <w:rsid w:val="601B25B0"/>
    <w:rsid w:val="60D84E80"/>
    <w:rsid w:val="61C5329E"/>
    <w:rsid w:val="620C72A6"/>
    <w:rsid w:val="63286776"/>
    <w:rsid w:val="636D7698"/>
    <w:rsid w:val="656C3DE9"/>
    <w:rsid w:val="66825176"/>
    <w:rsid w:val="67A33A2E"/>
    <w:rsid w:val="685A66F9"/>
    <w:rsid w:val="68743926"/>
    <w:rsid w:val="69D33B54"/>
    <w:rsid w:val="6A5F7C6A"/>
    <w:rsid w:val="6B01645C"/>
    <w:rsid w:val="6D8346E9"/>
    <w:rsid w:val="6EA43D79"/>
    <w:rsid w:val="71B34ED9"/>
    <w:rsid w:val="72CD6C99"/>
    <w:rsid w:val="73565819"/>
    <w:rsid w:val="746F7452"/>
    <w:rsid w:val="75F70EC7"/>
    <w:rsid w:val="764974EA"/>
    <w:rsid w:val="78764ABB"/>
    <w:rsid w:val="78D67E7E"/>
    <w:rsid w:val="7D827CD7"/>
    <w:rsid w:val="7E834C1D"/>
    <w:rsid w:val="7EDC56E4"/>
    <w:rsid w:val="7F38588A"/>
    <w:rsid w:val="7F641A7D"/>
    <w:rsid w:val="7FE0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ind w:firstLine="200" w:firstLineChars="200"/>
      <w:jc w:val="both"/>
    </w:pPr>
    <w:rPr>
      <w:rFonts w:ascii="Arial" w:hAnsi="Arial" w:eastAsia="仿宋_GB2312" w:cs="Times New Roman"/>
      <w:kern w:val="2"/>
      <w:sz w:val="24"/>
      <w:szCs w:val="24"/>
      <w:lang w:val="en-US" w:eastAsia="zh-CN" w:bidi="ar-SA"/>
    </w:rPr>
  </w:style>
  <w:style w:type="paragraph" w:styleId="4">
    <w:name w:val="Body Text Indent 2"/>
    <w:basedOn w:val="1"/>
    <w:qFormat/>
    <w:uiPriority w:val="0"/>
    <w:pPr>
      <w:ind w:left="18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</w:rPr>
  </w:style>
  <w:style w:type="paragraph" w:customStyle="1" w:styleId="10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2320</Words>
  <Characters>2432</Characters>
  <Lines>0</Lines>
  <Paragraphs>0</Paragraphs>
  <TotalTime>8</TotalTime>
  <ScaleCrop>false</ScaleCrop>
  <LinksUpToDate>false</LinksUpToDate>
  <CharactersWithSpaces>2532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qsnc</dc:creator>
  <cp:lastModifiedBy>Y_God</cp:lastModifiedBy>
  <cp:lastPrinted>2022-11-15T07:22:30Z</cp:lastPrinted>
  <dcterms:modified xsi:type="dcterms:W3CDTF">2022-11-15T07:24:21Z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85E099B3F870421B84FFB16FF0285C4C</vt:lpwstr>
  </property>
</Properties>
</file>