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黑体" w:hAnsi="黑体" w:eastAsia="黑体"/>
          <w:sz w:val="36"/>
          <w:szCs w:val="36"/>
        </w:rPr>
        <w:t>梁河县植保植检站2018年度部门决算</w:t>
      </w:r>
    </w:p>
    <w:p>
      <w:pPr>
        <w:jc w:val="left"/>
        <w:rPr>
          <w:rFonts w:hint="eastAsia" w:ascii="黑体" w:hAnsi="黑体" w:eastAsia="黑体"/>
          <w:sz w:val="30"/>
          <w:szCs w:val="30"/>
        </w:rPr>
      </w:pPr>
      <w:r>
        <w:rPr>
          <w:rFonts w:hint="eastAsia" w:ascii="黑体" w:hAnsi="黑体" w:eastAsia="黑体"/>
          <w:sz w:val="30"/>
          <w:szCs w:val="30"/>
        </w:rPr>
        <w:t>第一部分  部门概况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bookmarkStart w:id="0" w:name="_GoBack"/>
      <w:bookmarkEnd w:id="0"/>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第二部分  2018年度部门决算表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hint="eastAsia" w:ascii="楷体" w:hAnsi="楷体" w:eastAsia="楷体"/>
          <w:sz w:val="30"/>
          <w:szCs w:val="30"/>
        </w:rPr>
      </w:pPr>
      <w:r>
        <w:rPr>
          <w:rFonts w:hint="eastAsia" w:ascii="楷体" w:hAnsi="楷体" w:eastAsia="楷体"/>
          <w:sz w:val="30"/>
          <w:szCs w:val="30"/>
        </w:rPr>
        <w:t>八、财政专户管理资金收入支出决算表</w:t>
      </w:r>
    </w:p>
    <w:p>
      <w:pPr>
        <w:jc w:val="left"/>
        <w:rPr>
          <w:rFonts w:hint="eastAsia"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第三部门  2018年度部门决算情况说明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rPr>
      </w:pPr>
      <w:r>
        <w:rPr>
          <w:rFonts w:hint="eastAsia" w:ascii="楷体" w:hAnsi="楷体" w:eastAsia="楷体"/>
          <w:sz w:val="30"/>
          <w:szCs w:val="30"/>
        </w:rPr>
        <w:t>一、机关运行经费支出情况</w:t>
      </w:r>
    </w:p>
    <w:p>
      <w:pPr>
        <w:jc w:val="left"/>
        <w:rPr>
          <w:rFonts w:hint="eastAsia" w:ascii="楷体" w:hAnsi="楷体" w:eastAsia="楷体"/>
          <w:sz w:val="30"/>
          <w:szCs w:val="30"/>
        </w:rPr>
      </w:pPr>
      <w:r>
        <w:rPr>
          <w:rFonts w:hint="eastAsia" w:ascii="楷体" w:hAnsi="楷体" w:eastAsia="楷体"/>
          <w:sz w:val="30"/>
          <w:szCs w:val="30"/>
        </w:rPr>
        <w:t>二、国有资产占用情况</w:t>
      </w:r>
    </w:p>
    <w:p>
      <w:pPr>
        <w:jc w:val="left"/>
        <w:rPr>
          <w:rFonts w:hint="eastAsia" w:ascii="楷体" w:hAnsi="楷体" w:eastAsia="楷体"/>
          <w:sz w:val="30"/>
          <w:szCs w:val="30"/>
        </w:rPr>
      </w:pPr>
      <w:r>
        <w:rPr>
          <w:rFonts w:hint="eastAsia" w:ascii="楷体" w:hAnsi="楷体" w:eastAsia="楷体"/>
          <w:sz w:val="30"/>
          <w:szCs w:val="30"/>
        </w:rPr>
        <w:t>三、政府采购支出情况</w:t>
      </w:r>
    </w:p>
    <w:p>
      <w:pPr>
        <w:jc w:val="left"/>
        <w:rPr>
          <w:rFonts w:hint="eastAsia" w:ascii="楷体" w:hAnsi="楷体" w:eastAsia="楷体"/>
          <w:sz w:val="30"/>
          <w:szCs w:val="30"/>
        </w:rPr>
      </w:pPr>
      <w:r>
        <w:rPr>
          <w:rFonts w:hint="eastAsia" w:ascii="楷体" w:hAnsi="楷体" w:eastAsia="楷体"/>
          <w:sz w:val="30"/>
          <w:szCs w:val="30"/>
        </w:rPr>
        <w:t>四、部门绩效自评情况</w:t>
      </w:r>
    </w:p>
    <w:p>
      <w:pPr>
        <w:jc w:val="left"/>
        <w:rPr>
          <w:rFonts w:hint="eastAsia" w:ascii="楷体" w:hAnsi="楷体" w:eastAsia="楷体"/>
          <w:sz w:val="30"/>
          <w:szCs w:val="30"/>
        </w:rPr>
      </w:pPr>
      <w:r>
        <w:rPr>
          <w:rFonts w:hint="eastAsia" w:ascii="楷体" w:hAnsi="楷体" w:eastAsia="楷体"/>
          <w:sz w:val="30"/>
          <w:szCs w:val="30"/>
        </w:rPr>
        <w:t>（一）项目支出概况</w:t>
      </w:r>
    </w:p>
    <w:p>
      <w:pPr>
        <w:jc w:val="left"/>
        <w:rPr>
          <w:rFonts w:hint="eastAsia" w:ascii="楷体" w:hAnsi="楷体" w:eastAsia="楷体"/>
          <w:sz w:val="30"/>
          <w:szCs w:val="30"/>
        </w:rPr>
      </w:pPr>
      <w:r>
        <w:rPr>
          <w:rFonts w:hint="eastAsia" w:ascii="楷体" w:hAnsi="楷体" w:eastAsia="楷体"/>
          <w:sz w:val="30"/>
          <w:szCs w:val="30"/>
        </w:rPr>
        <w:t>（二）项目支出绩效自评</w:t>
      </w:r>
    </w:p>
    <w:p>
      <w:pPr>
        <w:jc w:val="left"/>
        <w:rPr>
          <w:rFonts w:hint="eastAsia" w:ascii="楷体" w:hAnsi="楷体" w:eastAsia="楷体"/>
          <w:sz w:val="30"/>
          <w:szCs w:val="30"/>
        </w:rPr>
      </w:pPr>
      <w:r>
        <w:rPr>
          <w:rFonts w:hint="eastAsia" w:ascii="楷体" w:hAnsi="楷体" w:eastAsia="楷体"/>
          <w:sz w:val="30"/>
          <w:szCs w:val="30"/>
        </w:rPr>
        <w:t>（三）项目绩效目标管理</w:t>
      </w:r>
    </w:p>
    <w:p>
      <w:pPr>
        <w:jc w:val="left"/>
        <w:rPr>
          <w:rFonts w:hint="eastAsia" w:ascii="楷体" w:hAnsi="楷体" w:eastAsia="楷体"/>
          <w:sz w:val="30"/>
          <w:szCs w:val="30"/>
        </w:rPr>
      </w:pPr>
      <w:r>
        <w:rPr>
          <w:rFonts w:hint="eastAsia" w:ascii="楷体" w:hAnsi="楷体" w:eastAsia="楷体"/>
          <w:sz w:val="30"/>
          <w:szCs w:val="30"/>
        </w:rPr>
        <w:t>（四）2018部门整体支出绩效自评报告</w:t>
      </w:r>
    </w:p>
    <w:p>
      <w:pPr>
        <w:jc w:val="left"/>
        <w:rPr>
          <w:rFonts w:hint="eastAsia" w:ascii="楷体" w:hAnsi="楷体" w:eastAsia="楷体"/>
          <w:sz w:val="30"/>
          <w:szCs w:val="30"/>
        </w:rPr>
      </w:pPr>
      <w:r>
        <w:rPr>
          <w:rFonts w:hint="eastAsia" w:ascii="楷体" w:hAnsi="楷体" w:eastAsia="楷体"/>
          <w:sz w:val="30"/>
          <w:szCs w:val="30"/>
        </w:rPr>
        <w:t>（五）部门整体支出绩效自评表</w:t>
      </w:r>
    </w:p>
    <w:p>
      <w:pPr>
        <w:jc w:val="left"/>
        <w:rPr>
          <w:rFonts w:hint="eastAsia" w:ascii="楷体" w:hAnsi="楷体" w:eastAsia="楷体"/>
          <w:sz w:val="30"/>
          <w:szCs w:val="30"/>
        </w:rPr>
      </w:pPr>
      <w:r>
        <w:rPr>
          <w:rFonts w:hint="eastAsia" w:ascii="楷体" w:hAnsi="楷体" w:eastAsia="楷体"/>
          <w:sz w:val="30"/>
          <w:szCs w:val="30"/>
        </w:rPr>
        <w:t>五、其他重要事项情况说明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第五部分  名词解释</w:t>
      </w:r>
    </w:p>
    <w:p>
      <w:pPr>
        <w:ind w:firstLine="900" w:firstLineChars="250"/>
        <w:rPr>
          <w:rFonts w:hint="eastAsia" w:ascii="黑体" w:hAnsi="黑体" w:eastAsia="黑体"/>
          <w:sz w:val="36"/>
          <w:szCs w:val="36"/>
        </w:rPr>
      </w:pPr>
    </w:p>
    <w:p>
      <w:pPr>
        <w:jc w:val="center"/>
        <w:rPr>
          <w:rFonts w:hint="eastAsia" w:ascii="黑体" w:hAnsi="黑体" w:eastAsia="黑体"/>
          <w:sz w:val="32"/>
          <w:szCs w:val="32"/>
        </w:rPr>
      </w:pPr>
      <w:r>
        <w:rPr>
          <w:rFonts w:hint="eastAsia" w:ascii="黑体" w:hAnsi="黑体" w:eastAsia="黑体"/>
          <w:sz w:val="32"/>
          <w:szCs w:val="32"/>
        </w:rPr>
        <w:t>第一部分  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bCs/>
          <w:sz w:val="30"/>
          <w:szCs w:val="30"/>
        </w:rPr>
      </w:pPr>
      <w:r>
        <w:rPr>
          <w:rFonts w:hint="eastAsia" w:ascii="楷体" w:hAnsi="楷体" w:eastAsia="楷体"/>
          <w:bCs/>
          <w:sz w:val="30"/>
          <w:szCs w:val="30"/>
        </w:rPr>
        <w:t>（一）主要职能</w:t>
      </w:r>
    </w:p>
    <w:p>
      <w:pPr>
        <w:spacing w:line="500" w:lineRule="exact"/>
        <w:ind w:firstLine="600" w:firstLineChars="200"/>
        <w:rPr>
          <w:rFonts w:hint="eastAsia" w:ascii="楷体" w:hAnsi="楷体" w:eastAsia="楷体"/>
          <w:bCs/>
          <w:sz w:val="30"/>
          <w:szCs w:val="30"/>
        </w:rPr>
      </w:pPr>
      <w:r>
        <w:rPr>
          <w:rFonts w:hint="eastAsia" w:ascii="楷体" w:hAnsi="楷体" w:eastAsia="楷体"/>
          <w:bCs/>
          <w:sz w:val="30"/>
          <w:szCs w:val="30"/>
        </w:rPr>
        <w:t>（1）承担全县病虫草鼠害的防治工作。</w:t>
      </w:r>
    </w:p>
    <w:p>
      <w:pPr>
        <w:spacing w:line="500" w:lineRule="exact"/>
        <w:ind w:firstLine="600" w:firstLineChars="200"/>
        <w:rPr>
          <w:rFonts w:hint="eastAsia" w:ascii="楷体" w:hAnsi="楷体" w:eastAsia="楷体"/>
          <w:bCs/>
          <w:sz w:val="30"/>
          <w:szCs w:val="30"/>
        </w:rPr>
      </w:pPr>
      <w:r>
        <w:rPr>
          <w:rFonts w:hint="eastAsia" w:ascii="楷体" w:hAnsi="楷体" w:eastAsia="楷体"/>
          <w:bCs/>
          <w:sz w:val="30"/>
          <w:szCs w:val="30"/>
        </w:rPr>
        <w:t>（2）承担全县范围内病虫草鼠害预测预报，指导大面积病虫草鼠害综合防治。</w:t>
      </w:r>
    </w:p>
    <w:p>
      <w:pPr>
        <w:spacing w:line="500" w:lineRule="exact"/>
        <w:ind w:firstLine="600" w:firstLineChars="200"/>
        <w:rPr>
          <w:rFonts w:hint="eastAsia" w:ascii="楷体" w:hAnsi="楷体" w:eastAsia="楷体"/>
          <w:bCs/>
          <w:sz w:val="30"/>
          <w:szCs w:val="30"/>
        </w:rPr>
      </w:pPr>
      <w:r>
        <w:rPr>
          <w:rFonts w:hint="eastAsia" w:ascii="楷体" w:hAnsi="楷体" w:eastAsia="楷体"/>
          <w:bCs/>
          <w:sz w:val="30"/>
          <w:szCs w:val="30"/>
        </w:rPr>
        <w:t>（3）承担新农药的引进、试验、示范、推广。</w:t>
      </w:r>
    </w:p>
    <w:p>
      <w:pPr>
        <w:spacing w:line="500" w:lineRule="exact"/>
        <w:ind w:firstLine="600" w:firstLineChars="200"/>
        <w:rPr>
          <w:rFonts w:hint="eastAsia" w:ascii="楷体" w:hAnsi="楷体" w:eastAsia="楷体"/>
          <w:bCs/>
          <w:sz w:val="30"/>
          <w:szCs w:val="30"/>
        </w:rPr>
      </w:pPr>
      <w:r>
        <w:rPr>
          <w:rFonts w:hint="eastAsia" w:ascii="楷体" w:hAnsi="楷体" w:eastAsia="楷体"/>
          <w:bCs/>
          <w:sz w:val="30"/>
          <w:szCs w:val="30"/>
        </w:rPr>
        <w:t>（4）承担全县有毒有害生物的调查、防治工作。</w:t>
      </w:r>
    </w:p>
    <w:p>
      <w:pPr>
        <w:spacing w:line="500" w:lineRule="exact"/>
        <w:ind w:firstLine="600" w:firstLineChars="200"/>
        <w:rPr>
          <w:rFonts w:hint="eastAsia" w:ascii="楷体" w:hAnsi="楷体" w:eastAsia="楷体"/>
          <w:bCs/>
          <w:sz w:val="30"/>
          <w:szCs w:val="30"/>
        </w:rPr>
      </w:pPr>
      <w:r>
        <w:rPr>
          <w:rFonts w:hint="eastAsia" w:ascii="楷体" w:hAnsi="楷体" w:eastAsia="楷体"/>
          <w:bCs/>
          <w:sz w:val="30"/>
          <w:szCs w:val="30"/>
        </w:rPr>
        <w:t>（5）配合工商、质检部门监督农资市场。</w:t>
      </w:r>
    </w:p>
    <w:p>
      <w:pPr>
        <w:spacing w:line="500" w:lineRule="exact"/>
        <w:ind w:firstLine="600" w:firstLineChars="200"/>
        <w:rPr>
          <w:rFonts w:hint="eastAsia" w:ascii="楷体" w:hAnsi="楷体" w:eastAsia="楷体"/>
          <w:sz w:val="30"/>
          <w:szCs w:val="30"/>
        </w:rPr>
      </w:pPr>
      <w:r>
        <w:rPr>
          <w:rFonts w:hint="eastAsia" w:ascii="楷体" w:hAnsi="楷体" w:eastAsia="楷体"/>
          <w:bCs/>
          <w:sz w:val="30"/>
          <w:szCs w:val="30"/>
        </w:rPr>
        <w:t>（6）开展植物检疫工作，防止检疫对象的入侵。</w:t>
      </w:r>
    </w:p>
    <w:p>
      <w:pPr>
        <w:pStyle w:val="2"/>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（二）2018年度重点工作任务介绍</w:t>
      </w:r>
    </w:p>
    <w:p>
      <w:pPr>
        <w:ind w:firstLine="640" w:firstLineChars="200"/>
        <w:rPr>
          <w:rFonts w:ascii="楷体" w:hAnsi="楷体" w:eastAsia="楷体"/>
          <w:sz w:val="32"/>
          <w:szCs w:val="32"/>
        </w:rPr>
      </w:pPr>
      <w:r>
        <w:rPr>
          <w:rFonts w:hint="eastAsia" w:ascii="楷体" w:hAnsi="楷体" w:eastAsia="楷体"/>
          <w:sz w:val="32"/>
          <w:szCs w:val="32"/>
        </w:rPr>
        <w:t>在日常工作中我们始终把学习当作首要任务来抓，每月组织干部职工集中学习</w:t>
      </w:r>
      <w:r>
        <w:rPr>
          <w:rFonts w:ascii="楷体" w:hAnsi="楷体" w:eastAsia="楷体"/>
          <w:sz w:val="32"/>
          <w:szCs w:val="32"/>
        </w:rPr>
        <w:t>2-3</w:t>
      </w:r>
      <w:r>
        <w:rPr>
          <w:rFonts w:hint="eastAsia" w:ascii="楷体" w:hAnsi="楷体" w:eastAsia="楷体"/>
          <w:sz w:val="32"/>
          <w:szCs w:val="32"/>
        </w:rPr>
        <w:t>次，学习党的路线方针政策，各种涉农部门的法律法规，相关业务知识及各种实用技术，及时传达每个周一农业局学习例会精神，结合开展两学一做常态化，认真学习习近平系列讲话及党的十九大报告，不断提高干部职工政治理论和业务水平。严格执行县农业局干部职工内容管理规定，建立健全单位规章制度，严格实行上下班请销假制度，制度面前人人平等，在实际工作中做到目标明确，分工具体，责任到人的工作机制，有了健全的规章制度和工作纪律作保障，干部职工信心十足，尽职尽责，确保了各项工作任务的顺利开展。</w:t>
      </w:r>
    </w:p>
    <w:p>
      <w:pPr>
        <w:numPr>
          <w:ilvl w:val="0"/>
          <w:numId w:val="1"/>
        </w:numPr>
        <w:ind w:firstLine="643" w:firstLineChars="200"/>
        <w:rPr>
          <w:rFonts w:ascii="楷体" w:hAnsi="楷体" w:eastAsia="楷体"/>
          <w:sz w:val="32"/>
          <w:szCs w:val="32"/>
        </w:rPr>
      </w:pPr>
      <w:r>
        <w:rPr>
          <w:rFonts w:hint="eastAsia" w:ascii="楷体" w:hAnsi="楷体" w:eastAsia="楷体"/>
          <w:b/>
          <w:bCs/>
          <w:sz w:val="32"/>
          <w:szCs w:val="32"/>
        </w:rPr>
        <w:t>贯彻“预防为主，综合防治”植保方针，树立“公共植保、绿色植保、科学植保”理念。</w:t>
      </w:r>
    </w:p>
    <w:p>
      <w:pPr>
        <w:ind w:firstLine="640" w:firstLineChars="200"/>
        <w:rPr>
          <w:rFonts w:ascii="楷体" w:hAnsi="楷体" w:eastAsia="楷体"/>
          <w:sz w:val="32"/>
          <w:szCs w:val="32"/>
        </w:rPr>
      </w:pPr>
      <w:r>
        <w:rPr>
          <w:rFonts w:hint="eastAsia" w:ascii="楷体" w:hAnsi="楷体" w:eastAsia="楷体"/>
          <w:sz w:val="32"/>
          <w:szCs w:val="32"/>
        </w:rPr>
        <w:t>认真贯彻“预防为主，综合防治”植保方针，树立“公共植保、绿色植保、科学植保”理念，真正为我县农业安全生产起到保驾护航的作用。</w:t>
      </w:r>
    </w:p>
    <w:p>
      <w:pPr>
        <w:ind w:firstLine="640" w:firstLineChars="200"/>
        <w:rPr>
          <w:rFonts w:ascii="楷体" w:hAnsi="楷体" w:eastAsia="楷体"/>
          <w:sz w:val="32"/>
          <w:szCs w:val="32"/>
        </w:rPr>
      </w:pPr>
      <w:r>
        <w:rPr>
          <w:rFonts w:hint="eastAsia" w:ascii="楷体" w:hAnsi="楷体" w:eastAsia="楷体"/>
          <w:sz w:val="32"/>
          <w:szCs w:val="32"/>
        </w:rPr>
        <w:t>开展绿色防控，搞好植保技术储备，每年引进</w:t>
      </w:r>
      <w:r>
        <w:rPr>
          <w:rFonts w:ascii="楷体" w:hAnsi="楷体" w:eastAsia="楷体"/>
          <w:sz w:val="32"/>
          <w:szCs w:val="32"/>
        </w:rPr>
        <w:t>2—3</w:t>
      </w:r>
      <w:r>
        <w:rPr>
          <w:rFonts w:hint="eastAsia" w:ascii="楷体" w:hAnsi="楷体" w:eastAsia="楷体"/>
          <w:sz w:val="32"/>
          <w:szCs w:val="32"/>
        </w:rPr>
        <w:t>个高效低毒低残留农药新品种示范推广，做到补新、补缺、补不足，如：今年我站引进的“</w:t>
      </w:r>
      <w:r>
        <w:rPr>
          <w:rFonts w:ascii="楷体" w:hAnsi="楷体" w:eastAsia="楷体"/>
          <w:sz w:val="32"/>
          <w:szCs w:val="32"/>
        </w:rPr>
        <w:t>22%</w:t>
      </w:r>
      <w:r>
        <w:rPr>
          <w:rFonts w:hint="eastAsia" w:ascii="楷体" w:hAnsi="楷体" w:eastAsia="楷体"/>
          <w:sz w:val="32"/>
          <w:szCs w:val="32"/>
        </w:rPr>
        <w:t>氟唑菌苯胺（阿玛士）”在马铃薯上做种子处理，对防治晚疫病效果显著，赢得广大农户的好评，为实现</w:t>
      </w:r>
      <w:r>
        <w:rPr>
          <w:rFonts w:ascii="楷体" w:hAnsi="楷体" w:eastAsia="楷体"/>
          <w:sz w:val="32"/>
          <w:szCs w:val="32"/>
        </w:rPr>
        <w:t>2020</w:t>
      </w:r>
      <w:r>
        <w:rPr>
          <w:rFonts w:hint="eastAsia" w:ascii="楷体" w:hAnsi="楷体" w:eastAsia="楷体"/>
          <w:sz w:val="32"/>
          <w:szCs w:val="32"/>
        </w:rPr>
        <w:t>年农药使用零增长的目标奠定了良好的基础，达到保护生态环境的目的。</w:t>
      </w:r>
    </w:p>
    <w:p>
      <w:pPr>
        <w:ind w:firstLine="643" w:firstLineChars="200"/>
        <w:rPr>
          <w:rFonts w:ascii="楷体" w:hAnsi="楷体" w:eastAsia="楷体"/>
          <w:b/>
          <w:bCs/>
          <w:sz w:val="32"/>
          <w:szCs w:val="32"/>
        </w:rPr>
      </w:pPr>
      <w:r>
        <w:rPr>
          <w:rFonts w:hint="eastAsia" w:ascii="楷体" w:hAnsi="楷体" w:eastAsia="楷体"/>
          <w:b/>
          <w:bCs/>
          <w:sz w:val="32"/>
          <w:szCs w:val="32"/>
        </w:rPr>
        <w:t>四、</w:t>
      </w:r>
      <w:r>
        <w:rPr>
          <w:rFonts w:ascii="楷体" w:hAnsi="楷体" w:eastAsia="楷体"/>
          <w:b/>
          <w:bCs/>
          <w:sz w:val="32"/>
          <w:szCs w:val="32"/>
        </w:rPr>
        <w:t>2018</w:t>
      </w:r>
      <w:r>
        <w:rPr>
          <w:rFonts w:hint="eastAsia" w:ascii="楷体" w:hAnsi="楷体" w:eastAsia="楷体"/>
          <w:b/>
          <w:bCs/>
          <w:sz w:val="32"/>
          <w:szCs w:val="32"/>
        </w:rPr>
        <w:t>年承担的科技项目</w:t>
      </w:r>
    </w:p>
    <w:p>
      <w:pPr>
        <w:ind w:firstLine="640"/>
        <w:rPr>
          <w:rFonts w:ascii="楷体" w:hAnsi="楷体" w:eastAsia="楷体"/>
          <w:sz w:val="32"/>
          <w:szCs w:val="32"/>
        </w:rPr>
      </w:pPr>
      <w:r>
        <w:rPr>
          <w:rFonts w:ascii="楷体" w:hAnsi="楷体" w:eastAsia="楷体"/>
          <w:sz w:val="32"/>
          <w:szCs w:val="32"/>
        </w:rPr>
        <w:t>2018</w:t>
      </w:r>
      <w:r>
        <w:rPr>
          <w:rFonts w:hint="eastAsia" w:ascii="楷体" w:hAnsi="楷体" w:eastAsia="楷体"/>
          <w:sz w:val="32"/>
          <w:szCs w:val="32"/>
        </w:rPr>
        <w:t>年所承担的科技项目，做到事前有方案，收后有总结，项目实施结束及时验收，做到当年实施当年</w:t>
      </w:r>
      <w:r>
        <w:rPr>
          <w:rFonts w:hint="eastAsia" w:ascii="楷体" w:hAnsi="楷体" w:eastAsia="楷体"/>
          <w:sz w:val="32"/>
          <w:szCs w:val="32"/>
          <w:lang w:eastAsia="zh-CN"/>
        </w:rPr>
        <w:t>报账</w:t>
      </w:r>
      <w:r>
        <w:rPr>
          <w:rFonts w:hint="eastAsia" w:ascii="楷体" w:hAnsi="楷体" w:eastAsia="楷体"/>
          <w:sz w:val="32"/>
          <w:szCs w:val="32"/>
        </w:rPr>
        <w:t>。</w:t>
      </w:r>
    </w:p>
    <w:p>
      <w:pPr>
        <w:ind w:firstLine="640" w:firstLineChars="200"/>
        <w:rPr>
          <w:rFonts w:ascii="楷体" w:hAnsi="楷体" w:eastAsia="楷体"/>
          <w:sz w:val="32"/>
          <w:szCs w:val="32"/>
        </w:rPr>
      </w:pPr>
      <w:r>
        <w:rPr>
          <w:rFonts w:ascii="楷体" w:hAnsi="楷体" w:eastAsia="楷体"/>
          <w:sz w:val="32"/>
          <w:szCs w:val="32"/>
        </w:rPr>
        <w:t>2018</w:t>
      </w:r>
      <w:r>
        <w:rPr>
          <w:rFonts w:hint="eastAsia" w:ascii="楷体" w:hAnsi="楷体" w:eastAsia="楷体"/>
          <w:sz w:val="32"/>
          <w:szCs w:val="32"/>
        </w:rPr>
        <w:t>年实施中央农业生产救灾资金项目，项目资金</w:t>
      </w:r>
      <w:r>
        <w:rPr>
          <w:rFonts w:ascii="楷体" w:hAnsi="楷体" w:eastAsia="楷体"/>
          <w:sz w:val="32"/>
          <w:szCs w:val="32"/>
        </w:rPr>
        <w:t>30</w:t>
      </w:r>
      <w:r>
        <w:rPr>
          <w:rFonts w:hint="eastAsia" w:ascii="楷体" w:hAnsi="楷体" w:eastAsia="楷体"/>
          <w:sz w:val="32"/>
          <w:szCs w:val="32"/>
        </w:rPr>
        <w:t>万元：</w:t>
      </w:r>
    </w:p>
    <w:p>
      <w:pPr>
        <w:ind w:firstLine="640" w:firstLineChars="200"/>
        <w:rPr>
          <w:rFonts w:ascii="楷体" w:hAnsi="楷体" w:eastAsia="楷体"/>
          <w:sz w:val="32"/>
          <w:szCs w:val="32"/>
        </w:rPr>
      </w:pPr>
      <w:r>
        <w:rPr>
          <w:rFonts w:ascii="楷体" w:hAnsi="楷体" w:eastAsia="楷体"/>
          <w:sz w:val="32"/>
          <w:szCs w:val="32"/>
        </w:rPr>
        <w:t>1</w:t>
      </w:r>
      <w:r>
        <w:rPr>
          <w:rFonts w:hint="eastAsia" w:ascii="楷体" w:hAnsi="楷体" w:eastAsia="楷体"/>
          <w:sz w:val="32"/>
          <w:szCs w:val="32"/>
        </w:rPr>
        <w:t>、在河西、九保、芒东、勐养等乡镇实施水稻专业化防控面积</w:t>
      </w:r>
      <w:r>
        <w:rPr>
          <w:rFonts w:ascii="楷体" w:hAnsi="楷体" w:eastAsia="楷体"/>
          <w:sz w:val="32"/>
          <w:szCs w:val="32"/>
        </w:rPr>
        <w:t>20721</w:t>
      </w:r>
      <w:r>
        <w:rPr>
          <w:rFonts w:hint="eastAsia" w:ascii="楷体" w:hAnsi="楷体" w:eastAsia="楷体"/>
          <w:sz w:val="32"/>
          <w:szCs w:val="32"/>
        </w:rPr>
        <w:t>亩，涉及</w:t>
      </w:r>
      <w:r>
        <w:rPr>
          <w:rFonts w:ascii="楷体" w:hAnsi="楷体" w:eastAsia="楷体"/>
          <w:sz w:val="32"/>
          <w:szCs w:val="32"/>
        </w:rPr>
        <w:t>58</w:t>
      </w:r>
      <w:r>
        <w:rPr>
          <w:rFonts w:hint="eastAsia" w:ascii="楷体" w:hAnsi="楷体" w:eastAsia="楷体"/>
          <w:sz w:val="32"/>
          <w:szCs w:val="32"/>
        </w:rPr>
        <w:t>个村民小组，</w:t>
      </w:r>
      <w:r>
        <w:rPr>
          <w:rFonts w:ascii="楷体" w:hAnsi="楷体" w:eastAsia="楷体"/>
          <w:sz w:val="32"/>
          <w:szCs w:val="32"/>
        </w:rPr>
        <w:t>10052</w:t>
      </w:r>
      <w:r>
        <w:rPr>
          <w:rFonts w:hint="eastAsia" w:ascii="楷体" w:hAnsi="楷体" w:eastAsia="楷体"/>
          <w:sz w:val="32"/>
          <w:szCs w:val="32"/>
        </w:rPr>
        <w:t>户。</w:t>
      </w:r>
    </w:p>
    <w:p>
      <w:pPr>
        <w:ind w:firstLine="640"/>
        <w:rPr>
          <w:rFonts w:ascii="楷体" w:hAnsi="楷体" w:eastAsia="楷体"/>
          <w:sz w:val="32"/>
          <w:szCs w:val="32"/>
        </w:rPr>
      </w:pPr>
      <w:r>
        <w:rPr>
          <w:rFonts w:ascii="楷体" w:hAnsi="楷体" w:eastAsia="楷体"/>
          <w:sz w:val="32"/>
          <w:szCs w:val="32"/>
        </w:rPr>
        <w:t>2</w:t>
      </w:r>
      <w:r>
        <w:rPr>
          <w:rFonts w:hint="eastAsia" w:ascii="楷体" w:hAnsi="楷体" w:eastAsia="楷体"/>
          <w:sz w:val="32"/>
          <w:szCs w:val="32"/>
        </w:rPr>
        <w:t>、在芒东镇芒东小碗村实施水稻良种（德优</w:t>
      </w:r>
      <w:r>
        <w:rPr>
          <w:rFonts w:ascii="楷体" w:hAnsi="楷体" w:eastAsia="楷体"/>
          <w:sz w:val="32"/>
          <w:szCs w:val="32"/>
        </w:rPr>
        <w:t>8</w:t>
      </w:r>
      <w:r>
        <w:rPr>
          <w:rFonts w:hint="eastAsia" w:ascii="楷体" w:hAnsi="楷体" w:eastAsia="楷体"/>
          <w:sz w:val="32"/>
          <w:szCs w:val="32"/>
        </w:rPr>
        <w:t>、</w:t>
      </w:r>
      <w:r>
        <w:rPr>
          <w:rFonts w:ascii="楷体" w:hAnsi="楷体" w:eastAsia="楷体"/>
          <w:sz w:val="32"/>
          <w:szCs w:val="32"/>
        </w:rPr>
        <w:t>16</w:t>
      </w:r>
      <w:r>
        <w:rPr>
          <w:rFonts w:hint="eastAsia" w:ascii="楷体" w:hAnsi="楷体" w:eastAsia="楷体"/>
          <w:sz w:val="32"/>
          <w:szCs w:val="32"/>
        </w:rPr>
        <w:t>号）补助，涉及</w:t>
      </w:r>
      <w:r>
        <w:rPr>
          <w:rFonts w:ascii="楷体" w:hAnsi="楷体" w:eastAsia="楷体"/>
          <w:sz w:val="32"/>
          <w:szCs w:val="32"/>
        </w:rPr>
        <w:t>2</w:t>
      </w:r>
      <w:r>
        <w:rPr>
          <w:rFonts w:hint="eastAsia" w:ascii="楷体" w:hAnsi="楷体" w:eastAsia="楷体"/>
          <w:sz w:val="32"/>
          <w:szCs w:val="32"/>
        </w:rPr>
        <w:t>个村民小组，</w:t>
      </w:r>
      <w:r>
        <w:rPr>
          <w:rFonts w:ascii="楷体" w:hAnsi="楷体" w:eastAsia="楷体"/>
          <w:sz w:val="32"/>
          <w:szCs w:val="32"/>
        </w:rPr>
        <w:t>92</w:t>
      </w:r>
      <w:r>
        <w:rPr>
          <w:rFonts w:hint="eastAsia" w:ascii="楷体" w:hAnsi="楷体" w:eastAsia="楷体"/>
          <w:sz w:val="32"/>
          <w:szCs w:val="32"/>
        </w:rPr>
        <w:t>户，水稻面积</w:t>
      </w:r>
      <w:r>
        <w:rPr>
          <w:rFonts w:ascii="楷体" w:hAnsi="楷体" w:eastAsia="楷体"/>
          <w:sz w:val="32"/>
          <w:szCs w:val="32"/>
        </w:rPr>
        <w:t xml:space="preserve"> 400</w:t>
      </w:r>
      <w:r>
        <w:rPr>
          <w:rFonts w:hint="eastAsia" w:ascii="楷体" w:hAnsi="楷体" w:eastAsia="楷体"/>
          <w:sz w:val="32"/>
          <w:szCs w:val="32"/>
        </w:rPr>
        <w:t>亩。</w:t>
      </w:r>
    </w:p>
    <w:p>
      <w:pPr>
        <w:ind w:firstLine="640" w:firstLineChars="200"/>
        <w:rPr>
          <w:rFonts w:ascii="楷体" w:hAnsi="楷体" w:eastAsia="楷体"/>
          <w:sz w:val="32"/>
          <w:szCs w:val="32"/>
        </w:rPr>
      </w:pPr>
      <w:r>
        <w:rPr>
          <w:rFonts w:ascii="楷体" w:hAnsi="楷体" w:eastAsia="楷体"/>
          <w:sz w:val="32"/>
          <w:szCs w:val="32"/>
        </w:rPr>
        <w:t>3</w:t>
      </w:r>
      <w:r>
        <w:rPr>
          <w:rFonts w:hint="eastAsia" w:ascii="楷体" w:hAnsi="楷体" w:eastAsia="楷体"/>
          <w:sz w:val="32"/>
          <w:szCs w:val="32"/>
        </w:rPr>
        <w:t>、对芒东村水稻病虫防治用药上给予补助，涉及农户</w:t>
      </w:r>
      <w:r>
        <w:rPr>
          <w:rFonts w:ascii="楷体" w:hAnsi="楷体" w:eastAsia="楷体"/>
          <w:sz w:val="32"/>
          <w:szCs w:val="32"/>
        </w:rPr>
        <w:t>967</w:t>
      </w:r>
      <w:r>
        <w:rPr>
          <w:rFonts w:hint="eastAsia" w:ascii="楷体" w:hAnsi="楷体" w:eastAsia="楷体"/>
          <w:sz w:val="32"/>
          <w:szCs w:val="32"/>
        </w:rPr>
        <w:t>户，面积</w:t>
      </w:r>
      <w:r>
        <w:rPr>
          <w:rFonts w:ascii="楷体" w:hAnsi="楷体" w:eastAsia="楷体"/>
          <w:sz w:val="32"/>
          <w:szCs w:val="32"/>
        </w:rPr>
        <w:t>6313</w:t>
      </w:r>
      <w:r>
        <w:rPr>
          <w:rFonts w:hint="eastAsia" w:ascii="楷体" w:hAnsi="楷体" w:eastAsia="楷体"/>
          <w:sz w:val="32"/>
          <w:szCs w:val="32"/>
        </w:rPr>
        <w:t>亩。</w:t>
      </w:r>
    </w:p>
    <w:p>
      <w:pPr>
        <w:ind w:firstLine="640"/>
        <w:rPr>
          <w:rFonts w:ascii="楷体" w:hAnsi="楷体" w:eastAsia="楷体"/>
          <w:sz w:val="32"/>
          <w:szCs w:val="32"/>
        </w:rPr>
      </w:pPr>
      <w:r>
        <w:rPr>
          <w:rFonts w:ascii="楷体" w:hAnsi="楷体" w:eastAsia="楷体"/>
          <w:sz w:val="32"/>
          <w:szCs w:val="32"/>
        </w:rPr>
        <w:t>4</w:t>
      </w:r>
      <w:r>
        <w:rPr>
          <w:rFonts w:hint="eastAsia" w:ascii="楷体" w:hAnsi="楷体" w:eastAsia="楷体"/>
          <w:sz w:val="32"/>
          <w:szCs w:val="32"/>
        </w:rPr>
        <w:t>、推广噻虫嗪防控示范</w:t>
      </w:r>
      <w:r>
        <w:rPr>
          <w:rFonts w:ascii="楷体" w:hAnsi="楷体" w:eastAsia="楷体"/>
          <w:sz w:val="32"/>
          <w:szCs w:val="32"/>
        </w:rPr>
        <w:t>1000</w:t>
      </w:r>
      <w:r>
        <w:rPr>
          <w:rFonts w:hint="eastAsia" w:ascii="楷体" w:hAnsi="楷体" w:eastAsia="楷体"/>
          <w:sz w:val="32"/>
          <w:szCs w:val="32"/>
        </w:rPr>
        <w:t>亩，科技培训</w:t>
      </w:r>
      <w:r>
        <w:rPr>
          <w:rFonts w:ascii="楷体" w:hAnsi="楷体" w:eastAsia="楷体"/>
          <w:sz w:val="32"/>
          <w:szCs w:val="32"/>
        </w:rPr>
        <w:t>100</w:t>
      </w:r>
      <w:r>
        <w:rPr>
          <w:rFonts w:hint="eastAsia" w:ascii="楷体" w:hAnsi="楷体" w:eastAsia="楷体"/>
          <w:sz w:val="32"/>
          <w:szCs w:val="32"/>
        </w:rPr>
        <w:t>人次，</w:t>
      </w:r>
    </w:p>
    <w:p>
      <w:pPr>
        <w:numPr>
          <w:ilvl w:val="0"/>
          <w:numId w:val="2"/>
        </w:numPr>
        <w:ind w:firstLine="640" w:firstLineChars="200"/>
        <w:rPr>
          <w:rFonts w:ascii="楷体" w:hAnsi="楷体" w:eastAsia="楷体"/>
          <w:sz w:val="32"/>
          <w:szCs w:val="32"/>
        </w:rPr>
      </w:pPr>
      <w:r>
        <w:rPr>
          <w:rFonts w:hint="eastAsia" w:ascii="楷体" w:hAnsi="楷体" w:eastAsia="楷体"/>
          <w:sz w:val="32"/>
          <w:szCs w:val="32"/>
        </w:rPr>
        <w:t>认真抓好常规性业务工作</w:t>
      </w:r>
    </w:p>
    <w:p>
      <w:pPr>
        <w:ind w:firstLine="640"/>
        <w:rPr>
          <w:rFonts w:ascii="楷体" w:hAnsi="楷体" w:eastAsia="楷体"/>
          <w:sz w:val="32"/>
          <w:szCs w:val="32"/>
        </w:rPr>
      </w:pPr>
      <w:r>
        <w:rPr>
          <w:rFonts w:hint="eastAsia" w:ascii="楷体" w:hAnsi="楷体" w:eastAsia="楷体"/>
          <w:sz w:val="32"/>
          <w:szCs w:val="32"/>
        </w:rPr>
        <w:t>在抓好各种项目实施的同时：</w:t>
      </w:r>
    </w:p>
    <w:p>
      <w:pPr>
        <w:ind w:firstLine="640"/>
        <w:rPr>
          <w:rFonts w:ascii="楷体" w:hAnsi="楷体" w:eastAsia="楷体"/>
          <w:sz w:val="32"/>
          <w:szCs w:val="32"/>
        </w:rPr>
      </w:pPr>
      <w:r>
        <w:rPr>
          <w:rFonts w:ascii="楷体" w:hAnsi="楷体" w:eastAsia="楷体"/>
          <w:sz w:val="32"/>
          <w:szCs w:val="32"/>
        </w:rPr>
        <w:t>1</w:t>
      </w:r>
      <w:r>
        <w:rPr>
          <w:rFonts w:hint="eastAsia" w:ascii="楷体" w:hAnsi="楷体" w:eastAsia="楷体"/>
          <w:sz w:val="32"/>
          <w:szCs w:val="32"/>
        </w:rPr>
        <w:t>、开展系统调查，及时掌握迁飞性害虫发生动态，常年开灯诱虫杀虫，做好各种迁飞性害虫监测和数据统计，为大面积害虫综合防控工作提供依据，全年完成各种害虫监测</w:t>
      </w:r>
      <w:r>
        <w:rPr>
          <w:rFonts w:ascii="楷体" w:hAnsi="楷体" w:eastAsia="楷体"/>
          <w:sz w:val="32"/>
          <w:szCs w:val="32"/>
        </w:rPr>
        <w:t>365</w:t>
      </w:r>
      <w:r>
        <w:rPr>
          <w:rFonts w:hint="eastAsia" w:ascii="楷体" w:hAnsi="楷体" w:eastAsia="楷体"/>
          <w:sz w:val="32"/>
          <w:szCs w:val="32"/>
        </w:rPr>
        <w:t>份。</w:t>
      </w:r>
      <w:r>
        <w:rPr>
          <w:rFonts w:ascii="楷体" w:hAnsi="楷体" w:eastAsia="楷体"/>
          <w:sz w:val="32"/>
          <w:szCs w:val="32"/>
        </w:rPr>
        <w:t xml:space="preserve"> </w:t>
      </w:r>
    </w:p>
    <w:p>
      <w:pPr>
        <w:ind w:firstLine="640" w:firstLineChars="200"/>
        <w:rPr>
          <w:rFonts w:ascii="楷体" w:hAnsi="楷体" w:eastAsia="楷体"/>
          <w:sz w:val="32"/>
          <w:szCs w:val="32"/>
        </w:rPr>
      </w:pPr>
      <w:r>
        <w:rPr>
          <w:rFonts w:ascii="楷体" w:hAnsi="楷体" w:eastAsia="楷体"/>
          <w:sz w:val="32"/>
          <w:szCs w:val="32"/>
        </w:rPr>
        <w:t>2</w:t>
      </w:r>
      <w:r>
        <w:rPr>
          <w:rFonts w:hint="eastAsia" w:ascii="楷体" w:hAnsi="楷体" w:eastAsia="楷体"/>
          <w:sz w:val="32"/>
          <w:szCs w:val="32"/>
        </w:rPr>
        <w:t>、认真抓好大面积病虫预测预报，深入基层认真开展病虫宏观调查，及时掌握病虫发生动态，指导和组织大面积开展病虫综合防控工作，今年共发布病虫简报五期，农业信息网信息</w:t>
      </w:r>
      <w:r>
        <w:rPr>
          <w:rFonts w:ascii="楷体" w:hAnsi="楷体" w:eastAsia="楷体"/>
          <w:sz w:val="32"/>
          <w:szCs w:val="32"/>
        </w:rPr>
        <w:t>18</w:t>
      </w:r>
      <w:r>
        <w:rPr>
          <w:rFonts w:hint="eastAsia" w:ascii="楷体" w:hAnsi="楷体" w:eastAsia="楷体"/>
          <w:sz w:val="32"/>
          <w:szCs w:val="32"/>
        </w:rPr>
        <w:t>条。</w:t>
      </w:r>
    </w:p>
    <w:p>
      <w:pPr>
        <w:ind w:firstLine="640"/>
        <w:rPr>
          <w:rFonts w:ascii="楷体" w:hAnsi="楷体" w:eastAsia="楷体"/>
          <w:sz w:val="32"/>
          <w:szCs w:val="32"/>
        </w:rPr>
      </w:pPr>
      <w:r>
        <w:rPr>
          <w:rFonts w:ascii="楷体" w:hAnsi="楷体" w:eastAsia="楷体"/>
          <w:sz w:val="32"/>
          <w:szCs w:val="32"/>
        </w:rPr>
        <w:t>3</w:t>
      </w:r>
      <w:r>
        <w:rPr>
          <w:rFonts w:hint="eastAsia" w:ascii="楷体" w:hAnsi="楷体" w:eastAsia="楷体"/>
          <w:sz w:val="32"/>
          <w:szCs w:val="32"/>
        </w:rPr>
        <w:t>、大小春生产期间深入田间地头开展技术服务，指导和组织农产开展大面积病虫综合防治。</w:t>
      </w:r>
      <w:r>
        <w:rPr>
          <w:rFonts w:ascii="楷体" w:hAnsi="楷体" w:eastAsia="楷体"/>
          <w:sz w:val="32"/>
          <w:szCs w:val="32"/>
        </w:rPr>
        <w:t>2018</w:t>
      </w:r>
      <w:r>
        <w:rPr>
          <w:rFonts w:hint="eastAsia" w:ascii="楷体" w:hAnsi="楷体" w:eastAsia="楷体"/>
          <w:sz w:val="32"/>
          <w:szCs w:val="32"/>
        </w:rPr>
        <w:t>年实施完成省州植保站下达的主要农作物和经济作物病虫专业化统防统治</w:t>
      </w:r>
      <w:r>
        <w:rPr>
          <w:rFonts w:ascii="楷体" w:hAnsi="楷体" w:eastAsia="楷体"/>
          <w:sz w:val="32"/>
          <w:szCs w:val="32"/>
        </w:rPr>
        <w:t>21.8</w:t>
      </w:r>
      <w:r>
        <w:rPr>
          <w:rFonts w:hint="eastAsia" w:ascii="楷体" w:hAnsi="楷体" w:eastAsia="楷体"/>
          <w:sz w:val="32"/>
          <w:szCs w:val="32"/>
        </w:rPr>
        <w:t>万亩次，绿色防控</w:t>
      </w:r>
      <w:r>
        <w:rPr>
          <w:rFonts w:ascii="楷体" w:hAnsi="楷体" w:eastAsia="楷体"/>
          <w:sz w:val="32"/>
          <w:szCs w:val="32"/>
        </w:rPr>
        <w:t>15.33</w:t>
      </w:r>
      <w:r>
        <w:rPr>
          <w:rFonts w:hint="eastAsia" w:ascii="楷体" w:hAnsi="楷体" w:eastAsia="楷体"/>
          <w:sz w:val="32"/>
          <w:szCs w:val="32"/>
        </w:rPr>
        <w:t>万亩次。</w:t>
      </w:r>
    </w:p>
    <w:p>
      <w:pPr>
        <w:ind w:firstLine="800" w:firstLineChars="250"/>
        <w:rPr>
          <w:rFonts w:ascii="楷体" w:hAnsi="楷体" w:eastAsia="楷体"/>
          <w:sz w:val="32"/>
          <w:szCs w:val="32"/>
        </w:rPr>
      </w:pPr>
      <w:r>
        <w:rPr>
          <w:rFonts w:ascii="楷体" w:hAnsi="楷体" w:eastAsia="楷体"/>
          <w:sz w:val="32"/>
          <w:szCs w:val="32"/>
        </w:rPr>
        <w:t>4</w:t>
      </w:r>
      <w:r>
        <w:rPr>
          <w:rFonts w:hint="eastAsia" w:ascii="楷体" w:hAnsi="楷体" w:eastAsia="楷体"/>
          <w:sz w:val="32"/>
          <w:szCs w:val="32"/>
        </w:rPr>
        <w:t>、按时完成和上报全国植保总站、省、州植保站下达的各类病虫调查信息</w:t>
      </w:r>
      <w:r>
        <w:rPr>
          <w:rFonts w:ascii="楷体" w:hAnsi="楷体" w:eastAsia="楷体"/>
          <w:sz w:val="32"/>
          <w:szCs w:val="32"/>
        </w:rPr>
        <w:t>57</w:t>
      </w:r>
      <w:r>
        <w:rPr>
          <w:rFonts w:hint="eastAsia" w:ascii="楷体" w:hAnsi="楷体" w:eastAsia="楷体"/>
          <w:sz w:val="32"/>
          <w:szCs w:val="32"/>
        </w:rPr>
        <w:t>期。</w:t>
      </w:r>
    </w:p>
    <w:p>
      <w:pPr>
        <w:ind w:firstLine="640" w:firstLineChars="200"/>
        <w:rPr>
          <w:rFonts w:ascii="楷体" w:hAnsi="楷体" w:eastAsia="楷体"/>
          <w:sz w:val="32"/>
          <w:szCs w:val="32"/>
        </w:rPr>
      </w:pPr>
      <w:r>
        <w:rPr>
          <w:rFonts w:ascii="楷体" w:hAnsi="楷体" w:eastAsia="楷体"/>
          <w:sz w:val="32"/>
          <w:szCs w:val="32"/>
        </w:rPr>
        <w:t>5</w:t>
      </w:r>
      <w:r>
        <w:rPr>
          <w:rFonts w:hint="eastAsia" w:ascii="楷体" w:hAnsi="楷体" w:eastAsia="楷体"/>
          <w:sz w:val="32"/>
          <w:szCs w:val="32"/>
        </w:rPr>
        <w:t>、开展各种作物栽培、植物检疫、病虫绿色防控、食品安全、安全生产、农药安全合理使用等实用技术培训，确保实现</w:t>
      </w:r>
      <w:r>
        <w:rPr>
          <w:rFonts w:ascii="楷体" w:hAnsi="楷体" w:eastAsia="楷体"/>
          <w:sz w:val="32"/>
          <w:szCs w:val="32"/>
        </w:rPr>
        <w:t>2020</w:t>
      </w:r>
      <w:r>
        <w:rPr>
          <w:rFonts w:hint="eastAsia" w:ascii="楷体" w:hAnsi="楷体" w:eastAsia="楷体"/>
          <w:sz w:val="32"/>
          <w:szCs w:val="32"/>
        </w:rPr>
        <w:t>年农药使用零增长的目标，</w:t>
      </w:r>
      <w:r>
        <w:rPr>
          <w:rFonts w:ascii="楷体" w:hAnsi="楷体" w:eastAsia="楷体"/>
          <w:sz w:val="32"/>
          <w:szCs w:val="32"/>
        </w:rPr>
        <w:t>53</w:t>
      </w:r>
      <w:r>
        <w:rPr>
          <w:rFonts w:hint="eastAsia" w:ascii="楷体" w:hAnsi="楷体" w:eastAsia="楷体"/>
          <w:sz w:val="32"/>
          <w:szCs w:val="32"/>
        </w:rPr>
        <w:t>场次，</w:t>
      </w:r>
      <w:r>
        <w:rPr>
          <w:rFonts w:ascii="楷体" w:hAnsi="楷体" w:eastAsia="楷体"/>
          <w:sz w:val="32"/>
          <w:szCs w:val="32"/>
        </w:rPr>
        <w:t>5010</w:t>
      </w:r>
      <w:r>
        <w:rPr>
          <w:rFonts w:hint="eastAsia" w:ascii="楷体" w:hAnsi="楷体" w:eastAsia="楷体"/>
          <w:sz w:val="32"/>
          <w:szCs w:val="32"/>
        </w:rPr>
        <w:t>人次，发放宣传资料</w:t>
      </w:r>
      <w:r>
        <w:rPr>
          <w:rFonts w:ascii="楷体" w:hAnsi="楷体" w:eastAsia="楷体"/>
          <w:sz w:val="32"/>
          <w:szCs w:val="32"/>
        </w:rPr>
        <w:t>5100</w:t>
      </w:r>
      <w:r>
        <w:rPr>
          <w:rFonts w:hint="eastAsia" w:ascii="楷体" w:hAnsi="楷体" w:eastAsia="楷体"/>
          <w:sz w:val="32"/>
          <w:szCs w:val="32"/>
        </w:rPr>
        <w:t>份。</w:t>
      </w:r>
    </w:p>
    <w:p>
      <w:pPr>
        <w:ind w:firstLine="640"/>
        <w:rPr>
          <w:rFonts w:ascii="楷体" w:hAnsi="楷体" w:eastAsia="楷体"/>
          <w:sz w:val="32"/>
          <w:szCs w:val="32"/>
        </w:rPr>
      </w:pPr>
      <w:r>
        <w:rPr>
          <w:rFonts w:ascii="楷体" w:hAnsi="楷体" w:eastAsia="楷体"/>
          <w:sz w:val="32"/>
          <w:szCs w:val="32"/>
        </w:rPr>
        <w:t>6</w:t>
      </w:r>
      <w:r>
        <w:rPr>
          <w:rFonts w:hint="eastAsia" w:ascii="楷体" w:hAnsi="楷体" w:eastAsia="楷体"/>
          <w:sz w:val="32"/>
          <w:szCs w:val="32"/>
        </w:rPr>
        <w:t>、按时完成州植保站下达的外来有害生物</w:t>
      </w:r>
      <w:r>
        <w:rPr>
          <w:rFonts w:ascii="楷体" w:hAnsi="楷体" w:eastAsia="楷体"/>
          <w:sz w:val="32"/>
          <w:szCs w:val="32"/>
        </w:rPr>
        <w:t>——</w:t>
      </w:r>
      <w:r>
        <w:rPr>
          <w:rFonts w:hint="eastAsia" w:ascii="楷体" w:hAnsi="楷体" w:eastAsia="楷体"/>
          <w:sz w:val="32"/>
          <w:szCs w:val="32"/>
        </w:rPr>
        <w:t>红火蚁发生范围（龙窝大道两侧）调查监测和防控。</w:t>
      </w:r>
    </w:p>
    <w:p>
      <w:pPr>
        <w:ind w:firstLine="640"/>
        <w:rPr>
          <w:rFonts w:ascii="楷体" w:hAnsi="楷体" w:eastAsia="楷体"/>
          <w:sz w:val="32"/>
          <w:szCs w:val="32"/>
        </w:rPr>
      </w:pPr>
      <w:r>
        <w:rPr>
          <w:rFonts w:ascii="楷体" w:hAnsi="楷体" w:eastAsia="楷体"/>
          <w:sz w:val="32"/>
          <w:szCs w:val="32"/>
        </w:rPr>
        <w:t>7</w:t>
      </w:r>
      <w:r>
        <w:rPr>
          <w:rFonts w:hint="eastAsia" w:ascii="楷体" w:hAnsi="楷体" w:eastAsia="楷体"/>
          <w:sz w:val="32"/>
          <w:szCs w:val="32"/>
        </w:rPr>
        <w:t>、根据《第二次全国农业污染源普查》和云南省种植业普查实施方案要求，我站召开专题会议决定，抽到一名技术干部参加我县种植业源普查工作。</w:t>
      </w:r>
    </w:p>
    <w:p>
      <w:pPr>
        <w:numPr>
          <w:ilvl w:val="0"/>
          <w:numId w:val="2"/>
        </w:numPr>
        <w:ind w:firstLine="643" w:firstLineChars="200"/>
        <w:rPr>
          <w:rFonts w:ascii="楷体" w:hAnsi="楷体" w:eastAsia="楷体"/>
          <w:b/>
          <w:bCs/>
          <w:sz w:val="32"/>
          <w:szCs w:val="32"/>
        </w:rPr>
      </w:pPr>
      <w:r>
        <w:rPr>
          <w:rFonts w:hint="eastAsia" w:ascii="楷体" w:hAnsi="楷体" w:eastAsia="楷体"/>
          <w:b/>
          <w:bCs/>
          <w:sz w:val="32"/>
          <w:szCs w:val="32"/>
        </w:rPr>
        <w:t>积极协项目资金，确保项目顺利实施。</w:t>
      </w:r>
    </w:p>
    <w:p>
      <w:pPr>
        <w:ind w:firstLine="640"/>
        <w:rPr>
          <w:rFonts w:ascii="楷体" w:hAnsi="楷体" w:eastAsia="楷体"/>
          <w:sz w:val="32"/>
          <w:szCs w:val="32"/>
        </w:rPr>
      </w:pPr>
      <w:r>
        <w:rPr>
          <w:rFonts w:hint="eastAsia" w:ascii="楷体" w:hAnsi="楷体" w:eastAsia="楷体"/>
          <w:sz w:val="32"/>
          <w:szCs w:val="32"/>
        </w:rPr>
        <w:t>在实际工作中积极与县财政局协调项目资金，确保项目的顺利实施。</w:t>
      </w:r>
    </w:p>
    <w:p>
      <w:pPr>
        <w:ind w:firstLine="640"/>
        <w:rPr>
          <w:rFonts w:ascii="楷体" w:hAnsi="楷体" w:eastAsia="楷体"/>
          <w:sz w:val="32"/>
          <w:szCs w:val="32"/>
        </w:rPr>
      </w:pPr>
      <w:r>
        <w:rPr>
          <w:rFonts w:ascii="楷体" w:hAnsi="楷体" w:eastAsia="楷体"/>
          <w:sz w:val="32"/>
          <w:szCs w:val="32"/>
        </w:rPr>
        <w:t>2018</w:t>
      </w:r>
      <w:r>
        <w:rPr>
          <w:rFonts w:hint="eastAsia" w:ascii="楷体" w:hAnsi="楷体" w:eastAsia="楷体"/>
          <w:sz w:val="32"/>
          <w:szCs w:val="32"/>
        </w:rPr>
        <w:t>年所承担的科技项目资金合计</w:t>
      </w:r>
      <w:r>
        <w:rPr>
          <w:rFonts w:ascii="楷体" w:hAnsi="楷体" w:eastAsia="楷体"/>
          <w:sz w:val="32"/>
          <w:szCs w:val="32"/>
        </w:rPr>
        <w:t>30</w:t>
      </w:r>
      <w:r>
        <w:rPr>
          <w:rFonts w:hint="eastAsia" w:ascii="楷体" w:hAnsi="楷体" w:eastAsia="楷体"/>
          <w:sz w:val="32"/>
          <w:szCs w:val="32"/>
        </w:rPr>
        <w:t>万元，实际到</w:t>
      </w:r>
      <w:r>
        <w:rPr>
          <w:rFonts w:ascii="楷体" w:hAnsi="楷体" w:eastAsia="楷体"/>
          <w:sz w:val="32"/>
          <w:szCs w:val="32"/>
        </w:rPr>
        <w:t>30</w:t>
      </w:r>
      <w:r>
        <w:rPr>
          <w:rFonts w:hint="eastAsia" w:ascii="楷体" w:hAnsi="楷体" w:eastAsia="楷体"/>
          <w:sz w:val="32"/>
          <w:szCs w:val="32"/>
        </w:rPr>
        <w:t>万元，资金到位率</w:t>
      </w:r>
      <w:r>
        <w:rPr>
          <w:rFonts w:ascii="楷体" w:hAnsi="楷体" w:eastAsia="楷体"/>
          <w:sz w:val="32"/>
          <w:szCs w:val="32"/>
        </w:rPr>
        <w:t>100%</w:t>
      </w:r>
      <w:r>
        <w:rPr>
          <w:rFonts w:hint="eastAsia" w:ascii="楷体" w:hAnsi="楷体" w:eastAsia="楷体"/>
          <w:sz w:val="32"/>
          <w:szCs w:val="32"/>
        </w:rPr>
        <w:t>，做到资料齐全归档，当年</w:t>
      </w:r>
      <w:r>
        <w:rPr>
          <w:rFonts w:hint="eastAsia" w:ascii="楷体" w:hAnsi="楷体" w:eastAsia="楷体"/>
          <w:sz w:val="32"/>
          <w:szCs w:val="32"/>
          <w:lang w:eastAsia="zh-CN"/>
        </w:rPr>
        <w:t>报账</w:t>
      </w:r>
      <w:r>
        <w:rPr>
          <w:rFonts w:hint="eastAsia" w:ascii="楷体" w:hAnsi="楷体" w:eastAsia="楷体"/>
          <w:sz w:val="32"/>
          <w:szCs w:val="32"/>
        </w:rPr>
        <w:t>。</w:t>
      </w:r>
    </w:p>
    <w:p>
      <w:pPr>
        <w:numPr>
          <w:ilvl w:val="0"/>
          <w:numId w:val="2"/>
        </w:numPr>
        <w:ind w:firstLine="640" w:firstLineChars="200"/>
        <w:rPr>
          <w:rFonts w:ascii="楷体" w:hAnsi="楷体" w:eastAsia="楷体"/>
          <w:sz w:val="32"/>
          <w:szCs w:val="32"/>
        </w:rPr>
      </w:pPr>
      <w:r>
        <w:rPr>
          <w:rFonts w:ascii="楷体" w:hAnsi="楷体" w:eastAsia="楷体"/>
          <w:sz w:val="32"/>
          <w:szCs w:val="32"/>
        </w:rPr>
        <w:t>2018</w:t>
      </w:r>
      <w:r>
        <w:rPr>
          <w:rFonts w:hint="eastAsia" w:ascii="楷体" w:hAnsi="楷体" w:eastAsia="楷体"/>
          <w:sz w:val="32"/>
          <w:szCs w:val="32"/>
        </w:rPr>
        <w:t>年</w:t>
      </w:r>
      <w:r>
        <w:rPr>
          <w:rFonts w:hint="eastAsia" w:ascii="楷体" w:hAnsi="楷体" w:eastAsia="楷体"/>
          <w:sz w:val="32"/>
          <w:szCs w:val="32"/>
          <w:lang w:eastAsia="zh-CN"/>
        </w:rPr>
        <w:t>脱贫攻坚</w:t>
      </w:r>
    </w:p>
    <w:p>
      <w:pPr>
        <w:ind w:firstLine="800" w:firstLineChars="250"/>
        <w:rPr>
          <w:rFonts w:ascii="楷体" w:hAnsi="楷体" w:eastAsia="楷体"/>
          <w:sz w:val="32"/>
          <w:szCs w:val="32"/>
        </w:rPr>
      </w:pPr>
      <w:r>
        <w:rPr>
          <w:rFonts w:ascii="楷体" w:hAnsi="楷体" w:eastAsia="楷体"/>
          <w:sz w:val="32"/>
          <w:szCs w:val="32"/>
        </w:rPr>
        <w:t>1</w:t>
      </w:r>
      <w:r>
        <w:rPr>
          <w:rFonts w:hint="eastAsia" w:ascii="楷体" w:hAnsi="楷体" w:eastAsia="楷体"/>
          <w:sz w:val="32"/>
          <w:szCs w:val="32"/>
        </w:rPr>
        <w:t>、在芒东村实施</w:t>
      </w:r>
      <w:r>
        <w:rPr>
          <w:rFonts w:ascii="楷体" w:hAnsi="楷体" w:eastAsia="楷体"/>
          <w:sz w:val="32"/>
          <w:szCs w:val="32"/>
        </w:rPr>
        <w:t>6313</w:t>
      </w:r>
      <w:r>
        <w:rPr>
          <w:rFonts w:hint="eastAsia" w:ascii="楷体" w:hAnsi="楷体" w:eastAsia="楷体"/>
          <w:sz w:val="32"/>
          <w:szCs w:val="32"/>
        </w:rPr>
        <w:t>亩水稻病虫统防统治综合防控药剂补助，投入资金</w:t>
      </w:r>
      <w:r>
        <w:rPr>
          <w:rFonts w:ascii="楷体" w:hAnsi="楷体" w:eastAsia="楷体"/>
          <w:sz w:val="32"/>
          <w:szCs w:val="32"/>
        </w:rPr>
        <w:t>99882</w:t>
      </w:r>
      <w:r>
        <w:rPr>
          <w:rFonts w:hint="eastAsia" w:ascii="楷体" w:hAnsi="楷体" w:eastAsia="楷体"/>
          <w:sz w:val="32"/>
          <w:szCs w:val="32"/>
        </w:rPr>
        <w:t>元，涉及农户</w:t>
      </w:r>
      <w:r>
        <w:rPr>
          <w:rFonts w:ascii="楷体" w:hAnsi="楷体" w:eastAsia="楷体"/>
          <w:sz w:val="32"/>
          <w:szCs w:val="32"/>
        </w:rPr>
        <w:t>967</w:t>
      </w:r>
      <w:r>
        <w:rPr>
          <w:rFonts w:hint="eastAsia" w:ascii="楷体" w:hAnsi="楷体" w:eastAsia="楷体"/>
          <w:sz w:val="32"/>
          <w:szCs w:val="32"/>
        </w:rPr>
        <w:t>户，其中</w:t>
      </w:r>
      <w:r>
        <w:rPr>
          <w:rFonts w:ascii="楷体" w:hAnsi="楷体" w:eastAsia="楷体"/>
          <w:sz w:val="32"/>
          <w:szCs w:val="32"/>
        </w:rPr>
        <w:t>198</w:t>
      </w:r>
      <w:r>
        <w:rPr>
          <w:rFonts w:hint="eastAsia" w:ascii="楷体" w:hAnsi="楷体" w:eastAsia="楷体"/>
          <w:sz w:val="32"/>
          <w:szCs w:val="32"/>
        </w:rPr>
        <w:t>户建档卡户全部覆盖。</w:t>
      </w:r>
    </w:p>
    <w:p>
      <w:pPr>
        <w:ind w:firstLine="640"/>
        <w:rPr>
          <w:rFonts w:ascii="楷体" w:hAnsi="楷体" w:eastAsia="楷体"/>
          <w:sz w:val="32"/>
          <w:szCs w:val="32"/>
        </w:rPr>
      </w:pPr>
      <w:r>
        <w:rPr>
          <w:rFonts w:ascii="楷体" w:hAnsi="楷体" w:eastAsia="楷体"/>
          <w:sz w:val="32"/>
          <w:szCs w:val="32"/>
        </w:rPr>
        <w:t>2</w:t>
      </w:r>
      <w:r>
        <w:rPr>
          <w:rFonts w:hint="eastAsia" w:ascii="楷体" w:hAnsi="楷体" w:eastAsia="楷体"/>
          <w:sz w:val="32"/>
          <w:szCs w:val="32"/>
        </w:rPr>
        <w:t>、在芒东镇芒东村对所有建档立卡户集中培训一天，开展水稻软米品种</w:t>
      </w:r>
      <w:r>
        <w:rPr>
          <w:rFonts w:ascii="楷体" w:hAnsi="楷体" w:eastAsia="楷体"/>
          <w:sz w:val="32"/>
          <w:szCs w:val="32"/>
        </w:rPr>
        <w:t xml:space="preserve"> </w:t>
      </w:r>
      <w:r>
        <w:rPr>
          <w:rFonts w:hint="eastAsia" w:ascii="楷体" w:hAnsi="楷体" w:eastAsia="楷体"/>
          <w:sz w:val="32"/>
          <w:szCs w:val="32"/>
        </w:rPr>
        <w:t>“四省”培训。授课内容有：甘蔗种植及中耕管理技术、稻田养鱼</w:t>
      </w:r>
      <w:r>
        <w:rPr>
          <w:rFonts w:ascii="楷体" w:hAnsi="楷体" w:eastAsia="楷体"/>
          <w:sz w:val="32"/>
          <w:szCs w:val="32"/>
        </w:rPr>
        <w:t xml:space="preserve"> </w:t>
      </w:r>
      <w:r>
        <w:rPr>
          <w:rFonts w:hint="eastAsia" w:ascii="楷体" w:hAnsi="楷体" w:eastAsia="楷体"/>
          <w:sz w:val="32"/>
          <w:szCs w:val="32"/>
        </w:rPr>
        <w:t>技术、生猪养殖技术、水稻栽培及病虫害综合防控技术、安全合理使用</w:t>
      </w:r>
      <w:r>
        <w:rPr>
          <w:rFonts w:ascii="楷体" w:hAnsi="楷体" w:eastAsia="楷体"/>
          <w:sz w:val="32"/>
          <w:szCs w:val="32"/>
        </w:rPr>
        <w:t xml:space="preserve"> </w:t>
      </w:r>
      <w:r>
        <w:rPr>
          <w:rFonts w:hint="eastAsia" w:ascii="楷体" w:hAnsi="楷体" w:eastAsia="楷体"/>
          <w:sz w:val="32"/>
          <w:szCs w:val="32"/>
        </w:rPr>
        <w:t>农药技术、农业面源污染技术、脱贫攻坚相关政策宣传，芒东村建档立卡户全覆盖，共</w:t>
      </w:r>
      <w:r>
        <w:rPr>
          <w:rFonts w:ascii="楷体" w:hAnsi="楷体" w:eastAsia="楷体"/>
          <w:sz w:val="32"/>
          <w:szCs w:val="32"/>
        </w:rPr>
        <w:t>198</w:t>
      </w:r>
      <w:r>
        <w:rPr>
          <w:rFonts w:hint="eastAsia" w:ascii="楷体" w:hAnsi="楷体" w:eastAsia="楷体"/>
          <w:sz w:val="32"/>
          <w:szCs w:val="32"/>
        </w:rPr>
        <w:t>人。培训资金</w:t>
      </w:r>
      <w:r>
        <w:rPr>
          <w:rFonts w:ascii="楷体" w:hAnsi="楷体" w:eastAsia="楷体"/>
          <w:sz w:val="32"/>
          <w:szCs w:val="32"/>
        </w:rPr>
        <w:t>10068</w:t>
      </w:r>
      <w:r>
        <w:rPr>
          <w:rFonts w:hint="eastAsia" w:ascii="楷体" w:hAnsi="楷体" w:eastAsia="楷体"/>
          <w:sz w:val="32"/>
          <w:szCs w:val="32"/>
        </w:rPr>
        <w:t>元。</w:t>
      </w:r>
    </w:p>
    <w:p>
      <w:pPr>
        <w:ind w:firstLine="640" w:firstLineChars="200"/>
        <w:rPr>
          <w:rFonts w:ascii="楷体" w:hAnsi="楷体" w:eastAsia="楷体"/>
          <w:sz w:val="32"/>
          <w:szCs w:val="32"/>
        </w:rPr>
      </w:pPr>
      <w:r>
        <w:rPr>
          <w:rFonts w:ascii="楷体" w:hAnsi="楷体" w:eastAsia="楷体"/>
          <w:sz w:val="32"/>
          <w:szCs w:val="32"/>
        </w:rPr>
        <w:t>3</w:t>
      </w:r>
      <w:r>
        <w:rPr>
          <w:rFonts w:hint="eastAsia" w:ascii="楷体" w:hAnsi="楷体" w:eastAsia="楷体"/>
          <w:sz w:val="32"/>
          <w:szCs w:val="32"/>
        </w:rPr>
        <w:t>、植保站挂钩芒东镇芒东村委会小碗自然村，全村</w:t>
      </w:r>
      <w:r>
        <w:rPr>
          <w:rFonts w:ascii="楷体" w:hAnsi="楷体" w:eastAsia="楷体"/>
          <w:sz w:val="32"/>
          <w:szCs w:val="32"/>
        </w:rPr>
        <w:t>92</w:t>
      </w:r>
      <w:r>
        <w:rPr>
          <w:rFonts w:hint="eastAsia" w:ascii="楷体" w:hAnsi="楷体" w:eastAsia="楷体"/>
          <w:sz w:val="32"/>
          <w:szCs w:val="32"/>
        </w:rPr>
        <w:t>户，有</w:t>
      </w:r>
      <w:r>
        <w:rPr>
          <w:rFonts w:ascii="楷体" w:hAnsi="楷体" w:eastAsia="楷体"/>
          <w:sz w:val="32"/>
          <w:szCs w:val="32"/>
        </w:rPr>
        <w:t>463</w:t>
      </w:r>
      <w:r>
        <w:rPr>
          <w:rFonts w:hint="eastAsia" w:ascii="楷体" w:hAnsi="楷体" w:eastAsia="楷体"/>
          <w:sz w:val="32"/>
          <w:szCs w:val="32"/>
        </w:rPr>
        <w:t>人。帮扶贫困户</w:t>
      </w:r>
      <w:r>
        <w:rPr>
          <w:rFonts w:ascii="楷体" w:hAnsi="楷体" w:eastAsia="楷体"/>
          <w:sz w:val="32"/>
          <w:szCs w:val="32"/>
        </w:rPr>
        <w:t>12</w:t>
      </w:r>
      <w:r>
        <w:rPr>
          <w:rFonts w:hint="eastAsia" w:ascii="楷体" w:hAnsi="楷体" w:eastAsia="楷体"/>
          <w:sz w:val="32"/>
          <w:szCs w:val="32"/>
        </w:rPr>
        <w:t>户，其中</w:t>
      </w:r>
      <w:r>
        <w:rPr>
          <w:rFonts w:ascii="楷体" w:hAnsi="楷体" w:eastAsia="楷体"/>
          <w:sz w:val="32"/>
          <w:szCs w:val="32"/>
        </w:rPr>
        <w:t>4</w:t>
      </w:r>
      <w:r>
        <w:rPr>
          <w:rFonts w:hint="eastAsia" w:ascii="楷体" w:hAnsi="楷体" w:eastAsia="楷体"/>
          <w:sz w:val="32"/>
          <w:szCs w:val="32"/>
        </w:rPr>
        <w:t>户脱贫。</w:t>
      </w:r>
      <w:r>
        <w:rPr>
          <w:rFonts w:ascii="楷体" w:hAnsi="楷体" w:eastAsia="楷体"/>
          <w:sz w:val="32"/>
          <w:szCs w:val="32"/>
        </w:rPr>
        <w:t>2018</w:t>
      </w:r>
      <w:r>
        <w:rPr>
          <w:rFonts w:hint="eastAsia" w:ascii="楷体" w:hAnsi="楷体" w:eastAsia="楷体"/>
          <w:sz w:val="32"/>
          <w:szCs w:val="32"/>
        </w:rPr>
        <w:t>年我站帮扶干部对贫困户经过多次深入了解，贫困户因缺资金、缺技术致贫。在帮扶工作中我们主要采取农业科技培训、农业技术指导和项目倾斜给予重点扶持，</w:t>
      </w:r>
      <w:r>
        <w:rPr>
          <w:rFonts w:ascii="楷体" w:hAnsi="楷体" w:eastAsia="楷体"/>
          <w:sz w:val="32"/>
          <w:szCs w:val="32"/>
        </w:rPr>
        <w:t>2018</w:t>
      </w:r>
      <w:r>
        <w:rPr>
          <w:rFonts w:hint="eastAsia" w:ascii="楷体" w:hAnsi="楷体" w:eastAsia="楷体"/>
          <w:sz w:val="32"/>
          <w:szCs w:val="32"/>
        </w:rPr>
        <w:t>年我站对小碗村帮扶措施是：</w:t>
      </w:r>
    </w:p>
    <w:p>
      <w:pPr>
        <w:ind w:firstLine="800" w:firstLineChars="250"/>
        <w:rPr>
          <w:rFonts w:ascii="楷体" w:hAnsi="楷体" w:eastAsia="楷体"/>
          <w:sz w:val="32"/>
          <w:szCs w:val="32"/>
        </w:rPr>
      </w:pPr>
      <w:r>
        <w:rPr>
          <w:rFonts w:hint="eastAsia" w:ascii="楷体" w:hAnsi="楷体" w:eastAsia="楷体"/>
          <w:sz w:val="32"/>
          <w:szCs w:val="32"/>
        </w:rPr>
        <w:t>（</w:t>
      </w:r>
      <w:r>
        <w:rPr>
          <w:rFonts w:ascii="楷体" w:hAnsi="楷体" w:eastAsia="楷体"/>
          <w:sz w:val="32"/>
          <w:szCs w:val="32"/>
        </w:rPr>
        <w:t>1</w:t>
      </w:r>
      <w:r>
        <w:rPr>
          <w:rFonts w:hint="eastAsia" w:ascii="楷体" w:hAnsi="楷体" w:eastAsia="楷体"/>
          <w:sz w:val="32"/>
          <w:szCs w:val="32"/>
        </w:rPr>
        <w:t>）入户调查采集贫困户家庭情况</w:t>
      </w:r>
      <w:r>
        <w:rPr>
          <w:rFonts w:ascii="楷体" w:hAnsi="楷体" w:eastAsia="楷体"/>
          <w:sz w:val="32"/>
          <w:szCs w:val="32"/>
        </w:rPr>
        <w:t>4</w:t>
      </w:r>
      <w:r>
        <w:rPr>
          <w:rFonts w:hint="eastAsia" w:ascii="楷体" w:hAnsi="楷体" w:eastAsia="楷体"/>
          <w:sz w:val="32"/>
          <w:szCs w:val="32"/>
        </w:rPr>
        <w:t>次，建立立卡户信息。</w:t>
      </w:r>
    </w:p>
    <w:p>
      <w:pPr>
        <w:ind w:firstLine="800" w:firstLineChars="250"/>
        <w:rPr>
          <w:rFonts w:ascii="楷体" w:hAnsi="楷体" w:eastAsia="楷体"/>
          <w:sz w:val="32"/>
          <w:szCs w:val="32"/>
        </w:rPr>
      </w:pPr>
      <w:r>
        <w:rPr>
          <w:rFonts w:hint="eastAsia" w:ascii="楷体" w:hAnsi="楷体" w:eastAsia="楷体"/>
          <w:sz w:val="32"/>
          <w:szCs w:val="32"/>
        </w:rPr>
        <w:t>（</w:t>
      </w:r>
      <w:r>
        <w:rPr>
          <w:rFonts w:ascii="楷体" w:hAnsi="楷体" w:eastAsia="楷体"/>
          <w:sz w:val="32"/>
          <w:szCs w:val="32"/>
        </w:rPr>
        <w:t>2</w:t>
      </w:r>
      <w:r>
        <w:rPr>
          <w:rFonts w:hint="eastAsia" w:ascii="楷体" w:hAnsi="楷体" w:eastAsia="楷体"/>
          <w:sz w:val="32"/>
          <w:szCs w:val="32"/>
        </w:rPr>
        <w:t>）春耕、秋种和作物生产期间，召开农业科技培训</w:t>
      </w:r>
      <w:r>
        <w:rPr>
          <w:rFonts w:ascii="楷体" w:hAnsi="楷体" w:eastAsia="楷体"/>
          <w:sz w:val="32"/>
          <w:szCs w:val="32"/>
        </w:rPr>
        <w:t>3</w:t>
      </w:r>
      <w:r>
        <w:rPr>
          <w:rFonts w:hint="eastAsia" w:ascii="楷体" w:hAnsi="楷体" w:eastAsia="楷体"/>
          <w:sz w:val="32"/>
          <w:szCs w:val="32"/>
        </w:rPr>
        <w:t>次，参加农户</w:t>
      </w:r>
      <w:r>
        <w:rPr>
          <w:rFonts w:ascii="楷体" w:hAnsi="楷体" w:eastAsia="楷体"/>
          <w:sz w:val="32"/>
          <w:szCs w:val="32"/>
        </w:rPr>
        <w:t>240</w:t>
      </w:r>
      <w:r>
        <w:rPr>
          <w:rFonts w:hint="eastAsia" w:ascii="楷体" w:hAnsi="楷体" w:eastAsia="楷体"/>
          <w:sz w:val="32"/>
          <w:szCs w:val="32"/>
        </w:rPr>
        <w:t>户，共</w:t>
      </w:r>
      <w:r>
        <w:rPr>
          <w:rFonts w:ascii="楷体" w:hAnsi="楷体" w:eastAsia="楷体"/>
          <w:sz w:val="32"/>
          <w:szCs w:val="32"/>
        </w:rPr>
        <w:t>246</w:t>
      </w:r>
      <w:r>
        <w:rPr>
          <w:rFonts w:hint="eastAsia" w:ascii="楷体" w:hAnsi="楷体" w:eastAsia="楷体"/>
          <w:sz w:val="32"/>
          <w:szCs w:val="32"/>
        </w:rPr>
        <w:t>人次。</w:t>
      </w:r>
    </w:p>
    <w:p>
      <w:pPr>
        <w:ind w:firstLine="800" w:firstLineChars="250"/>
        <w:rPr>
          <w:rFonts w:ascii="楷体" w:hAnsi="楷体" w:eastAsia="楷体"/>
          <w:sz w:val="32"/>
          <w:szCs w:val="32"/>
        </w:rPr>
      </w:pPr>
      <w:r>
        <w:rPr>
          <w:rFonts w:hint="eastAsia" w:ascii="楷体" w:hAnsi="楷体" w:eastAsia="楷体"/>
          <w:sz w:val="32"/>
          <w:szCs w:val="32"/>
        </w:rPr>
        <w:t>（</w:t>
      </w:r>
      <w:r>
        <w:rPr>
          <w:rFonts w:ascii="楷体" w:hAnsi="楷体" w:eastAsia="楷体"/>
          <w:sz w:val="32"/>
          <w:szCs w:val="32"/>
        </w:rPr>
        <w:t>3</w:t>
      </w:r>
      <w:r>
        <w:rPr>
          <w:rFonts w:hint="eastAsia" w:ascii="楷体" w:hAnsi="楷体" w:eastAsia="楷体"/>
          <w:sz w:val="32"/>
          <w:szCs w:val="32"/>
        </w:rPr>
        <w:t>）</w:t>
      </w:r>
      <w:r>
        <w:rPr>
          <w:rFonts w:ascii="楷体" w:hAnsi="楷体" w:eastAsia="楷体"/>
          <w:sz w:val="32"/>
          <w:szCs w:val="32"/>
        </w:rPr>
        <w:t>2018</w:t>
      </w:r>
      <w:r>
        <w:rPr>
          <w:rFonts w:hint="eastAsia" w:ascii="楷体" w:hAnsi="楷体" w:eastAsia="楷体"/>
          <w:sz w:val="32"/>
          <w:szCs w:val="32"/>
        </w:rPr>
        <w:t>年我站对小碗村</w:t>
      </w:r>
      <w:r>
        <w:rPr>
          <w:rFonts w:ascii="楷体" w:hAnsi="楷体" w:eastAsia="楷体"/>
          <w:sz w:val="32"/>
          <w:szCs w:val="32"/>
        </w:rPr>
        <w:t>92</w:t>
      </w:r>
      <w:r>
        <w:rPr>
          <w:rFonts w:hint="eastAsia" w:ascii="楷体" w:hAnsi="楷体" w:eastAsia="楷体"/>
          <w:sz w:val="32"/>
          <w:szCs w:val="32"/>
        </w:rPr>
        <w:t>户，</w:t>
      </w:r>
      <w:r>
        <w:rPr>
          <w:rFonts w:ascii="楷体" w:hAnsi="楷体" w:eastAsia="楷体"/>
          <w:sz w:val="32"/>
          <w:szCs w:val="32"/>
        </w:rPr>
        <w:t>766</w:t>
      </w:r>
      <w:r>
        <w:rPr>
          <w:rFonts w:hint="eastAsia" w:ascii="楷体" w:hAnsi="楷体" w:eastAsia="楷体"/>
          <w:sz w:val="32"/>
          <w:szCs w:val="32"/>
        </w:rPr>
        <w:t>亩水稻进行种子、农药补助，其中补助水稻种子</w:t>
      </w:r>
      <w:r>
        <w:rPr>
          <w:rFonts w:ascii="楷体" w:hAnsi="楷体" w:eastAsia="楷体"/>
          <w:sz w:val="32"/>
          <w:szCs w:val="32"/>
        </w:rPr>
        <w:t>800</w:t>
      </w:r>
      <w:r>
        <w:rPr>
          <w:rFonts w:hint="eastAsia" w:ascii="楷体" w:hAnsi="楷体" w:eastAsia="楷体"/>
          <w:sz w:val="32"/>
          <w:szCs w:val="32"/>
        </w:rPr>
        <w:t>公斤，农药</w:t>
      </w:r>
      <w:r>
        <w:rPr>
          <w:rFonts w:ascii="楷体" w:hAnsi="楷体" w:eastAsia="楷体"/>
          <w:sz w:val="32"/>
          <w:szCs w:val="32"/>
        </w:rPr>
        <w:t>124</w:t>
      </w:r>
      <w:r>
        <w:rPr>
          <w:rFonts w:hint="eastAsia" w:ascii="楷体" w:hAnsi="楷体" w:eastAsia="楷体"/>
          <w:sz w:val="32"/>
          <w:szCs w:val="32"/>
        </w:rPr>
        <w:t>公斤，折合人民币</w:t>
      </w:r>
      <w:r>
        <w:rPr>
          <w:rFonts w:ascii="楷体" w:hAnsi="楷体" w:eastAsia="楷体"/>
          <w:sz w:val="32"/>
          <w:szCs w:val="32"/>
        </w:rPr>
        <w:t>31616</w:t>
      </w:r>
      <w:r>
        <w:rPr>
          <w:rFonts w:hint="eastAsia" w:ascii="楷体" w:hAnsi="楷体" w:eastAsia="楷体"/>
          <w:sz w:val="32"/>
          <w:szCs w:val="32"/>
        </w:rPr>
        <w:t>元。</w:t>
      </w:r>
    </w:p>
    <w:p>
      <w:pPr>
        <w:ind w:firstLine="800" w:firstLineChars="250"/>
        <w:rPr>
          <w:rFonts w:hint="eastAsia" w:ascii="楷体" w:hAnsi="楷体" w:eastAsia="楷体"/>
          <w:bCs/>
          <w:szCs w:val="30"/>
        </w:rPr>
      </w:pPr>
      <w:r>
        <w:rPr>
          <w:rFonts w:hint="eastAsia" w:ascii="楷体" w:hAnsi="楷体" w:eastAsia="楷体"/>
          <w:sz w:val="32"/>
          <w:szCs w:val="32"/>
        </w:rPr>
        <w:t>（</w:t>
      </w:r>
      <w:r>
        <w:rPr>
          <w:rFonts w:ascii="楷体" w:hAnsi="楷体" w:eastAsia="楷体"/>
          <w:sz w:val="32"/>
          <w:szCs w:val="32"/>
        </w:rPr>
        <w:t>4</w:t>
      </w:r>
      <w:r>
        <w:rPr>
          <w:rFonts w:hint="eastAsia" w:ascii="楷体" w:hAnsi="楷体" w:eastAsia="楷体"/>
          <w:sz w:val="32"/>
          <w:szCs w:val="32"/>
        </w:rPr>
        <w:t>）中秋节和春节挂钩干部深入建档立卡户家中进行慰问，积极帮助</w:t>
      </w:r>
      <w:r>
        <w:rPr>
          <w:rFonts w:ascii="楷体" w:hAnsi="楷体" w:eastAsia="楷体"/>
          <w:sz w:val="32"/>
          <w:szCs w:val="32"/>
        </w:rPr>
        <w:t xml:space="preserve"> </w:t>
      </w:r>
      <w:r>
        <w:rPr>
          <w:rFonts w:hint="eastAsia" w:ascii="楷体" w:hAnsi="楷体" w:eastAsia="楷体"/>
          <w:sz w:val="32"/>
          <w:szCs w:val="32"/>
        </w:rPr>
        <w:t>协调和解决其生产</w:t>
      </w:r>
      <w:r>
        <w:rPr>
          <w:rFonts w:ascii="楷体" w:hAnsi="楷体" w:eastAsia="楷体"/>
          <w:sz w:val="32"/>
          <w:szCs w:val="32"/>
        </w:rPr>
        <w:t xml:space="preserve"> </w:t>
      </w:r>
      <w:r>
        <w:rPr>
          <w:rFonts w:hint="eastAsia" w:ascii="楷体" w:hAnsi="楷体" w:eastAsia="楷体"/>
          <w:sz w:val="32"/>
          <w:szCs w:val="32"/>
        </w:rPr>
        <w:t>生活中存在的问题和困难，达到了一定的帮扶效果。</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纳入梁河县植保植检站2018年度部门决算编报的单位共1个。其中：行政单位0个，参照公务员法管理的事业单位</w:t>
      </w:r>
      <w:r>
        <w:rPr>
          <w:rFonts w:hint="eastAsia" w:ascii="楷体" w:hAnsi="楷体" w:eastAsia="楷体"/>
          <w:bCs/>
          <w:sz w:val="30"/>
          <w:szCs w:val="30"/>
        </w:rPr>
        <w:t>0</w:t>
      </w:r>
      <w:r>
        <w:rPr>
          <w:rFonts w:hint="eastAsia" w:ascii="楷体" w:hAnsi="楷体" w:eastAsia="楷体"/>
          <w:sz w:val="30"/>
          <w:szCs w:val="30"/>
        </w:rPr>
        <w:t>个，其他事业单位1个。分别是：</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梁河县植保植检站</w:t>
      </w:r>
    </w:p>
    <w:p>
      <w:pPr>
        <w:ind w:firstLine="600" w:firstLineChars="200"/>
        <w:rPr>
          <w:rFonts w:hint="eastAsia" w:ascii="楷体" w:hAnsi="楷体" w:eastAsia="楷体"/>
          <w:sz w:val="30"/>
          <w:szCs w:val="30"/>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hint="eastAsia" w:ascii="楷体" w:hAnsi="楷体" w:eastAsia="楷体" w:cs="Arial"/>
          <w:kern w:val="0"/>
          <w:sz w:val="30"/>
          <w:szCs w:val="30"/>
        </w:rPr>
      </w:pPr>
      <w:r>
        <w:rPr>
          <w:rFonts w:hint="eastAsia" w:ascii="楷体" w:hAnsi="楷体" w:eastAsia="楷体"/>
          <w:sz w:val="30"/>
          <w:szCs w:val="30"/>
        </w:rPr>
        <w:t>梁河县植保植检站2018年末实有人员编制9</w:t>
      </w:r>
      <w:r>
        <w:rPr>
          <w:rFonts w:hint="eastAsia" w:ascii="楷体" w:hAnsi="楷体" w:eastAsia="楷体" w:cs="Arial"/>
          <w:kern w:val="0"/>
          <w:sz w:val="30"/>
          <w:szCs w:val="30"/>
        </w:rPr>
        <w:t>人。其中：行政编制</w:t>
      </w:r>
      <w:r>
        <w:rPr>
          <w:rFonts w:hint="eastAsia" w:ascii="楷体" w:hAnsi="楷体" w:eastAsia="楷体"/>
          <w:sz w:val="30"/>
          <w:szCs w:val="30"/>
        </w:rPr>
        <w:t>0</w:t>
      </w:r>
      <w:r>
        <w:rPr>
          <w:rFonts w:hint="eastAsia" w:ascii="楷体" w:hAnsi="楷体" w:eastAsia="楷体" w:cs="Arial"/>
          <w:kern w:val="0"/>
          <w:sz w:val="30"/>
          <w:szCs w:val="30"/>
        </w:rPr>
        <w:t>人（含行政工勤编制</w:t>
      </w:r>
      <w:r>
        <w:rPr>
          <w:rFonts w:hint="eastAsia" w:ascii="楷体" w:hAnsi="楷体" w:eastAsia="楷体"/>
          <w:sz w:val="30"/>
          <w:szCs w:val="30"/>
        </w:rPr>
        <w:t>0X</w:t>
      </w:r>
      <w:r>
        <w:rPr>
          <w:rFonts w:hint="eastAsia" w:ascii="楷体" w:hAnsi="楷体" w:eastAsia="楷体" w:cs="Arial"/>
          <w:kern w:val="0"/>
          <w:sz w:val="30"/>
          <w:szCs w:val="30"/>
        </w:rPr>
        <w:t>人），事业编制</w:t>
      </w:r>
      <w:r>
        <w:rPr>
          <w:rFonts w:hint="eastAsia" w:ascii="楷体" w:hAnsi="楷体" w:eastAsia="楷体"/>
          <w:sz w:val="30"/>
          <w:szCs w:val="30"/>
        </w:rPr>
        <w:t>9</w:t>
      </w:r>
      <w:r>
        <w:rPr>
          <w:rFonts w:hint="eastAsia" w:ascii="楷体" w:hAnsi="楷体" w:eastAsia="楷体" w:cs="Arial"/>
          <w:kern w:val="0"/>
          <w:sz w:val="30"/>
          <w:szCs w:val="30"/>
        </w:rPr>
        <w:t>人（含参公管理事业编制</w:t>
      </w:r>
      <w:r>
        <w:rPr>
          <w:rFonts w:hint="eastAsia" w:ascii="楷体" w:hAnsi="楷体" w:eastAsia="楷体"/>
          <w:sz w:val="30"/>
          <w:szCs w:val="30"/>
        </w:rPr>
        <w:t>0</w:t>
      </w:r>
      <w:r>
        <w:rPr>
          <w:rFonts w:hint="eastAsia" w:ascii="楷体" w:hAnsi="楷体" w:eastAsia="楷体" w:cs="Arial"/>
          <w:kern w:val="0"/>
          <w:sz w:val="30"/>
          <w:szCs w:val="30"/>
        </w:rPr>
        <w:t>人）；在职在编实有行政人员</w:t>
      </w:r>
      <w:r>
        <w:rPr>
          <w:rFonts w:hint="eastAsia" w:ascii="楷体" w:hAnsi="楷体" w:eastAsia="楷体"/>
          <w:sz w:val="30"/>
          <w:szCs w:val="30"/>
        </w:rPr>
        <w:t>0</w:t>
      </w:r>
      <w:r>
        <w:rPr>
          <w:rFonts w:hint="eastAsia" w:ascii="楷体" w:hAnsi="楷体" w:eastAsia="楷体" w:cs="Arial"/>
          <w:kern w:val="0"/>
          <w:sz w:val="30"/>
          <w:szCs w:val="30"/>
        </w:rPr>
        <w:t>人（含行政工勤人员</w:t>
      </w:r>
      <w:r>
        <w:rPr>
          <w:rFonts w:hint="eastAsia" w:ascii="楷体" w:hAnsi="楷体" w:eastAsia="楷体"/>
          <w:sz w:val="30"/>
          <w:szCs w:val="30"/>
        </w:rPr>
        <w:t>0</w:t>
      </w:r>
      <w:r>
        <w:rPr>
          <w:rFonts w:hint="eastAsia" w:ascii="楷体" w:hAnsi="楷体" w:eastAsia="楷体" w:cs="Arial"/>
          <w:kern w:val="0"/>
          <w:sz w:val="30"/>
          <w:szCs w:val="30"/>
        </w:rPr>
        <w:t>人），事业人员</w:t>
      </w:r>
      <w:r>
        <w:rPr>
          <w:rFonts w:hint="eastAsia" w:ascii="楷体" w:hAnsi="楷体" w:eastAsia="楷体"/>
          <w:sz w:val="30"/>
          <w:szCs w:val="30"/>
        </w:rPr>
        <w:t>9</w:t>
      </w:r>
      <w:r>
        <w:rPr>
          <w:rFonts w:hint="eastAsia" w:ascii="楷体" w:hAnsi="楷体" w:eastAsia="楷体" w:cs="Arial"/>
          <w:kern w:val="0"/>
          <w:sz w:val="30"/>
          <w:szCs w:val="30"/>
        </w:rPr>
        <w:t>人（含参公管理事业人员</w:t>
      </w:r>
      <w:r>
        <w:rPr>
          <w:rFonts w:hint="eastAsia" w:ascii="楷体" w:hAnsi="楷体" w:eastAsia="楷体"/>
          <w:sz w:val="30"/>
          <w:szCs w:val="30"/>
        </w:rPr>
        <w:t>0</w:t>
      </w:r>
      <w:r>
        <w:rPr>
          <w:rFonts w:hint="eastAsia" w:ascii="楷体" w:hAnsi="楷体" w:eastAsia="楷体" w:cs="Arial"/>
          <w:kern w:val="0"/>
          <w:sz w:val="30"/>
          <w:szCs w:val="30"/>
        </w:rPr>
        <w:t>人）。</w:t>
      </w:r>
    </w:p>
    <w:p>
      <w:pPr>
        <w:spacing w:line="600" w:lineRule="exact"/>
        <w:ind w:firstLine="600" w:firstLineChars="200"/>
        <w:rPr>
          <w:rFonts w:hint="eastAsia" w:ascii="楷体" w:hAnsi="楷体" w:eastAsia="楷体" w:cs="Arial"/>
          <w:kern w:val="0"/>
          <w:sz w:val="30"/>
          <w:szCs w:val="30"/>
        </w:rPr>
      </w:pPr>
      <w:r>
        <w:rPr>
          <w:rFonts w:hint="eastAsia" w:ascii="楷体" w:hAnsi="楷体" w:eastAsia="楷体" w:cs="Arial"/>
          <w:kern w:val="0"/>
          <w:sz w:val="30"/>
          <w:szCs w:val="30"/>
        </w:rPr>
        <w:t>离退休人员</w:t>
      </w:r>
      <w:r>
        <w:rPr>
          <w:rFonts w:hint="eastAsia" w:ascii="楷体" w:hAnsi="楷体" w:eastAsia="楷体"/>
          <w:sz w:val="30"/>
          <w:szCs w:val="30"/>
        </w:rPr>
        <w:t>4</w:t>
      </w:r>
      <w:r>
        <w:rPr>
          <w:rFonts w:hint="eastAsia" w:ascii="楷体" w:hAnsi="楷体" w:eastAsia="楷体" w:cs="Arial"/>
          <w:kern w:val="0"/>
          <w:sz w:val="30"/>
          <w:szCs w:val="30"/>
        </w:rPr>
        <w:t>人。其中：离休</w:t>
      </w:r>
      <w:r>
        <w:rPr>
          <w:rFonts w:hint="eastAsia" w:ascii="楷体" w:hAnsi="楷体" w:eastAsia="楷体"/>
          <w:sz w:val="30"/>
          <w:szCs w:val="30"/>
        </w:rPr>
        <w:t>0</w:t>
      </w:r>
      <w:r>
        <w:rPr>
          <w:rFonts w:hint="eastAsia" w:ascii="楷体" w:hAnsi="楷体" w:eastAsia="楷体" w:cs="Arial"/>
          <w:kern w:val="0"/>
          <w:sz w:val="30"/>
          <w:szCs w:val="30"/>
        </w:rPr>
        <w:t>人，退休</w:t>
      </w:r>
      <w:r>
        <w:rPr>
          <w:rFonts w:hint="eastAsia" w:ascii="楷体" w:hAnsi="楷体" w:eastAsia="楷体"/>
          <w:sz w:val="30"/>
          <w:szCs w:val="30"/>
        </w:rPr>
        <w:t>4</w:t>
      </w:r>
      <w:r>
        <w:rPr>
          <w:rFonts w:hint="eastAsia" w:ascii="楷体" w:hAnsi="楷体" w:eastAsia="楷体" w:cs="Arial"/>
          <w:kern w:val="0"/>
          <w:sz w:val="30"/>
          <w:szCs w:val="30"/>
        </w:rPr>
        <w:t>人。</w:t>
      </w:r>
    </w:p>
    <w:p>
      <w:pPr>
        <w:spacing w:line="600" w:lineRule="exact"/>
        <w:ind w:firstLine="600" w:firstLineChars="200"/>
        <w:rPr>
          <w:rFonts w:hint="eastAsia" w:ascii="楷体" w:hAnsi="楷体" w:eastAsia="楷体" w:cs="Arial"/>
          <w:kern w:val="0"/>
          <w:sz w:val="30"/>
          <w:szCs w:val="30"/>
        </w:rPr>
      </w:pPr>
      <w:r>
        <w:rPr>
          <w:rFonts w:hint="eastAsia" w:ascii="楷体" w:hAnsi="楷体" w:eastAsia="楷体" w:cs="Arial"/>
          <w:kern w:val="0"/>
          <w:sz w:val="30"/>
          <w:szCs w:val="30"/>
        </w:rPr>
        <w:t>实有车辆编制</w:t>
      </w:r>
      <w:r>
        <w:rPr>
          <w:rFonts w:hint="eastAsia" w:ascii="楷体" w:hAnsi="楷体" w:eastAsia="楷体"/>
          <w:sz w:val="30"/>
          <w:szCs w:val="30"/>
        </w:rPr>
        <w:t>1</w:t>
      </w:r>
      <w:r>
        <w:rPr>
          <w:rFonts w:hint="eastAsia" w:ascii="楷体" w:hAnsi="楷体" w:eastAsia="楷体" w:cs="Arial"/>
          <w:kern w:val="0"/>
          <w:sz w:val="30"/>
          <w:szCs w:val="30"/>
        </w:rPr>
        <w:t>辆，在编实有车辆</w:t>
      </w:r>
      <w:r>
        <w:rPr>
          <w:rFonts w:hint="eastAsia" w:ascii="楷体" w:hAnsi="楷体" w:eastAsia="楷体"/>
          <w:sz w:val="30"/>
          <w:szCs w:val="30"/>
        </w:rPr>
        <w:t>1</w:t>
      </w:r>
      <w:r>
        <w:rPr>
          <w:rFonts w:hint="eastAsia" w:ascii="楷体" w:hAnsi="楷体" w:eastAsia="楷体" w:cs="Arial"/>
          <w:kern w:val="0"/>
          <w:sz w:val="30"/>
          <w:szCs w:val="30"/>
        </w:rPr>
        <w:t>辆。</w:t>
      </w:r>
    </w:p>
    <w:p>
      <w:pPr>
        <w:jc w:val="center"/>
        <w:rPr>
          <w:rFonts w:hint="eastAsia" w:ascii="楷体" w:hAnsi="楷体" w:eastAsia="楷体"/>
          <w:sz w:val="30"/>
          <w:szCs w:val="30"/>
        </w:rPr>
      </w:pPr>
      <w:r>
        <w:rPr>
          <w:rFonts w:hint="eastAsia" w:ascii="楷体" w:hAnsi="楷体" w:eastAsia="楷体"/>
          <w:sz w:val="30"/>
          <w:szCs w:val="30"/>
        </w:rPr>
        <w:t>第二部分 梁河县植保站2018年度部门决算表</w:t>
      </w:r>
    </w:p>
    <w:p>
      <w:pPr>
        <w:spacing w:line="600" w:lineRule="exact"/>
        <w:ind w:firstLine="600" w:firstLineChars="200"/>
        <w:jc w:val="center"/>
        <w:rPr>
          <w:rFonts w:hint="eastAsia" w:ascii="楷体" w:hAnsi="楷体" w:eastAsia="楷体"/>
          <w:sz w:val="30"/>
          <w:szCs w:val="30"/>
        </w:rPr>
      </w:pPr>
      <w:r>
        <w:rPr>
          <w:rFonts w:hint="eastAsia" w:ascii="楷体" w:hAnsi="楷体" w:eastAsia="楷体"/>
          <w:sz w:val="30"/>
          <w:szCs w:val="30"/>
        </w:rPr>
        <w:t>（详见附件）</w:t>
      </w:r>
    </w:p>
    <w:p>
      <w:pPr>
        <w:spacing w:line="600" w:lineRule="exact"/>
        <w:ind w:firstLine="600" w:firstLineChars="200"/>
        <w:jc w:val="center"/>
        <w:rPr>
          <w:rFonts w:hint="eastAsia" w:ascii="楷体" w:hAnsi="楷体" w:eastAsia="楷体"/>
          <w:sz w:val="30"/>
          <w:szCs w:val="30"/>
        </w:rPr>
      </w:pPr>
    </w:p>
    <w:p>
      <w:pPr>
        <w:jc w:val="center"/>
        <w:rPr>
          <w:rFonts w:hint="eastAsia" w:ascii="楷体" w:hAnsi="楷体" w:eastAsia="楷体"/>
          <w:sz w:val="30"/>
          <w:szCs w:val="30"/>
        </w:rPr>
      </w:pPr>
      <w:r>
        <w:rPr>
          <w:rFonts w:hint="eastAsia" w:ascii="楷体" w:hAnsi="楷体" w:eastAsia="楷体"/>
          <w:sz w:val="30"/>
          <w:szCs w:val="30"/>
        </w:rPr>
        <w:t>第三部门  2018年度部门决算情况说明</w:t>
      </w:r>
    </w:p>
    <w:p>
      <w:pPr>
        <w:ind w:firstLine="600" w:firstLineChars="200"/>
        <w:jc w:val="left"/>
        <w:rPr>
          <w:rFonts w:hint="eastAsia" w:ascii="楷体" w:hAnsi="楷体" w:eastAsia="楷体"/>
          <w:sz w:val="30"/>
          <w:szCs w:val="30"/>
        </w:rPr>
      </w:pPr>
      <w:r>
        <w:rPr>
          <w:rFonts w:hint="eastAsia" w:ascii="楷体" w:hAnsi="楷体" w:eastAsia="楷体"/>
          <w:sz w:val="30"/>
          <w:szCs w:val="30"/>
        </w:rPr>
        <w:t>一、收入决算情况说明</w:t>
      </w:r>
    </w:p>
    <w:p>
      <w:pPr>
        <w:snapToGrid w:val="0"/>
        <w:spacing w:line="520" w:lineRule="exact"/>
        <w:ind w:firstLine="600" w:firstLineChars="200"/>
        <w:rPr>
          <w:rFonts w:hint="eastAsia" w:ascii="楷体" w:hAnsi="楷体" w:eastAsia="楷体"/>
          <w:sz w:val="30"/>
          <w:szCs w:val="30"/>
        </w:rPr>
      </w:pPr>
      <w:r>
        <w:rPr>
          <w:rFonts w:hint="eastAsia" w:ascii="楷体" w:hAnsi="楷体" w:eastAsia="楷体"/>
          <w:sz w:val="30"/>
          <w:szCs w:val="30"/>
        </w:rPr>
        <w:t>（1）2018年梁河县植保植检站财政拨款收入决算数为1296451.2元，预算数为1224800元，对比增加71651.2元，增幅为5.85%。支出决算为1263991.2元，预算数为1224800元，对比增加39191.2元，增幅为3.19；其中，人员经费预算为1176300元，决算为1215487.2元，增幅为3.33%，日常公用经费预算为48500元，结算为48504元，增幅为0.01%，结转结余为32460元。</w:t>
      </w:r>
    </w:p>
    <w:p>
      <w:pPr>
        <w:snapToGrid w:val="0"/>
        <w:spacing w:line="520" w:lineRule="exact"/>
        <w:ind w:firstLine="600" w:firstLineChars="200"/>
        <w:rPr>
          <w:rFonts w:hint="eastAsia" w:ascii="楷体" w:hAnsi="楷体" w:eastAsia="楷体"/>
          <w:sz w:val="30"/>
          <w:szCs w:val="30"/>
        </w:rPr>
      </w:pPr>
      <w:r>
        <w:rPr>
          <w:rFonts w:hint="eastAsia" w:ascii="楷体" w:hAnsi="楷体" w:eastAsia="楷体"/>
          <w:sz w:val="30"/>
          <w:szCs w:val="30"/>
        </w:rPr>
        <w:t>（2）差异原因分析。差异原因主要为工资、津贴增加，导致人员经费增加。</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snapToGrid w:val="0"/>
        <w:spacing w:line="520" w:lineRule="exact"/>
        <w:ind w:firstLine="600" w:firstLineChars="200"/>
        <w:rPr>
          <w:rFonts w:hint="eastAsia" w:ascii="楷体" w:hAnsi="楷体" w:eastAsia="楷体"/>
          <w:sz w:val="30"/>
          <w:szCs w:val="30"/>
        </w:rPr>
      </w:pPr>
      <w:r>
        <w:rPr>
          <w:rFonts w:hint="eastAsia" w:ascii="楷体" w:hAnsi="楷体" w:eastAsia="楷体"/>
          <w:sz w:val="30"/>
          <w:szCs w:val="30"/>
        </w:rPr>
        <w:t>2018年植保站财政拨款收入1296451.2元，其中，人员经费为1247947.2元（结转结余32460元），占收入的96.26% 日常公用经费为48504元，占收入的3.74%。2018年植保站财政拨款支出1263991.2元，其中人员经费1247947.2元，占支出的98.73%，日常公用经费支出48504元，占支出的1.27%.</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2018年植保站用于保障机构正常运转的日常支出1296454.2元。与上年对比减少74045.8元,主要原因分析2017年12月退休一人。包括基本工资、津贴补贴等人员经费支出占基本支出的100％；办公费、印刷费、水电费、办公设备购置等日常公用经费占基本支出的3.88％。（人均情况由各部门自行确定）</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2018年度用于保障机构、下属事业单位等机构为完成特定的行政工作任务或事业发展目标，用于专项业务工作的经费支出0万元。与上年对比0,主要原因分析00。具体项目开支及开展工作情况无。</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snapToGrid w:val="0"/>
        <w:spacing w:line="520" w:lineRule="exact"/>
        <w:ind w:firstLine="600" w:firstLineChars="200"/>
        <w:rPr>
          <w:rFonts w:hint="eastAsia" w:ascii="楷体" w:hAnsi="楷体" w:eastAsia="楷体"/>
          <w:sz w:val="30"/>
          <w:szCs w:val="30"/>
        </w:rPr>
      </w:pPr>
      <w:r>
        <w:rPr>
          <w:rFonts w:hint="eastAsia" w:ascii="楷体" w:hAnsi="楷体" w:eastAsia="楷体"/>
          <w:sz w:val="30"/>
          <w:szCs w:val="30"/>
        </w:rPr>
        <w:t>2018年植保站财政拨款收入1296451.2元，其中，人员经费为1247947.2元（结转结余32460元），占收入的96.26% 日常公用经费为48504元，占收入的3.74%。2018年植保站财政拨款支出1263991.2元，其中人员经费1247947.2元，占支出的98.73%，日常公用经费支出48504元，占支出的1.27%。</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1.一般公共服务（类）支出129651.2万元，占一般公共预算财政拨款总支出的100%。主要用于基本工资、津贴补贴等人员经费支出（相关支出情况）；</w:t>
      </w:r>
    </w:p>
    <w:p>
      <w:pPr>
        <w:widowControl/>
        <w:snapToGrid w:val="0"/>
        <w:spacing w:before="100" w:after="100" w:line="360" w:lineRule="auto"/>
        <w:ind w:firstLine="600" w:firstLineChars="200"/>
        <w:jc w:val="left"/>
        <w:rPr>
          <w:rFonts w:hint="eastAsia" w:ascii="楷体" w:hAnsi="楷体" w:eastAsia="楷体" w:cs="Arial"/>
          <w:kern w:val="0"/>
          <w:sz w:val="30"/>
          <w:szCs w:val="30"/>
        </w:rPr>
      </w:pPr>
      <w:r>
        <w:rPr>
          <w:rFonts w:hint="eastAsia" w:ascii="楷体" w:hAnsi="楷体" w:eastAsia="楷体" w:cs="Arial"/>
          <w:kern w:val="0"/>
          <w:sz w:val="30"/>
          <w:szCs w:val="30"/>
        </w:rPr>
        <w:t>2.外交（类）支出</w:t>
      </w:r>
      <w:r>
        <w:rPr>
          <w:rFonts w:hint="eastAsia" w:ascii="楷体" w:hAnsi="楷体" w:eastAsia="楷体"/>
          <w:sz w:val="30"/>
          <w:szCs w:val="30"/>
        </w:rPr>
        <w:t>0</w:t>
      </w:r>
      <w:r>
        <w:rPr>
          <w:rFonts w:hint="eastAsia" w:ascii="楷体" w:hAnsi="楷体" w:eastAsia="楷体" w:cs="Arial"/>
          <w:kern w:val="0"/>
          <w:sz w:val="30"/>
          <w:szCs w:val="30"/>
        </w:rPr>
        <w:t>万元，</w:t>
      </w:r>
      <w:r>
        <w:rPr>
          <w:rFonts w:hint="eastAsia" w:ascii="楷体" w:hAnsi="楷体" w:eastAsia="楷体"/>
          <w:sz w:val="30"/>
          <w:szCs w:val="30"/>
        </w:rPr>
        <w:t>占一般公共预算财政拨款总支出的0%。</w:t>
      </w:r>
      <w:r>
        <w:rPr>
          <w:rFonts w:hint="eastAsia" w:ascii="楷体" w:hAnsi="楷体" w:eastAsia="楷体" w:cs="Arial"/>
          <w:kern w:val="0"/>
          <w:sz w:val="30"/>
          <w:szCs w:val="30"/>
        </w:rPr>
        <w:t>主要用于……（相关支出情况）；</w:t>
      </w:r>
    </w:p>
    <w:p>
      <w:pPr>
        <w:widowControl/>
        <w:snapToGrid w:val="0"/>
        <w:spacing w:before="100" w:after="100" w:line="360" w:lineRule="auto"/>
        <w:ind w:firstLine="600" w:firstLineChars="200"/>
        <w:jc w:val="left"/>
        <w:rPr>
          <w:rFonts w:hint="eastAsia" w:ascii="楷体" w:hAnsi="楷体" w:eastAsia="楷体" w:cs="Arial"/>
          <w:kern w:val="0"/>
          <w:sz w:val="30"/>
          <w:szCs w:val="30"/>
        </w:rPr>
      </w:pPr>
      <w:r>
        <w:rPr>
          <w:rFonts w:hint="eastAsia" w:ascii="楷体" w:hAnsi="楷体" w:eastAsia="楷体" w:cs="Arial"/>
          <w:kern w:val="0"/>
          <w:sz w:val="30"/>
          <w:szCs w:val="30"/>
        </w:rPr>
        <w:t>3.国防（类）支出</w:t>
      </w:r>
      <w:r>
        <w:rPr>
          <w:rFonts w:hint="eastAsia" w:ascii="楷体" w:hAnsi="楷体" w:eastAsia="楷体"/>
          <w:sz w:val="30"/>
          <w:szCs w:val="30"/>
        </w:rPr>
        <w:t>0</w:t>
      </w:r>
      <w:r>
        <w:rPr>
          <w:rFonts w:hint="eastAsia" w:ascii="楷体" w:hAnsi="楷体" w:eastAsia="楷体" w:cs="Arial"/>
          <w:kern w:val="0"/>
          <w:sz w:val="30"/>
          <w:szCs w:val="30"/>
        </w:rPr>
        <w:t>万元，</w:t>
      </w:r>
      <w:r>
        <w:rPr>
          <w:rFonts w:hint="eastAsia" w:ascii="楷体" w:hAnsi="楷体" w:eastAsia="楷体"/>
          <w:sz w:val="30"/>
          <w:szCs w:val="30"/>
        </w:rPr>
        <w:t>占一般公共预算财政拨款总支出的0%。</w:t>
      </w:r>
      <w:r>
        <w:rPr>
          <w:rFonts w:hint="eastAsia" w:ascii="楷体" w:hAnsi="楷体" w:eastAsia="楷体" w:cs="Arial"/>
          <w:kern w:val="0"/>
          <w:sz w:val="30"/>
          <w:szCs w:val="30"/>
        </w:rPr>
        <w:t>主要用于……（相关支出情况）；</w:t>
      </w:r>
    </w:p>
    <w:p>
      <w:pPr>
        <w:widowControl/>
        <w:snapToGrid w:val="0"/>
        <w:spacing w:before="100" w:after="100" w:line="360" w:lineRule="auto"/>
        <w:ind w:firstLine="600" w:firstLineChars="200"/>
        <w:jc w:val="left"/>
        <w:rPr>
          <w:rFonts w:hint="eastAsia" w:ascii="楷体" w:hAnsi="楷体" w:eastAsia="楷体" w:cs="Arial"/>
          <w:kern w:val="0"/>
          <w:sz w:val="30"/>
          <w:szCs w:val="30"/>
        </w:rPr>
      </w:pPr>
      <w:r>
        <w:rPr>
          <w:rFonts w:hint="eastAsia" w:ascii="楷体" w:hAnsi="楷体" w:eastAsia="楷体" w:cs="Arial"/>
          <w:kern w:val="0"/>
          <w:sz w:val="30"/>
          <w:szCs w:val="30"/>
        </w:rPr>
        <w:t>4.公共安全（类）支出</w:t>
      </w:r>
      <w:r>
        <w:rPr>
          <w:rFonts w:hint="eastAsia" w:ascii="楷体" w:hAnsi="楷体" w:eastAsia="楷体"/>
          <w:sz w:val="30"/>
          <w:szCs w:val="30"/>
        </w:rPr>
        <w:t>0</w:t>
      </w:r>
      <w:r>
        <w:rPr>
          <w:rFonts w:hint="eastAsia" w:ascii="楷体" w:hAnsi="楷体" w:eastAsia="楷体" w:cs="Arial"/>
          <w:kern w:val="0"/>
          <w:sz w:val="30"/>
          <w:szCs w:val="30"/>
        </w:rPr>
        <w:t>元，</w:t>
      </w:r>
      <w:r>
        <w:rPr>
          <w:rFonts w:hint="eastAsia" w:ascii="楷体" w:hAnsi="楷体" w:eastAsia="楷体"/>
          <w:sz w:val="30"/>
          <w:szCs w:val="30"/>
        </w:rPr>
        <w:t>占一般公共预算财政拨款总支出的0%。</w:t>
      </w:r>
      <w:r>
        <w:rPr>
          <w:rFonts w:hint="eastAsia" w:ascii="楷体" w:hAnsi="楷体" w:eastAsia="楷体" w:cs="Arial"/>
          <w:kern w:val="0"/>
          <w:sz w:val="30"/>
          <w:szCs w:val="30"/>
        </w:rPr>
        <w:t>主要用于……（相关支出情况）；</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 一般公共预算财政拨款“三公”经费支出决算总体情况</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梁河县植保站2018年度一般公共预算财政拨款“三公”经费支出预算为8000元，支出决算为9940元，完成预算的123.75%。其中：因公出国（境）费支出决算为0万元，完成预算的0%；公务用车购置及运行费支出决算为9940元，完成预算的123.75%；公务接待费支出决算为0元，完成预算的0%。0年度一般公共预算财政拨款“三公”经费支出决算数大于/小于预算数的主要原因公务车运行费用增加。</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2018年度一般公共预算财政拨款“三公”经费支出决算数比2017年增加/减少1940元，增长23 %。其中：因公出国（境）费支出决算增加/减少0万元，增长/下降0%；公务用车购置及运行费支出决算增加1940元，增长23%；公务接待费支出决算增加/减少0万元，增长/下降0%。2018年度一般公共预算财政拨款“三公”经费支出决算增加的主要原因公务车运行费用增加。</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 一般公共预算财政拨款“三公”经费支出决算具体情况</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2018年度一般公共预算财政拨款“三公”经费支出决算中，因公出国（境）费支出0万元，占0%；公务用车购置及运行维护费支出9940元，占123%；公务接待费支出0万元，占0%。具体情况如下：</w:t>
      </w:r>
    </w:p>
    <w:p>
      <w:pPr>
        <w:widowControl/>
        <w:snapToGrid w:val="0"/>
        <w:spacing w:before="100" w:after="100" w:line="360" w:lineRule="auto"/>
        <w:ind w:firstLine="602" w:firstLineChars="200"/>
        <w:jc w:val="left"/>
        <w:rPr>
          <w:rFonts w:hint="eastAsia" w:ascii="楷体" w:hAnsi="楷体" w:eastAsia="楷体"/>
          <w:sz w:val="30"/>
          <w:szCs w:val="30"/>
        </w:rPr>
      </w:pPr>
      <w:r>
        <w:rPr>
          <w:rFonts w:hint="eastAsia" w:ascii="楷体" w:hAnsi="楷体" w:eastAsia="楷体"/>
          <w:b/>
          <w:sz w:val="30"/>
          <w:szCs w:val="30"/>
        </w:rPr>
        <w:t>1.因公出国（境）费</w:t>
      </w:r>
      <w:r>
        <w:rPr>
          <w:rFonts w:hint="eastAsia" w:ascii="楷体" w:hAnsi="楷体" w:eastAsia="楷体"/>
          <w:sz w:val="30"/>
          <w:szCs w:val="30"/>
        </w:rPr>
        <w:t>支出XX元，共安排因公出国（境）团组0个，累计0人次。开展内容包括：具体出国开支及开展工作情况等……。</w:t>
      </w:r>
    </w:p>
    <w:p>
      <w:pPr>
        <w:widowControl/>
        <w:snapToGrid w:val="0"/>
        <w:spacing w:before="100" w:after="100" w:line="360" w:lineRule="auto"/>
        <w:ind w:firstLine="602" w:firstLineChars="200"/>
        <w:jc w:val="left"/>
        <w:rPr>
          <w:rFonts w:hint="eastAsia" w:ascii="楷体" w:hAnsi="楷体" w:eastAsia="楷体"/>
          <w:sz w:val="30"/>
          <w:szCs w:val="30"/>
        </w:rPr>
      </w:pPr>
      <w:r>
        <w:rPr>
          <w:rFonts w:hint="eastAsia" w:ascii="楷体" w:hAnsi="楷体" w:eastAsia="楷体"/>
          <w:b/>
          <w:sz w:val="30"/>
          <w:szCs w:val="30"/>
        </w:rPr>
        <w:t>2. 公务用车购置及运行维护费</w:t>
      </w:r>
      <w:r>
        <w:rPr>
          <w:rFonts w:hint="eastAsia" w:ascii="楷体" w:hAnsi="楷体" w:eastAsia="楷体"/>
          <w:sz w:val="30"/>
          <w:szCs w:val="30"/>
        </w:rPr>
        <w:t>支出9940元。其中：</w:t>
      </w:r>
    </w:p>
    <w:p>
      <w:pPr>
        <w:widowControl/>
        <w:snapToGrid w:val="0"/>
        <w:spacing w:before="100" w:after="100" w:line="360" w:lineRule="auto"/>
        <w:ind w:firstLine="602" w:firstLineChars="200"/>
        <w:jc w:val="left"/>
        <w:rPr>
          <w:rFonts w:hint="eastAsia" w:ascii="楷体" w:hAnsi="楷体" w:eastAsia="楷体"/>
          <w:sz w:val="30"/>
          <w:szCs w:val="30"/>
        </w:rPr>
      </w:pPr>
      <w:r>
        <w:rPr>
          <w:rFonts w:hint="eastAsia" w:ascii="楷体" w:hAnsi="楷体" w:eastAsia="楷体"/>
          <w:b/>
          <w:sz w:val="30"/>
          <w:szCs w:val="30"/>
        </w:rPr>
        <w:t>公务用车购置</w:t>
      </w:r>
      <w:r>
        <w:rPr>
          <w:rFonts w:hint="eastAsia" w:ascii="楷体" w:hAnsi="楷体" w:eastAsia="楷体"/>
          <w:sz w:val="30"/>
          <w:szCs w:val="30"/>
        </w:rPr>
        <w:t>支出0万元，购置车辆0辆。</w:t>
      </w:r>
    </w:p>
    <w:p>
      <w:pPr>
        <w:widowControl/>
        <w:snapToGrid w:val="0"/>
        <w:spacing w:before="100" w:after="100" w:line="360" w:lineRule="auto"/>
        <w:ind w:firstLine="602" w:firstLineChars="200"/>
        <w:jc w:val="left"/>
        <w:rPr>
          <w:rFonts w:hint="eastAsia" w:ascii="楷体" w:hAnsi="楷体" w:eastAsia="楷体"/>
          <w:sz w:val="30"/>
          <w:szCs w:val="30"/>
        </w:rPr>
      </w:pPr>
      <w:r>
        <w:rPr>
          <w:rFonts w:hint="eastAsia" w:ascii="楷体" w:hAnsi="楷体" w:eastAsia="楷体"/>
          <w:b/>
          <w:sz w:val="30"/>
          <w:szCs w:val="30"/>
        </w:rPr>
        <w:t>公务用车运行维护</w:t>
      </w:r>
      <w:r>
        <w:rPr>
          <w:rFonts w:hint="eastAsia" w:ascii="楷体" w:hAnsi="楷体" w:eastAsia="楷体"/>
          <w:sz w:val="30"/>
          <w:szCs w:val="30"/>
        </w:rPr>
        <w:t>支出9940元，开支一般公共预算财政拨款的公务用车保有量为0辆。主要用于相关工作范围所需车辆燃料费、维修费、过路过桥费、保险费等。</w:t>
      </w:r>
    </w:p>
    <w:p>
      <w:pPr>
        <w:widowControl/>
        <w:snapToGrid w:val="0"/>
        <w:spacing w:before="100" w:after="100" w:line="360" w:lineRule="auto"/>
        <w:ind w:firstLine="602" w:firstLineChars="200"/>
        <w:jc w:val="left"/>
        <w:rPr>
          <w:rFonts w:hint="eastAsia" w:ascii="楷体" w:hAnsi="楷体" w:eastAsia="楷体"/>
          <w:sz w:val="30"/>
          <w:szCs w:val="30"/>
        </w:rPr>
      </w:pPr>
      <w:r>
        <w:rPr>
          <w:rFonts w:hint="eastAsia" w:ascii="楷体" w:hAnsi="楷体" w:eastAsia="楷体"/>
          <w:b/>
          <w:sz w:val="30"/>
          <w:szCs w:val="30"/>
        </w:rPr>
        <w:t>3.公务接待费</w:t>
      </w:r>
      <w:r>
        <w:rPr>
          <w:rFonts w:hint="eastAsia" w:ascii="楷体" w:hAnsi="楷体" w:eastAsia="楷体"/>
          <w:sz w:val="30"/>
          <w:szCs w:val="30"/>
        </w:rPr>
        <w:t>支出0元。其中：</w:t>
      </w:r>
    </w:p>
    <w:p>
      <w:pPr>
        <w:widowControl/>
        <w:snapToGrid w:val="0"/>
        <w:spacing w:before="100" w:after="100" w:line="360" w:lineRule="auto"/>
        <w:ind w:firstLine="602" w:firstLineChars="200"/>
        <w:jc w:val="left"/>
        <w:rPr>
          <w:rFonts w:hint="eastAsia" w:ascii="楷体" w:hAnsi="楷体" w:eastAsia="楷体"/>
          <w:sz w:val="30"/>
          <w:szCs w:val="30"/>
        </w:rPr>
      </w:pPr>
      <w:r>
        <w:rPr>
          <w:rFonts w:hint="eastAsia" w:ascii="楷体" w:hAnsi="楷体" w:eastAsia="楷体"/>
          <w:b/>
          <w:sz w:val="30"/>
          <w:szCs w:val="30"/>
        </w:rPr>
        <w:t>国内接待费</w:t>
      </w:r>
      <w:r>
        <w:rPr>
          <w:rFonts w:hint="eastAsia" w:ascii="楷体" w:hAnsi="楷体" w:eastAsia="楷体"/>
          <w:sz w:val="30"/>
          <w:szCs w:val="30"/>
        </w:rPr>
        <w:t>支出0元（其中：外事接待费支出0元），共安排国内公务接待0批次（其中：外事接待0批次），接待人次0人（其中：外事接待人次0人）。主要用于0（相关工作，产生的接待批次及人次等）发生的接待支出。</w:t>
      </w:r>
    </w:p>
    <w:p>
      <w:pPr>
        <w:widowControl/>
        <w:snapToGrid w:val="0"/>
        <w:spacing w:before="100" w:after="100" w:line="360" w:lineRule="auto"/>
        <w:ind w:firstLine="602" w:firstLineChars="200"/>
        <w:jc w:val="left"/>
        <w:rPr>
          <w:rFonts w:hint="eastAsia" w:ascii="楷体" w:hAnsi="楷体" w:eastAsia="楷体"/>
          <w:sz w:val="30"/>
          <w:szCs w:val="30"/>
        </w:rPr>
      </w:pPr>
      <w:r>
        <w:rPr>
          <w:rFonts w:hint="eastAsia" w:ascii="楷体" w:hAnsi="楷体" w:eastAsia="楷体"/>
          <w:b/>
          <w:sz w:val="30"/>
          <w:szCs w:val="30"/>
        </w:rPr>
        <w:t>国（境）外接待费</w:t>
      </w:r>
      <w:r>
        <w:rPr>
          <w:rFonts w:hint="eastAsia" w:ascii="楷体" w:hAnsi="楷体" w:eastAsia="楷体"/>
          <w:sz w:val="30"/>
          <w:szCs w:val="30"/>
        </w:rPr>
        <w:t>支出0元，共安排国（境）外公务接待0批次，接待人次0人。主要用于0（相关工作，产生的接待批次及人次等）发生的接待支出。</w:t>
      </w:r>
    </w:p>
    <w:p>
      <w:pPr>
        <w:widowControl/>
        <w:snapToGrid w:val="0"/>
        <w:spacing w:before="100" w:after="100" w:line="360" w:lineRule="auto"/>
        <w:ind w:firstLine="640" w:firstLineChars="200"/>
        <w:jc w:val="left"/>
        <w:rPr>
          <w:rFonts w:hint="eastAsia" w:ascii="楷体" w:hAnsi="楷体" w:eastAsia="楷体"/>
          <w:sz w:val="32"/>
          <w:szCs w:val="32"/>
        </w:rPr>
      </w:pPr>
      <w:r>
        <w:rPr>
          <w:rFonts w:hint="eastAsia" w:ascii="楷体" w:hAnsi="楷体" w:eastAsia="楷体" w:cs="方正小标宋简体"/>
          <w:sz w:val="32"/>
          <w:szCs w:val="32"/>
        </w:rPr>
        <w:t xml:space="preserve">第四部分  </w:t>
      </w:r>
      <w:r>
        <w:rPr>
          <w:rFonts w:hint="eastAsia" w:ascii="楷体" w:hAnsi="楷体" w:eastAsia="楷体"/>
          <w:sz w:val="32"/>
          <w:szCs w:val="32"/>
        </w:rPr>
        <w:t>其他重要事项及相关口径情况说明</w:t>
      </w:r>
    </w:p>
    <w:p>
      <w:pPr>
        <w:ind w:firstLine="600" w:firstLineChars="200"/>
        <w:jc w:val="left"/>
        <w:rPr>
          <w:rFonts w:hint="eastAsia" w:ascii="楷体" w:hAnsi="楷体" w:eastAsia="楷体" w:cs="黑体"/>
          <w:sz w:val="30"/>
          <w:szCs w:val="30"/>
        </w:rPr>
      </w:pPr>
      <w:r>
        <w:rPr>
          <w:rFonts w:hint="eastAsia" w:ascii="楷体" w:hAnsi="楷体" w:eastAsia="楷体" w:cs="黑体"/>
          <w:sz w:val="30"/>
          <w:szCs w:val="30"/>
        </w:rPr>
        <w:t>一、机关运行经费支出情况</w:t>
      </w:r>
    </w:p>
    <w:p>
      <w:pPr>
        <w:ind w:firstLine="600" w:firstLineChars="200"/>
        <w:jc w:val="left"/>
        <w:rPr>
          <w:rFonts w:hint="eastAsia" w:ascii="楷体" w:hAnsi="楷体" w:eastAsia="楷体" w:cs="方正小标宋简体"/>
          <w:sz w:val="30"/>
          <w:szCs w:val="30"/>
        </w:rPr>
      </w:pPr>
      <w:r>
        <w:rPr>
          <w:rFonts w:hint="eastAsia" w:ascii="楷体" w:hAnsi="楷体" w:eastAsia="楷体"/>
          <w:sz w:val="30"/>
          <w:szCs w:val="30"/>
        </w:rPr>
        <w:t>2018年植保站用于保障机构正常运转的日常支出1296454.2元。与上年对比减少74045.8元,主要原因分析2017年12月退休一人。</w:t>
      </w:r>
      <w:r>
        <w:rPr>
          <w:rFonts w:hint="eastAsia" w:ascii="楷体" w:hAnsi="楷体" w:eastAsia="楷体" w:cs="方正小标宋简体"/>
          <w:sz w:val="30"/>
          <w:szCs w:val="30"/>
        </w:rPr>
        <w:t>部门机关运行经费主要用于</w:t>
      </w:r>
      <w:r>
        <w:rPr>
          <w:rFonts w:hint="eastAsia" w:ascii="楷体" w:hAnsi="楷体" w:eastAsia="楷体"/>
          <w:sz w:val="30"/>
          <w:szCs w:val="30"/>
        </w:rPr>
        <w:t>基本工资、津贴补贴等人员经费支出</w:t>
      </w:r>
      <w:r>
        <w:rPr>
          <w:rFonts w:hint="eastAsia" w:ascii="楷体" w:hAnsi="楷体" w:eastAsia="楷体" w:cs="方正小标宋简体"/>
          <w:sz w:val="30"/>
          <w:szCs w:val="30"/>
        </w:rPr>
        <w:t>。</w:t>
      </w:r>
    </w:p>
    <w:p>
      <w:pPr>
        <w:widowControl/>
        <w:ind w:firstLine="600" w:firstLineChars="200"/>
        <w:rPr>
          <w:rFonts w:hint="eastAsia" w:ascii="楷体" w:hAnsi="楷体" w:eastAsia="楷体" w:cs="黑体"/>
          <w:color w:val="000000"/>
          <w:kern w:val="0"/>
          <w:sz w:val="30"/>
          <w:szCs w:val="30"/>
        </w:rPr>
      </w:pPr>
      <w:r>
        <w:rPr>
          <w:rFonts w:hint="eastAsia" w:ascii="楷体" w:hAnsi="楷体" w:eastAsia="楷体" w:cs="黑体"/>
          <w:color w:val="000000"/>
          <w:kern w:val="0"/>
          <w:sz w:val="30"/>
          <w:szCs w:val="30"/>
        </w:rPr>
        <w:t>二、国有资产占用情况</w:t>
      </w:r>
    </w:p>
    <w:p>
      <w:pPr>
        <w:widowControl/>
        <w:ind w:firstLine="600" w:firstLineChars="200"/>
        <w:rPr>
          <w:rFonts w:ascii="楷体" w:hAnsi="楷体" w:eastAsia="楷体" w:cs="宋体"/>
          <w:color w:val="000000"/>
          <w:kern w:val="0"/>
          <w:sz w:val="30"/>
          <w:szCs w:val="30"/>
        </w:rPr>
      </w:pPr>
      <w:r>
        <w:rPr>
          <w:rFonts w:hint="eastAsia" w:ascii="楷体" w:hAnsi="楷体" w:eastAsia="楷体" w:cs="方正小标宋简体"/>
          <w:color w:val="000000"/>
          <w:kern w:val="0"/>
          <w:sz w:val="30"/>
          <w:szCs w:val="30"/>
        </w:rPr>
        <w:t>截至2018年12月31日，植保站资产总额</w:t>
      </w:r>
      <w:r>
        <w:rPr>
          <w:rFonts w:ascii="楷体" w:hAnsi="楷体" w:eastAsia="楷体" w:cs="方正小标宋简体"/>
          <w:color w:val="000000"/>
          <w:kern w:val="0"/>
          <w:sz w:val="30"/>
          <w:szCs w:val="30"/>
        </w:rPr>
        <w:t>3,547,172.98</w:t>
      </w:r>
      <w:r>
        <w:rPr>
          <w:rFonts w:hint="eastAsia" w:ascii="楷体" w:hAnsi="楷体" w:eastAsia="楷体" w:cs="方正小标宋简体"/>
          <w:color w:val="000000"/>
          <w:kern w:val="0"/>
          <w:sz w:val="30"/>
          <w:szCs w:val="30"/>
        </w:rPr>
        <w:t>元，其中，流动资产</w:t>
      </w:r>
      <w:r>
        <w:rPr>
          <w:rFonts w:ascii="楷体" w:hAnsi="楷体" w:eastAsia="楷体" w:cs="方正小标宋简体"/>
          <w:color w:val="000000"/>
          <w:kern w:val="0"/>
          <w:sz w:val="30"/>
          <w:szCs w:val="30"/>
        </w:rPr>
        <w:t>370,331.36</w:t>
      </w:r>
      <w:r>
        <w:rPr>
          <w:rFonts w:hint="eastAsia" w:ascii="楷体" w:hAnsi="楷体" w:eastAsia="楷体" w:cs="方正小标宋简体"/>
          <w:color w:val="000000"/>
          <w:kern w:val="0"/>
          <w:sz w:val="30"/>
          <w:szCs w:val="30"/>
        </w:rPr>
        <w:t>元，固定资产</w:t>
      </w:r>
      <w:r>
        <w:rPr>
          <w:rFonts w:ascii="楷体" w:hAnsi="楷体" w:eastAsia="楷体" w:cs="方正小标宋简体"/>
          <w:color w:val="000000"/>
          <w:kern w:val="0"/>
          <w:sz w:val="30"/>
          <w:szCs w:val="30"/>
        </w:rPr>
        <w:t>3,176,841.62</w:t>
      </w:r>
      <w:r>
        <w:rPr>
          <w:rFonts w:hint="eastAsia" w:ascii="楷体" w:hAnsi="楷体" w:eastAsia="楷体" w:cs="方正小标宋简体"/>
          <w:color w:val="000000"/>
          <w:kern w:val="0"/>
          <w:sz w:val="30"/>
          <w:szCs w:val="30"/>
        </w:rPr>
        <w:t>万元，对外投资及有价证券0元，在建工程0元，无形资产0元，其他资产0元（具体内容详见附表）。与上年相比，本年资产总额增加366300元，其中固定资产增加5400元。处置房屋建筑物0平方米，账面原值0万元；处置车辆0辆，账面原值0元；报废报损资产0项，账面原值0元，实现资产处置收入0元；出租房屋0平方米，账面原值0元，实现资产使用收入0元。</w:t>
      </w:r>
    </w:p>
    <w:tbl>
      <w:tblPr>
        <w:tblStyle w:val="5"/>
        <w:tblpPr w:leftFromText="180" w:rightFromText="180" w:topFromText="100" w:bottomFromText="100" w:vertAnchor="text" w:horzAnchor="page" w:tblpX="534" w:tblpY="490"/>
        <w:tblOverlap w:val="never"/>
        <w:tblW w:w="0" w:type="auto"/>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方正小标宋_GBK"/>
                <w:b/>
                <w:color w:val="000000"/>
                <w:kern w:val="0"/>
                <w:sz w:val="30"/>
                <w:szCs w:val="30"/>
              </w:rPr>
              <w:t>国有资产占有使用情况表</w:t>
            </w: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单位：万元</w:t>
            </w: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其他资产</w:t>
            </w: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小计</w:t>
            </w: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楷体" w:hAnsi="楷体" w:eastAsia="楷体" w:cs="宋体"/>
                <w:color w:val="000000"/>
                <w:kern w:val="0"/>
                <w:sz w:val="24"/>
              </w:rPr>
            </w:pP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2</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3</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11</w:t>
            </w: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楷体" w:hAnsi="楷体" w:eastAsia="楷体" w:cs="宋体"/>
                <w:color w:val="000000"/>
                <w:kern w:val="0"/>
                <w:sz w:val="24"/>
              </w:rPr>
            </w:pPr>
            <w:r>
              <w:rPr>
                <w:rFonts w:hint="eastAsia" w:ascii="楷体" w:hAnsi="楷体" w:eastAsia="楷体" w:cs="宋体"/>
                <w:color w:val="000000"/>
                <w:kern w:val="0"/>
                <w:sz w:val="20"/>
                <w:szCs w:val="20"/>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楷体" w:hAnsi="楷体" w:eastAsia="楷体" w:cs="宋体"/>
                <w:color w:val="000000"/>
                <w:kern w:val="0"/>
                <w:sz w:val="20"/>
                <w:szCs w:val="20"/>
              </w:rPr>
              <w:t>354.71</w:t>
            </w:r>
            <w:r>
              <w:rPr>
                <w:rFonts w:hint="eastAsia" w:ascii="宋体" w:hAnsi="宋体" w:eastAsia="楷体" w:cs="宋体"/>
                <w:color w:val="000000"/>
                <w:kern w:val="0"/>
                <w:sz w:val="20"/>
                <w:szCs w:val="20"/>
              </w:rPr>
              <w:t> </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楷体" w:hAnsi="楷体" w:eastAsia="楷体" w:cs="宋体"/>
                <w:color w:val="000000"/>
                <w:kern w:val="0"/>
                <w:sz w:val="20"/>
                <w:szCs w:val="20"/>
              </w:rPr>
              <w:t>37.03</w:t>
            </w:r>
            <w:r>
              <w:rPr>
                <w:rFonts w:hint="eastAsia" w:ascii="宋体" w:hAnsi="宋体" w:eastAsia="楷体" w:cs="宋体"/>
                <w:color w:val="000000"/>
                <w:kern w:val="0"/>
                <w:sz w:val="20"/>
                <w:szCs w:val="20"/>
              </w:rPr>
              <w:t> </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楷体" w:hAnsi="楷体" w:eastAsia="楷体" w:cs="宋体"/>
                <w:color w:val="000000"/>
                <w:kern w:val="0"/>
                <w:sz w:val="20"/>
                <w:szCs w:val="20"/>
              </w:rPr>
              <w:t>317.68</w:t>
            </w:r>
            <w:r>
              <w:rPr>
                <w:rFonts w:hint="eastAsia" w:ascii="宋体" w:hAnsi="宋体" w:eastAsia="楷体" w:cs="宋体"/>
                <w:color w:val="000000"/>
                <w:kern w:val="0"/>
                <w:sz w:val="20"/>
                <w:szCs w:val="20"/>
              </w:rPr>
              <w:t> </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楷体" w:hAnsi="楷体" w:eastAsia="楷体" w:cs="宋体"/>
                <w:color w:val="000000"/>
                <w:kern w:val="0"/>
                <w:sz w:val="20"/>
                <w:szCs w:val="20"/>
              </w:rPr>
              <w:t>255.03</w:t>
            </w:r>
            <w:r>
              <w:rPr>
                <w:rFonts w:hint="eastAsia" w:ascii="宋体" w:hAnsi="宋体" w:eastAsia="楷体" w:cs="宋体"/>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楷体" w:hAnsi="楷体" w:eastAsia="楷体" w:cs="宋体"/>
                <w:color w:val="000000"/>
                <w:kern w:val="0"/>
                <w:sz w:val="20"/>
                <w:szCs w:val="20"/>
              </w:rPr>
              <w:t>20</w:t>
            </w:r>
            <w:r>
              <w:rPr>
                <w:rFonts w:hint="eastAsia" w:ascii="宋体" w:hAnsi="宋体" w:eastAsia="楷体" w:cs="宋体"/>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楷体" w:hAnsi="楷体" w:eastAsia="楷体" w:cs="宋体"/>
                <w:color w:val="000000"/>
                <w:kern w:val="0"/>
                <w:sz w:val="20"/>
                <w:szCs w:val="20"/>
              </w:rPr>
              <w:t>42.65</w:t>
            </w:r>
            <w:r>
              <w:rPr>
                <w:rFonts w:hint="eastAsia" w:ascii="宋体" w:hAnsi="宋体" w:eastAsia="楷体" w:cs="宋体"/>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楷体" w:hAnsi="楷体" w:eastAsia="楷体" w:cs="宋体"/>
                <w:color w:val="000000"/>
                <w:kern w:val="0"/>
                <w:sz w:val="24"/>
              </w:rPr>
            </w:pPr>
            <w:r>
              <w:rPr>
                <w:rFonts w:hint="eastAsia" w:ascii="宋体" w:hAnsi="宋体" w:eastAsia="楷体" w:cs="宋体"/>
                <w:color w:val="000000"/>
                <w:kern w:val="0"/>
                <w:sz w:val="20"/>
                <w:szCs w:val="20"/>
              </w:rPr>
              <w:t> </w:t>
            </w: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楷体" w:hAnsi="楷体" w:eastAsia="楷体" w:cs="宋体"/>
                <w:color w:val="000000"/>
                <w:kern w:val="0"/>
                <w:sz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楷体" w:hAnsi="楷体" w:eastAsia="楷体" w:cs="宋体"/>
                <w:color w:val="000000"/>
                <w:kern w:val="0"/>
                <w:sz w:val="20"/>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楷体" w:hAnsi="楷体" w:eastAsia="楷体" w:cs="宋体"/>
                <w:color w:val="000000"/>
                <w:kern w:val="0"/>
                <w:sz w:val="24"/>
              </w:rPr>
            </w:pPr>
          </w:p>
        </w:tc>
        <w:tc>
          <w:tcPr>
            <w:tcW w:w="142" w:type="dxa"/>
            <w:tcBorders>
              <w:top w:val="nil"/>
              <w:left w:val="nil"/>
              <w:bottom w:val="nil"/>
              <w:right w:val="nil"/>
            </w:tcBorders>
            <w:vAlign w:val="center"/>
          </w:tcPr>
          <w:p>
            <w:pPr>
              <w:widowControl/>
              <w:jc w:val="left"/>
              <w:rPr>
                <w:rFonts w:ascii="楷体" w:hAnsi="楷体" w:eastAsia="楷体" w:cs="宋体"/>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eastAsia" w:ascii="楷体" w:hAnsi="楷体" w:eastAsia="楷体" w:cs="宋体"/>
                <w:color w:val="000000"/>
                <w:kern w:val="0"/>
                <w:sz w:val="20"/>
                <w:szCs w:val="20"/>
              </w:rPr>
            </w:pPr>
            <w:r>
              <w:rPr>
                <w:rFonts w:hint="eastAsia" w:ascii="楷体" w:hAnsi="楷体" w:eastAsia="楷体" w:cs="宋体"/>
                <w:color w:val="000000"/>
                <w:kern w:val="0"/>
                <w:sz w:val="20"/>
                <w:szCs w:val="20"/>
              </w:rPr>
              <w:t>填报说明：1.资产总额＝流动资产＋固定资产＋对外投资／有价证券＋在建工程＋无形资产＋其他资产</w:t>
            </w:r>
          </w:p>
          <w:p>
            <w:pPr>
              <w:widowControl/>
              <w:rPr>
                <w:rFonts w:ascii="楷体" w:hAnsi="楷体" w:eastAsia="楷体" w:cs="宋体"/>
                <w:color w:val="000000"/>
                <w:kern w:val="0"/>
                <w:sz w:val="20"/>
                <w:szCs w:val="20"/>
              </w:rPr>
            </w:pPr>
            <w:r>
              <w:rPr>
                <w:rFonts w:hint="eastAsia" w:ascii="楷体" w:hAnsi="楷体" w:eastAsia="楷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楷体" w:hAnsi="楷体" w:eastAsia="楷体" w:cs="宋体"/>
                <w:color w:val="000000"/>
                <w:kern w:val="0"/>
                <w:sz w:val="24"/>
              </w:rPr>
            </w:pPr>
            <w:r>
              <w:rPr>
                <w:rFonts w:ascii="Arial" w:hAnsi="Arial" w:eastAsia="楷体" w:cs="Arial"/>
                <w:color w:val="000000"/>
                <w:kern w:val="0"/>
                <w:sz w:val="20"/>
                <w:szCs w:val="20"/>
              </w:rPr>
              <w:t> </w:t>
            </w:r>
          </w:p>
        </w:tc>
        <w:tc>
          <w:tcPr>
            <w:tcW w:w="142" w:type="dxa"/>
            <w:vAlign w:val="center"/>
          </w:tcPr>
          <w:p>
            <w:pPr>
              <w:widowControl/>
              <w:jc w:val="left"/>
              <w:rPr>
                <w:rFonts w:ascii="楷体" w:hAnsi="楷体" w:eastAsia="楷体"/>
                <w:kern w:val="0"/>
                <w:sz w:val="20"/>
                <w:szCs w:val="20"/>
              </w:rPr>
            </w:pPr>
          </w:p>
        </w:tc>
      </w:tr>
    </w:tbl>
    <w:p>
      <w:pPr>
        <w:ind w:firstLine="600" w:firstLineChars="200"/>
        <w:jc w:val="left"/>
        <w:rPr>
          <w:rFonts w:hint="eastAsia" w:ascii="楷体" w:hAnsi="楷体" w:eastAsia="楷体" w:cs="黑体"/>
          <w:sz w:val="30"/>
          <w:szCs w:val="30"/>
        </w:rPr>
      </w:pPr>
      <w:r>
        <w:rPr>
          <w:rFonts w:hint="eastAsia" w:ascii="楷体" w:hAnsi="楷体" w:eastAsia="楷体" w:cs="黑体"/>
          <w:sz w:val="30"/>
          <w:szCs w:val="30"/>
        </w:rPr>
        <w:t>三、政府采购支出情况</w:t>
      </w:r>
    </w:p>
    <w:p>
      <w:pPr>
        <w:ind w:firstLine="600" w:firstLineChars="200"/>
        <w:rPr>
          <w:rFonts w:hint="eastAsia" w:ascii="楷体" w:hAnsi="楷体" w:eastAsia="楷体" w:cs="仿宋_GB2312"/>
          <w:sz w:val="30"/>
          <w:szCs w:val="30"/>
        </w:rPr>
      </w:pPr>
      <w:r>
        <w:rPr>
          <w:rFonts w:hint="eastAsia" w:ascii="楷体" w:hAnsi="楷体" w:eastAsia="楷体" w:cs="仿宋_GB2312"/>
          <w:sz w:val="30"/>
          <w:szCs w:val="30"/>
        </w:rPr>
        <w:t>2018年度，部门政府采购支出总额5400元，其中：政府采购货物支出5400元；政府采购工程支出0万元；政府采购服务支出0万元。授予中小企业合同金额0万元，占政府采购支出总额的100%。</w:t>
      </w:r>
    </w:p>
    <w:p>
      <w:pPr>
        <w:ind w:firstLine="600" w:firstLineChars="200"/>
        <w:jc w:val="left"/>
        <w:rPr>
          <w:rFonts w:hint="eastAsia" w:ascii="楷体" w:hAnsi="楷体" w:eastAsia="楷体" w:cs="黑体"/>
          <w:sz w:val="30"/>
          <w:szCs w:val="30"/>
        </w:rPr>
      </w:pPr>
      <w:r>
        <w:rPr>
          <w:rFonts w:hint="eastAsia" w:ascii="楷体" w:hAnsi="楷体" w:eastAsia="楷体" w:cs="黑体"/>
          <w:sz w:val="30"/>
          <w:szCs w:val="30"/>
        </w:rPr>
        <w:t>四、部门绩效自评情况</w:t>
      </w:r>
    </w:p>
    <w:p>
      <w:pPr>
        <w:snapToGrid w:val="0"/>
        <w:spacing w:line="520" w:lineRule="exact"/>
        <w:ind w:firstLine="640" w:firstLineChars="200"/>
        <w:rPr>
          <w:rFonts w:hint="eastAsia" w:ascii="楷体" w:hAnsi="楷体" w:eastAsia="楷体"/>
          <w:sz w:val="32"/>
          <w:szCs w:val="32"/>
        </w:rPr>
      </w:pPr>
      <w:r>
        <w:rPr>
          <w:rFonts w:hint="eastAsia" w:ascii="楷体" w:hAnsi="楷体" w:eastAsia="楷体"/>
          <w:sz w:val="32"/>
          <w:szCs w:val="32"/>
        </w:rPr>
        <w:t>1.概述项目绩效目标完成情况。</w:t>
      </w:r>
    </w:p>
    <w:p>
      <w:pPr>
        <w:ind w:firstLine="640"/>
        <w:rPr>
          <w:rFonts w:ascii="楷体" w:hAnsi="楷体" w:eastAsia="楷体"/>
          <w:sz w:val="32"/>
          <w:szCs w:val="32"/>
        </w:rPr>
      </w:pPr>
      <w:r>
        <w:rPr>
          <w:rFonts w:ascii="楷体" w:hAnsi="楷体" w:eastAsia="楷体"/>
          <w:sz w:val="32"/>
          <w:szCs w:val="32"/>
        </w:rPr>
        <w:t>1</w:t>
      </w:r>
      <w:r>
        <w:rPr>
          <w:rFonts w:hint="eastAsia" w:ascii="楷体" w:hAnsi="楷体" w:eastAsia="楷体"/>
          <w:sz w:val="32"/>
          <w:szCs w:val="32"/>
        </w:rPr>
        <w:t>、开展系统调查，及时掌握迁飞性害虫发生动态，常年开灯诱虫杀虫，做好各种迁飞性害虫监测和数据统计，为大面积害虫综合防控工作提供依据，全年完成各种害虫监测</w:t>
      </w:r>
      <w:r>
        <w:rPr>
          <w:rFonts w:ascii="楷体" w:hAnsi="楷体" w:eastAsia="楷体"/>
          <w:sz w:val="32"/>
          <w:szCs w:val="32"/>
        </w:rPr>
        <w:t>365</w:t>
      </w:r>
      <w:r>
        <w:rPr>
          <w:rFonts w:hint="eastAsia" w:ascii="楷体" w:hAnsi="楷体" w:eastAsia="楷体"/>
          <w:sz w:val="32"/>
          <w:szCs w:val="32"/>
        </w:rPr>
        <w:t>份。</w:t>
      </w:r>
      <w:r>
        <w:rPr>
          <w:rFonts w:ascii="楷体" w:hAnsi="楷体" w:eastAsia="楷体"/>
          <w:sz w:val="32"/>
          <w:szCs w:val="32"/>
        </w:rPr>
        <w:t xml:space="preserve"> </w:t>
      </w:r>
    </w:p>
    <w:p>
      <w:pPr>
        <w:ind w:firstLine="640" w:firstLineChars="200"/>
        <w:rPr>
          <w:rFonts w:ascii="楷体" w:hAnsi="楷体" w:eastAsia="楷体"/>
          <w:sz w:val="32"/>
          <w:szCs w:val="32"/>
        </w:rPr>
      </w:pPr>
      <w:r>
        <w:rPr>
          <w:rFonts w:ascii="楷体" w:hAnsi="楷体" w:eastAsia="楷体"/>
          <w:sz w:val="32"/>
          <w:szCs w:val="32"/>
        </w:rPr>
        <w:t>2</w:t>
      </w:r>
      <w:r>
        <w:rPr>
          <w:rFonts w:hint="eastAsia" w:ascii="楷体" w:hAnsi="楷体" w:eastAsia="楷体"/>
          <w:sz w:val="32"/>
          <w:szCs w:val="32"/>
        </w:rPr>
        <w:t>、认真抓好大面积病虫预测预报，深入基层认真开展病虫宏观调查，及时掌握病虫发生动态，指导和组织大面积开展病虫综合防控工作，今年共发布病虫简报五期，农业信息网信息</w:t>
      </w:r>
      <w:r>
        <w:rPr>
          <w:rFonts w:ascii="楷体" w:hAnsi="楷体" w:eastAsia="楷体"/>
          <w:sz w:val="32"/>
          <w:szCs w:val="32"/>
        </w:rPr>
        <w:t>18</w:t>
      </w:r>
      <w:r>
        <w:rPr>
          <w:rFonts w:hint="eastAsia" w:ascii="楷体" w:hAnsi="楷体" w:eastAsia="楷体"/>
          <w:sz w:val="32"/>
          <w:szCs w:val="32"/>
        </w:rPr>
        <w:t>条。</w:t>
      </w:r>
    </w:p>
    <w:p>
      <w:pPr>
        <w:ind w:firstLine="640"/>
        <w:rPr>
          <w:rFonts w:ascii="楷体" w:hAnsi="楷体" w:eastAsia="楷体"/>
          <w:sz w:val="32"/>
          <w:szCs w:val="32"/>
        </w:rPr>
      </w:pPr>
      <w:r>
        <w:rPr>
          <w:rFonts w:ascii="楷体" w:hAnsi="楷体" w:eastAsia="楷体"/>
          <w:sz w:val="32"/>
          <w:szCs w:val="32"/>
        </w:rPr>
        <w:t>3</w:t>
      </w:r>
      <w:r>
        <w:rPr>
          <w:rFonts w:hint="eastAsia" w:ascii="楷体" w:hAnsi="楷体" w:eastAsia="楷体"/>
          <w:sz w:val="32"/>
          <w:szCs w:val="32"/>
        </w:rPr>
        <w:t>、大小春生产期间深入田间地头开展技术服务，指导和组织农产开展大面积病虫综合防治。</w:t>
      </w:r>
      <w:r>
        <w:rPr>
          <w:rFonts w:ascii="楷体" w:hAnsi="楷体" w:eastAsia="楷体"/>
          <w:sz w:val="32"/>
          <w:szCs w:val="32"/>
        </w:rPr>
        <w:t>2018</w:t>
      </w:r>
      <w:r>
        <w:rPr>
          <w:rFonts w:hint="eastAsia" w:ascii="楷体" w:hAnsi="楷体" w:eastAsia="楷体"/>
          <w:sz w:val="32"/>
          <w:szCs w:val="32"/>
        </w:rPr>
        <w:t>年实施完成省州植保站下达的主要农作物和经济作物病虫专业化统防统治</w:t>
      </w:r>
      <w:r>
        <w:rPr>
          <w:rFonts w:ascii="楷体" w:hAnsi="楷体" w:eastAsia="楷体"/>
          <w:sz w:val="32"/>
          <w:szCs w:val="32"/>
        </w:rPr>
        <w:t>21.8</w:t>
      </w:r>
      <w:r>
        <w:rPr>
          <w:rFonts w:hint="eastAsia" w:ascii="楷体" w:hAnsi="楷体" w:eastAsia="楷体"/>
          <w:sz w:val="32"/>
          <w:szCs w:val="32"/>
        </w:rPr>
        <w:t>万亩次，绿色防控</w:t>
      </w:r>
      <w:r>
        <w:rPr>
          <w:rFonts w:ascii="楷体" w:hAnsi="楷体" w:eastAsia="楷体"/>
          <w:sz w:val="32"/>
          <w:szCs w:val="32"/>
        </w:rPr>
        <w:t>15.33</w:t>
      </w:r>
      <w:r>
        <w:rPr>
          <w:rFonts w:hint="eastAsia" w:ascii="楷体" w:hAnsi="楷体" w:eastAsia="楷体"/>
          <w:sz w:val="32"/>
          <w:szCs w:val="32"/>
        </w:rPr>
        <w:t>万亩次。</w:t>
      </w:r>
    </w:p>
    <w:p>
      <w:pPr>
        <w:ind w:firstLine="800" w:firstLineChars="250"/>
        <w:rPr>
          <w:rFonts w:ascii="楷体" w:hAnsi="楷体" w:eastAsia="楷体"/>
          <w:sz w:val="32"/>
          <w:szCs w:val="32"/>
        </w:rPr>
      </w:pPr>
      <w:r>
        <w:rPr>
          <w:rFonts w:ascii="楷体" w:hAnsi="楷体" w:eastAsia="楷体"/>
          <w:sz w:val="32"/>
          <w:szCs w:val="32"/>
        </w:rPr>
        <w:t>4</w:t>
      </w:r>
      <w:r>
        <w:rPr>
          <w:rFonts w:hint="eastAsia" w:ascii="楷体" w:hAnsi="楷体" w:eastAsia="楷体"/>
          <w:sz w:val="32"/>
          <w:szCs w:val="32"/>
        </w:rPr>
        <w:t>、按时完成和上报全国植保总站、省、州植保站下达的各类病虫调查信息</w:t>
      </w:r>
      <w:r>
        <w:rPr>
          <w:rFonts w:ascii="楷体" w:hAnsi="楷体" w:eastAsia="楷体"/>
          <w:sz w:val="32"/>
          <w:szCs w:val="32"/>
        </w:rPr>
        <w:t>57</w:t>
      </w:r>
      <w:r>
        <w:rPr>
          <w:rFonts w:hint="eastAsia" w:ascii="楷体" w:hAnsi="楷体" w:eastAsia="楷体"/>
          <w:sz w:val="32"/>
          <w:szCs w:val="32"/>
        </w:rPr>
        <w:t>期。</w:t>
      </w:r>
    </w:p>
    <w:p>
      <w:pPr>
        <w:ind w:firstLine="640" w:firstLineChars="200"/>
        <w:rPr>
          <w:rFonts w:ascii="楷体" w:hAnsi="楷体" w:eastAsia="楷体"/>
          <w:sz w:val="32"/>
          <w:szCs w:val="32"/>
        </w:rPr>
      </w:pPr>
      <w:r>
        <w:rPr>
          <w:rFonts w:ascii="楷体" w:hAnsi="楷体" w:eastAsia="楷体"/>
          <w:sz w:val="32"/>
          <w:szCs w:val="32"/>
        </w:rPr>
        <w:t>5</w:t>
      </w:r>
      <w:r>
        <w:rPr>
          <w:rFonts w:hint="eastAsia" w:ascii="楷体" w:hAnsi="楷体" w:eastAsia="楷体"/>
          <w:sz w:val="32"/>
          <w:szCs w:val="32"/>
        </w:rPr>
        <w:t>、开展各种作物栽培、植物检疫、病虫绿色防控、食品安全、安全生产、农药安全合理使用等实用技术培训，确保实现</w:t>
      </w:r>
      <w:r>
        <w:rPr>
          <w:rFonts w:ascii="楷体" w:hAnsi="楷体" w:eastAsia="楷体"/>
          <w:sz w:val="32"/>
          <w:szCs w:val="32"/>
        </w:rPr>
        <w:t>2020</w:t>
      </w:r>
      <w:r>
        <w:rPr>
          <w:rFonts w:hint="eastAsia" w:ascii="楷体" w:hAnsi="楷体" w:eastAsia="楷体"/>
          <w:sz w:val="32"/>
          <w:szCs w:val="32"/>
        </w:rPr>
        <w:t>年农药使用零增长的目标，</w:t>
      </w:r>
      <w:r>
        <w:rPr>
          <w:rFonts w:ascii="楷体" w:hAnsi="楷体" w:eastAsia="楷体"/>
          <w:sz w:val="32"/>
          <w:szCs w:val="32"/>
        </w:rPr>
        <w:t>53</w:t>
      </w:r>
      <w:r>
        <w:rPr>
          <w:rFonts w:hint="eastAsia" w:ascii="楷体" w:hAnsi="楷体" w:eastAsia="楷体"/>
          <w:sz w:val="32"/>
          <w:szCs w:val="32"/>
        </w:rPr>
        <w:t>场次，</w:t>
      </w:r>
      <w:r>
        <w:rPr>
          <w:rFonts w:ascii="楷体" w:hAnsi="楷体" w:eastAsia="楷体"/>
          <w:sz w:val="32"/>
          <w:szCs w:val="32"/>
        </w:rPr>
        <w:t>5010</w:t>
      </w:r>
      <w:r>
        <w:rPr>
          <w:rFonts w:hint="eastAsia" w:ascii="楷体" w:hAnsi="楷体" w:eastAsia="楷体"/>
          <w:sz w:val="32"/>
          <w:szCs w:val="32"/>
        </w:rPr>
        <w:t>人次，发放宣传资料</w:t>
      </w:r>
      <w:r>
        <w:rPr>
          <w:rFonts w:ascii="楷体" w:hAnsi="楷体" w:eastAsia="楷体"/>
          <w:sz w:val="32"/>
          <w:szCs w:val="32"/>
        </w:rPr>
        <w:t>5100</w:t>
      </w:r>
      <w:r>
        <w:rPr>
          <w:rFonts w:hint="eastAsia" w:ascii="楷体" w:hAnsi="楷体" w:eastAsia="楷体"/>
          <w:sz w:val="32"/>
          <w:szCs w:val="32"/>
        </w:rPr>
        <w:t>份。</w:t>
      </w:r>
    </w:p>
    <w:p>
      <w:pPr>
        <w:ind w:firstLine="640"/>
        <w:rPr>
          <w:rFonts w:ascii="楷体" w:hAnsi="楷体" w:eastAsia="楷体"/>
          <w:sz w:val="32"/>
          <w:szCs w:val="32"/>
        </w:rPr>
      </w:pPr>
      <w:r>
        <w:rPr>
          <w:rFonts w:ascii="楷体" w:hAnsi="楷体" w:eastAsia="楷体"/>
          <w:sz w:val="32"/>
          <w:szCs w:val="32"/>
        </w:rPr>
        <w:t>6</w:t>
      </w:r>
      <w:r>
        <w:rPr>
          <w:rFonts w:hint="eastAsia" w:ascii="楷体" w:hAnsi="楷体" w:eastAsia="楷体"/>
          <w:sz w:val="32"/>
          <w:szCs w:val="32"/>
        </w:rPr>
        <w:t>、按时完成州植保站下达的外来有害生物</w:t>
      </w:r>
      <w:r>
        <w:rPr>
          <w:rFonts w:ascii="楷体" w:hAnsi="楷体" w:eastAsia="楷体"/>
          <w:sz w:val="32"/>
          <w:szCs w:val="32"/>
        </w:rPr>
        <w:t>——</w:t>
      </w:r>
      <w:r>
        <w:rPr>
          <w:rFonts w:hint="eastAsia" w:ascii="楷体" w:hAnsi="楷体" w:eastAsia="楷体"/>
          <w:sz w:val="32"/>
          <w:szCs w:val="32"/>
        </w:rPr>
        <w:t>红火蚁发生范围（龙窝大道两侧）调查监测和防控。</w:t>
      </w:r>
    </w:p>
    <w:p>
      <w:pPr>
        <w:ind w:firstLine="640"/>
        <w:rPr>
          <w:rFonts w:hint="eastAsia" w:ascii="楷体" w:hAnsi="楷体" w:eastAsia="楷体"/>
          <w:sz w:val="32"/>
          <w:szCs w:val="32"/>
          <w:highlight w:val="yellow"/>
        </w:rPr>
      </w:pPr>
      <w:r>
        <w:rPr>
          <w:rFonts w:ascii="楷体" w:hAnsi="楷体" w:eastAsia="楷体"/>
          <w:sz w:val="32"/>
          <w:szCs w:val="32"/>
        </w:rPr>
        <w:t>7</w:t>
      </w:r>
      <w:r>
        <w:rPr>
          <w:rFonts w:hint="eastAsia" w:ascii="楷体" w:hAnsi="楷体" w:eastAsia="楷体"/>
          <w:sz w:val="32"/>
          <w:szCs w:val="32"/>
        </w:rPr>
        <w:t>、根据《第二次全国农业污染源普查》和云南省种植业普查实施方案要求，我站召开专题会议决定，抽到一名技术干部参加我县种植业源普查工作。</w:t>
      </w:r>
    </w:p>
    <w:p>
      <w:pPr>
        <w:snapToGrid w:val="0"/>
        <w:spacing w:line="520" w:lineRule="exact"/>
        <w:ind w:firstLine="640" w:firstLineChars="200"/>
        <w:rPr>
          <w:rFonts w:hint="eastAsia" w:ascii="楷体" w:hAnsi="楷体" w:eastAsia="楷体"/>
          <w:sz w:val="32"/>
          <w:szCs w:val="32"/>
        </w:rPr>
      </w:pPr>
      <w:r>
        <w:rPr>
          <w:rFonts w:hint="eastAsia" w:ascii="楷体" w:hAnsi="楷体" w:eastAsia="楷体"/>
          <w:sz w:val="32"/>
          <w:szCs w:val="32"/>
        </w:rPr>
        <w:t>2.概述本单位整体支出绩效目标实现情况（如有）。</w:t>
      </w:r>
    </w:p>
    <w:p>
      <w:pPr>
        <w:ind w:firstLine="640" w:firstLineChars="200"/>
        <w:rPr>
          <w:rFonts w:ascii="楷体" w:hAnsi="楷体" w:eastAsia="楷体"/>
          <w:sz w:val="32"/>
          <w:szCs w:val="32"/>
        </w:rPr>
      </w:pPr>
      <w:r>
        <w:rPr>
          <w:rFonts w:ascii="楷体" w:hAnsi="楷体" w:eastAsia="楷体"/>
          <w:sz w:val="32"/>
          <w:szCs w:val="32"/>
        </w:rPr>
        <w:t>1</w:t>
      </w:r>
      <w:r>
        <w:rPr>
          <w:rFonts w:hint="eastAsia" w:ascii="楷体" w:hAnsi="楷体" w:eastAsia="楷体"/>
          <w:sz w:val="32"/>
          <w:szCs w:val="32"/>
        </w:rPr>
        <w:t>、在河西、九保、芒东、勐养等乡镇实施水稻专业化防控面积</w:t>
      </w:r>
      <w:r>
        <w:rPr>
          <w:rFonts w:ascii="楷体" w:hAnsi="楷体" w:eastAsia="楷体"/>
          <w:sz w:val="32"/>
          <w:szCs w:val="32"/>
        </w:rPr>
        <w:t>20721</w:t>
      </w:r>
      <w:r>
        <w:rPr>
          <w:rFonts w:hint="eastAsia" w:ascii="楷体" w:hAnsi="楷体" w:eastAsia="楷体"/>
          <w:sz w:val="32"/>
          <w:szCs w:val="32"/>
        </w:rPr>
        <w:t>亩，涉及</w:t>
      </w:r>
      <w:r>
        <w:rPr>
          <w:rFonts w:ascii="楷体" w:hAnsi="楷体" w:eastAsia="楷体"/>
          <w:sz w:val="32"/>
          <w:szCs w:val="32"/>
        </w:rPr>
        <w:t>58</w:t>
      </w:r>
      <w:r>
        <w:rPr>
          <w:rFonts w:hint="eastAsia" w:ascii="楷体" w:hAnsi="楷体" w:eastAsia="楷体"/>
          <w:sz w:val="32"/>
          <w:szCs w:val="32"/>
        </w:rPr>
        <w:t>个村民小组，</w:t>
      </w:r>
      <w:r>
        <w:rPr>
          <w:rFonts w:ascii="楷体" w:hAnsi="楷体" w:eastAsia="楷体"/>
          <w:sz w:val="32"/>
          <w:szCs w:val="32"/>
        </w:rPr>
        <w:t>10052</w:t>
      </w:r>
      <w:r>
        <w:rPr>
          <w:rFonts w:hint="eastAsia" w:ascii="楷体" w:hAnsi="楷体" w:eastAsia="楷体"/>
          <w:sz w:val="32"/>
          <w:szCs w:val="32"/>
        </w:rPr>
        <w:t>户。</w:t>
      </w:r>
    </w:p>
    <w:p>
      <w:pPr>
        <w:ind w:firstLine="640"/>
        <w:rPr>
          <w:rFonts w:ascii="楷体" w:hAnsi="楷体" w:eastAsia="楷体"/>
          <w:sz w:val="32"/>
          <w:szCs w:val="32"/>
        </w:rPr>
      </w:pPr>
      <w:r>
        <w:rPr>
          <w:rFonts w:ascii="楷体" w:hAnsi="楷体" w:eastAsia="楷体"/>
          <w:sz w:val="32"/>
          <w:szCs w:val="32"/>
        </w:rPr>
        <w:t>2</w:t>
      </w:r>
      <w:r>
        <w:rPr>
          <w:rFonts w:hint="eastAsia" w:ascii="楷体" w:hAnsi="楷体" w:eastAsia="楷体"/>
          <w:sz w:val="32"/>
          <w:szCs w:val="32"/>
        </w:rPr>
        <w:t>、在芒东镇芒东小碗村实施水稻良种（德优</w:t>
      </w:r>
      <w:r>
        <w:rPr>
          <w:rFonts w:ascii="楷体" w:hAnsi="楷体" w:eastAsia="楷体"/>
          <w:sz w:val="32"/>
          <w:szCs w:val="32"/>
        </w:rPr>
        <w:t>8</w:t>
      </w:r>
      <w:r>
        <w:rPr>
          <w:rFonts w:hint="eastAsia" w:ascii="楷体" w:hAnsi="楷体" w:eastAsia="楷体"/>
          <w:sz w:val="32"/>
          <w:szCs w:val="32"/>
        </w:rPr>
        <w:t>、</w:t>
      </w:r>
      <w:r>
        <w:rPr>
          <w:rFonts w:ascii="楷体" w:hAnsi="楷体" w:eastAsia="楷体"/>
          <w:sz w:val="32"/>
          <w:szCs w:val="32"/>
        </w:rPr>
        <w:t>16</w:t>
      </w:r>
      <w:r>
        <w:rPr>
          <w:rFonts w:hint="eastAsia" w:ascii="楷体" w:hAnsi="楷体" w:eastAsia="楷体"/>
          <w:sz w:val="32"/>
          <w:szCs w:val="32"/>
        </w:rPr>
        <w:t>号）补助，涉及</w:t>
      </w:r>
      <w:r>
        <w:rPr>
          <w:rFonts w:ascii="楷体" w:hAnsi="楷体" w:eastAsia="楷体"/>
          <w:sz w:val="32"/>
          <w:szCs w:val="32"/>
        </w:rPr>
        <w:t>2</w:t>
      </w:r>
      <w:r>
        <w:rPr>
          <w:rFonts w:hint="eastAsia" w:ascii="楷体" w:hAnsi="楷体" w:eastAsia="楷体"/>
          <w:sz w:val="32"/>
          <w:szCs w:val="32"/>
        </w:rPr>
        <w:t>个村民小组，</w:t>
      </w:r>
      <w:r>
        <w:rPr>
          <w:rFonts w:ascii="楷体" w:hAnsi="楷体" w:eastAsia="楷体"/>
          <w:sz w:val="32"/>
          <w:szCs w:val="32"/>
        </w:rPr>
        <w:t>92</w:t>
      </w:r>
      <w:r>
        <w:rPr>
          <w:rFonts w:hint="eastAsia" w:ascii="楷体" w:hAnsi="楷体" w:eastAsia="楷体"/>
          <w:sz w:val="32"/>
          <w:szCs w:val="32"/>
        </w:rPr>
        <w:t>户，水稻面积</w:t>
      </w:r>
      <w:r>
        <w:rPr>
          <w:rFonts w:ascii="楷体" w:hAnsi="楷体" w:eastAsia="楷体"/>
          <w:sz w:val="32"/>
          <w:szCs w:val="32"/>
        </w:rPr>
        <w:t xml:space="preserve"> 400</w:t>
      </w:r>
      <w:r>
        <w:rPr>
          <w:rFonts w:hint="eastAsia" w:ascii="楷体" w:hAnsi="楷体" w:eastAsia="楷体"/>
          <w:sz w:val="32"/>
          <w:szCs w:val="32"/>
        </w:rPr>
        <w:t>亩。</w:t>
      </w:r>
    </w:p>
    <w:p>
      <w:pPr>
        <w:ind w:firstLine="640" w:firstLineChars="200"/>
        <w:rPr>
          <w:rFonts w:ascii="楷体" w:hAnsi="楷体" w:eastAsia="楷体"/>
          <w:sz w:val="32"/>
          <w:szCs w:val="32"/>
        </w:rPr>
      </w:pPr>
      <w:r>
        <w:rPr>
          <w:rFonts w:ascii="楷体" w:hAnsi="楷体" w:eastAsia="楷体"/>
          <w:sz w:val="32"/>
          <w:szCs w:val="32"/>
        </w:rPr>
        <w:t>3</w:t>
      </w:r>
      <w:r>
        <w:rPr>
          <w:rFonts w:hint="eastAsia" w:ascii="楷体" w:hAnsi="楷体" w:eastAsia="楷体"/>
          <w:sz w:val="32"/>
          <w:szCs w:val="32"/>
        </w:rPr>
        <w:t>、对芒东村水稻病虫防治用药上给予补助，涉及农户</w:t>
      </w:r>
      <w:r>
        <w:rPr>
          <w:rFonts w:ascii="楷体" w:hAnsi="楷体" w:eastAsia="楷体"/>
          <w:sz w:val="32"/>
          <w:szCs w:val="32"/>
        </w:rPr>
        <w:t>967</w:t>
      </w:r>
      <w:r>
        <w:rPr>
          <w:rFonts w:hint="eastAsia" w:ascii="楷体" w:hAnsi="楷体" w:eastAsia="楷体"/>
          <w:sz w:val="32"/>
          <w:szCs w:val="32"/>
        </w:rPr>
        <w:t>户，面积</w:t>
      </w:r>
      <w:r>
        <w:rPr>
          <w:rFonts w:ascii="楷体" w:hAnsi="楷体" w:eastAsia="楷体"/>
          <w:sz w:val="32"/>
          <w:szCs w:val="32"/>
        </w:rPr>
        <w:t>6313</w:t>
      </w:r>
      <w:r>
        <w:rPr>
          <w:rFonts w:hint="eastAsia" w:ascii="楷体" w:hAnsi="楷体" w:eastAsia="楷体"/>
          <w:sz w:val="32"/>
          <w:szCs w:val="32"/>
        </w:rPr>
        <w:t>亩。</w:t>
      </w:r>
    </w:p>
    <w:p>
      <w:pPr>
        <w:snapToGrid w:val="0"/>
        <w:spacing w:line="520" w:lineRule="exact"/>
        <w:ind w:firstLine="640" w:firstLineChars="200"/>
        <w:rPr>
          <w:rFonts w:hint="eastAsia" w:ascii="楷体" w:hAnsi="楷体" w:eastAsia="楷体"/>
          <w:sz w:val="32"/>
          <w:szCs w:val="32"/>
        </w:rPr>
      </w:pPr>
      <w:r>
        <w:rPr>
          <w:rFonts w:ascii="楷体" w:hAnsi="楷体" w:eastAsia="楷体"/>
          <w:sz w:val="32"/>
          <w:szCs w:val="32"/>
        </w:rPr>
        <w:t>4</w:t>
      </w:r>
      <w:r>
        <w:rPr>
          <w:rFonts w:hint="eastAsia" w:ascii="楷体" w:hAnsi="楷体" w:eastAsia="楷体"/>
          <w:sz w:val="32"/>
          <w:szCs w:val="32"/>
        </w:rPr>
        <w:t>、推广噻虫嗪防控示范</w:t>
      </w:r>
      <w:r>
        <w:rPr>
          <w:rFonts w:ascii="楷体" w:hAnsi="楷体" w:eastAsia="楷体"/>
          <w:sz w:val="32"/>
          <w:szCs w:val="32"/>
        </w:rPr>
        <w:t>1000</w:t>
      </w:r>
      <w:r>
        <w:rPr>
          <w:rFonts w:hint="eastAsia" w:ascii="楷体" w:hAnsi="楷体" w:eastAsia="楷体"/>
          <w:sz w:val="32"/>
          <w:szCs w:val="32"/>
        </w:rPr>
        <w:t>亩，科技培训</w:t>
      </w:r>
      <w:r>
        <w:rPr>
          <w:rFonts w:ascii="楷体" w:hAnsi="楷体" w:eastAsia="楷体"/>
          <w:sz w:val="32"/>
          <w:szCs w:val="32"/>
        </w:rPr>
        <w:t>100</w:t>
      </w:r>
      <w:r>
        <w:rPr>
          <w:rFonts w:hint="eastAsia" w:ascii="楷体" w:hAnsi="楷体" w:eastAsia="楷体"/>
          <w:sz w:val="32"/>
          <w:szCs w:val="32"/>
        </w:rPr>
        <w:t>人次。</w:t>
      </w:r>
    </w:p>
    <w:p>
      <w:pPr>
        <w:ind w:firstLine="640" w:firstLineChars="200"/>
        <w:rPr>
          <w:rFonts w:ascii="楷体" w:hAnsi="楷体" w:eastAsia="楷体"/>
          <w:sz w:val="32"/>
          <w:szCs w:val="32"/>
        </w:rPr>
      </w:pPr>
      <w:r>
        <w:rPr>
          <w:rFonts w:hint="eastAsia" w:ascii="楷体" w:hAnsi="楷体" w:eastAsia="楷体"/>
          <w:sz w:val="32"/>
          <w:szCs w:val="32"/>
        </w:rPr>
        <w:t>5、在芒东村实施</w:t>
      </w:r>
      <w:r>
        <w:rPr>
          <w:rFonts w:ascii="楷体" w:hAnsi="楷体" w:eastAsia="楷体"/>
          <w:sz w:val="32"/>
          <w:szCs w:val="32"/>
        </w:rPr>
        <w:t>6313</w:t>
      </w:r>
      <w:r>
        <w:rPr>
          <w:rFonts w:hint="eastAsia" w:ascii="楷体" w:hAnsi="楷体" w:eastAsia="楷体"/>
          <w:sz w:val="32"/>
          <w:szCs w:val="32"/>
        </w:rPr>
        <w:t>亩水稻病虫统防统治综合防控药剂补助，投入资金</w:t>
      </w:r>
      <w:r>
        <w:rPr>
          <w:rFonts w:ascii="楷体" w:hAnsi="楷体" w:eastAsia="楷体"/>
          <w:sz w:val="32"/>
          <w:szCs w:val="32"/>
        </w:rPr>
        <w:t>99882</w:t>
      </w:r>
      <w:r>
        <w:rPr>
          <w:rFonts w:hint="eastAsia" w:ascii="楷体" w:hAnsi="楷体" w:eastAsia="楷体"/>
          <w:sz w:val="32"/>
          <w:szCs w:val="32"/>
        </w:rPr>
        <w:t>万元，涉及农户</w:t>
      </w:r>
      <w:r>
        <w:rPr>
          <w:rFonts w:ascii="楷体" w:hAnsi="楷体" w:eastAsia="楷体"/>
          <w:sz w:val="32"/>
          <w:szCs w:val="32"/>
        </w:rPr>
        <w:t>967</w:t>
      </w:r>
      <w:r>
        <w:rPr>
          <w:rFonts w:hint="eastAsia" w:ascii="楷体" w:hAnsi="楷体" w:eastAsia="楷体"/>
          <w:sz w:val="32"/>
          <w:szCs w:val="32"/>
        </w:rPr>
        <w:t>户，其中</w:t>
      </w:r>
      <w:r>
        <w:rPr>
          <w:rFonts w:ascii="楷体" w:hAnsi="楷体" w:eastAsia="楷体"/>
          <w:sz w:val="32"/>
          <w:szCs w:val="32"/>
        </w:rPr>
        <w:t>198</w:t>
      </w:r>
      <w:r>
        <w:rPr>
          <w:rFonts w:hint="eastAsia" w:ascii="楷体" w:hAnsi="楷体" w:eastAsia="楷体"/>
          <w:sz w:val="32"/>
          <w:szCs w:val="32"/>
        </w:rPr>
        <w:t>户建档卡户全部覆盖。</w:t>
      </w:r>
    </w:p>
    <w:p>
      <w:pPr>
        <w:ind w:firstLine="640"/>
        <w:rPr>
          <w:rFonts w:ascii="楷体" w:hAnsi="楷体" w:eastAsia="楷体"/>
          <w:sz w:val="32"/>
          <w:szCs w:val="32"/>
        </w:rPr>
      </w:pPr>
      <w:r>
        <w:rPr>
          <w:rFonts w:hint="eastAsia" w:ascii="楷体" w:hAnsi="楷体" w:eastAsia="楷体"/>
          <w:sz w:val="32"/>
          <w:szCs w:val="32"/>
        </w:rPr>
        <w:t>6、在芒东镇芒东村对所有建档立卡户集中培训一天，开展水稻软米品种</w:t>
      </w:r>
      <w:r>
        <w:rPr>
          <w:rFonts w:ascii="楷体" w:hAnsi="楷体" w:eastAsia="楷体"/>
          <w:sz w:val="32"/>
          <w:szCs w:val="32"/>
        </w:rPr>
        <w:t xml:space="preserve"> </w:t>
      </w:r>
      <w:r>
        <w:rPr>
          <w:rFonts w:hint="eastAsia" w:ascii="楷体" w:hAnsi="楷体" w:eastAsia="楷体"/>
          <w:sz w:val="32"/>
          <w:szCs w:val="32"/>
        </w:rPr>
        <w:t>“四省”培训。授课内容有：甘蔗种植及中耕管理技术、稻田养鱼</w:t>
      </w:r>
      <w:r>
        <w:rPr>
          <w:rFonts w:ascii="楷体" w:hAnsi="楷体" w:eastAsia="楷体"/>
          <w:sz w:val="32"/>
          <w:szCs w:val="32"/>
        </w:rPr>
        <w:t xml:space="preserve"> </w:t>
      </w:r>
      <w:r>
        <w:rPr>
          <w:rFonts w:hint="eastAsia" w:ascii="楷体" w:hAnsi="楷体" w:eastAsia="楷体"/>
          <w:sz w:val="32"/>
          <w:szCs w:val="32"/>
        </w:rPr>
        <w:t>技术、生猪养殖技术、水稻栽培及病虫害综合防控技术、安全合理使用</w:t>
      </w:r>
      <w:r>
        <w:rPr>
          <w:rFonts w:ascii="楷体" w:hAnsi="楷体" w:eastAsia="楷体"/>
          <w:sz w:val="32"/>
          <w:szCs w:val="32"/>
        </w:rPr>
        <w:t xml:space="preserve"> </w:t>
      </w:r>
      <w:r>
        <w:rPr>
          <w:rFonts w:hint="eastAsia" w:ascii="楷体" w:hAnsi="楷体" w:eastAsia="楷体"/>
          <w:sz w:val="32"/>
          <w:szCs w:val="32"/>
        </w:rPr>
        <w:t>农药技术、农业面源污染技术、脱贫攻坚相关政策宣传，芒东村建档立卡户全覆盖，共</w:t>
      </w:r>
      <w:r>
        <w:rPr>
          <w:rFonts w:ascii="楷体" w:hAnsi="楷体" w:eastAsia="楷体"/>
          <w:sz w:val="32"/>
          <w:szCs w:val="32"/>
        </w:rPr>
        <w:t>198</w:t>
      </w:r>
      <w:r>
        <w:rPr>
          <w:rFonts w:hint="eastAsia" w:ascii="楷体" w:hAnsi="楷体" w:eastAsia="楷体"/>
          <w:sz w:val="32"/>
          <w:szCs w:val="32"/>
        </w:rPr>
        <w:t>人。培训资金</w:t>
      </w:r>
      <w:r>
        <w:rPr>
          <w:rFonts w:ascii="楷体" w:hAnsi="楷体" w:eastAsia="楷体"/>
          <w:sz w:val="32"/>
          <w:szCs w:val="32"/>
        </w:rPr>
        <w:t>10068</w:t>
      </w:r>
      <w:r>
        <w:rPr>
          <w:rFonts w:hint="eastAsia" w:ascii="楷体" w:hAnsi="楷体" w:eastAsia="楷体"/>
          <w:sz w:val="32"/>
          <w:szCs w:val="32"/>
        </w:rPr>
        <w:t>元。</w:t>
      </w:r>
    </w:p>
    <w:p>
      <w:pPr>
        <w:ind w:firstLine="640" w:firstLineChars="200"/>
        <w:rPr>
          <w:rFonts w:ascii="楷体" w:hAnsi="楷体" w:eastAsia="楷体"/>
          <w:sz w:val="32"/>
          <w:szCs w:val="32"/>
        </w:rPr>
      </w:pPr>
      <w:r>
        <w:rPr>
          <w:rFonts w:hint="eastAsia" w:ascii="楷体" w:hAnsi="楷体" w:eastAsia="楷体"/>
          <w:sz w:val="32"/>
          <w:szCs w:val="32"/>
        </w:rPr>
        <w:t>7、植保站挂钩芒东镇芒东村委会小碗自然村，全村</w:t>
      </w:r>
      <w:r>
        <w:rPr>
          <w:rFonts w:ascii="楷体" w:hAnsi="楷体" w:eastAsia="楷体"/>
          <w:sz w:val="32"/>
          <w:szCs w:val="32"/>
        </w:rPr>
        <w:t>92</w:t>
      </w:r>
      <w:r>
        <w:rPr>
          <w:rFonts w:hint="eastAsia" w:ascii="楷体" w:hAnsi="楷体" w:eastAsia="楷体"/>
          <w:sz w:val="32"/>
          <w:szCs w:val="32"/>
        </w:rPr>
        <w:t>户，有</w:t>
      </w:r>
      <w:r>
        <w:rPr>
          <w:rFonts w:ascii="楷体" w:hAnsi="楷体" w:eastAsia="楷体"/>
          <w:sz w:val="32"/>
          <w:szCs w:val="32"/>
        </w:rPr>
        <w:t>463</w:t>
      </w:r>
      <w:r>
        <w:rPr>
          <w:rFonts w:hint="eastAsia" w:ascii="楷体" w:hAnsi="楷体" w:eastAsia="楷体"/>
          <w:sz w:val="32"/>
          <w:szCs w:val="32"/>
        </w:rPr>
        <w:t>人。帮扶贫困户</w:t>
      </w:r>
      <w:r>
        <w:rPr>
          <w:rFonts w:ascii="楷体" w:hAnsi="楷体" w:eastAsia="楷体"/>
          <w:sz w:val="32"/>
          <w:szCs w:val="32"/>
        </w:rPr>
        <w:t>12</w:t>
      </w:r>
      <w:r>
        <w:rPr>
          <w:rFonts w:hint="eastAsia" w:ascii="楷体" w:hAnsi="楷体" w:eastAsia="楷体"/>
          <w:sz w:val="32"/>
          <w:szCs w:val="32"/>
        </w:rPr>
        <w:t>户，其中</w:t>
      </w:r>
      <w:r>
        <w:rPr>
          <w:rFonts w:ascii="楷体" w:hAnsi="楷体" w:eastAsia="楷体"/>
          <w:sz w:val="32"/>
          <w:szCs w:val="32"/>
        </w:rPr>
        <w:t>4</w:t>
      </w:r>
      <w:r>
        <w:rPr>
          <w:rFonts w:hint="eastAsia" w:ascii="楷体" w:hAnsi="楷体" w:eastAsia="楷体"/>
          <w:sz w:val="32"/>
          <w:szCs w:val="32"/>
        </w:rPr>
        <w:t>户脱贫。</w:t>
      </w:r>
      <w:r>
        <w:rPr>
          <w:rFonts w:ascii="楷体" w:hAnsi="楷体" w:eastAsia="楷体"/>
          <w:sz w:val="32"/>
          <w:szCs w:val="32"/>
        </w:rPr>
        <w:t>2018</w:t>
      </w:r>
      <w:r>
        <w:rPr>
          <w:rFonts w:hint="eastAsia" w:ascii="楷体" w:hAnsi="楷体" w:eastAsia="楷体"/>
          <w:sz w:val="32"/>
          <w:szCs w:val="32"/>
        </w:rPr>
        <w:t>年我站帮扶干部对贫困户经过多次深入了解，贫困户因缺资金、缺技术致贫。在帮扶工作中我们主要采取农业科技培训、农业技术指导和项目倾斜给予重点扶持，</w:t>
      </w:r>
      <w:r>
        <w:rPr>
          <w:rFonts w:ascii="楷体" w:hAnsi="楷体" w:eastAsia="楷体"/>
          <w:sz w:val="32"/>
          <w:szCs w:val="32"/>
        </w:rPr>
        <w:t>2018</w:t>
      </w:r>
      <w:r>
        <w:rPr>
          <w:rFonts w:hint="eastAsia" w:ascii="楷体" w:hAnsi="楷体" w:eastAsia="楷体"/>
          <w:sz w:val="32"/>
          <w:szCs w:val="32"/>
        </w:rPr>
        <w:t>年我站对小碗村帮扶措施是：</w:t>
      </w:r>
    </w:p>
    <w:p>
      <w:pPr>
        <w:ind w:firstLine="800" w:firstLineChars="250"/>
        <w:rPr>
          <w:rFonts w:ascii="楷体" w:hAnsi="楷体" w:eastAsia="楷体"/>
          <w:sz w:val="32"/>
          <w:szCs w:val="32"/>
        </w:rPr>
      </w:pPr>
      <w:r>
        <w:rPr>
          <w:rFonts w:hint="eastAsia" w:ascii="楷体" w:hAnsi="楷体" w:eastAsia="楷体"/>
          <w:sz w:val="32"/>
          <w:szCs w:val="32"/>
        </w:rPr>
        <w:t>（</w:t>
      </w:r>
      <w:r>
        <w:rPr>
          <w:rFonts w:ascii="楷体" w:hAnsi="楷体" w:eastAsia="楷体"/>
          <w:sz w:val="32"/>
          <w:szCs w:val="32"/>
        </w:rPr>
        <w:t>1</w:t>
      </w:r>
      <w:r>
        <w:rPr>
          <w:rFonts w:hint="eastAsia" w:ascii="楷体" w:hAnsi="楷体" w:eastAsia="楷体"/>
          <w:sz w:val="32"/>
          <w:szCs w:val="32"/>
        </w:rPr>
        <w:t>）入户调查采集贫困户家庭情况</w:t>
      </w:r>
      <w:r>
        <w:rPr>
          <w:rFonts w:ascii="楷体" w:hAnsi="楷体" w:eastAsia="楷体"/>
          <w:sz w:val="32"/>
          <w:szCs w:val="32"/>
        </w:rPr>
        <w:t>4</w:t>
      </w:r>
      <w:r>
        <w:rPr>
          <w:rFonts w:hint="eastAsia" w:ascii="楷体" w:hAnsi="楷体" w:eastAsia="楷体"/>
          <w:sz w:val="32"/>
          <w:szCs w:val="32"/>
        </w:rPr>
        <w:t>次，建立立卡户信息。</w:t>
      </w:r>
    </w:p>
    <w:p>
      <w:pPr>
        <w:ind w:firstLine="800" w:firstLineChars="250"/>
        <w:rPr>
          <w:rFonts w:ascii="楷体" w:hAnsi="楷体" w:eastAsia="楷体"/>
          <w:sz w:val="32"/>
          <w:szCs w:val="32"/>
        </w:rPr>
      </w:pPr>
      <w:r>
        <w:rPr>
          <w:rFonts w:hint="eastAsia" w:ascii="楷体" w:hAnsi="楷体" w:eastAsia="楷体"/>
          <w:sz w:val="32"/>
          <w:szCs w:val="32"/>
        </w:rPr>
        <w:t>（</w:t>
      </w:r>
      <w:r>
        <w:rPr>
          <w:rFonts w:ascii="楷体" w:hAnsi="楷体" w:eastAsia="楷体"/>
          <w:sz w:val="32"/>
          <w:szCs w:val="32"/>
        </w:rPr>
        <w:t>2</w:t>
      </w:r>
      <w:r>
        <w:rPr>
          <w:rFonts w:hint="eastAsia" w:ascii="楷体" w:hAnsi="楷体" w:eastAsia="楷体"/>
          <w:sz w:val="32"/>
          <w:szCs w:val="32"/>
        </w:rPr>
        <w:t>）春耕、秋种和作物生产期间，召开农业科技培训</w:t>
      </w:r>
      <w:r>
        <w:rPr>
          <w:rFonts w:ascii="楷体" w:hAnsi="楷体" w:eastAsia="楷体"/>
          <w:sz w:val="32"/>
          <w:szCs w:val="32"/>
        </w:rPr>
        <w:t>3</w:t>
      </w:r>
      <w:r>
        <w:rPr>
          <w:rFonts w:hint="eastAsia" w:ascii="楷体" w:hAnsi="楷体" w:eastAsia="楷体"/>
          <w:sz w:val="32"/>
          <w:szCs w:val="32"/>
        </w:rPr>
        <w:t>次，参加农户</w:t>
      </w:r>
      <w:r>
        <w:rPr>
          <w:rFonts w:ascii="楷体" w:hAnsi="楷体" w:eastAsia="楷体"/>
          <w:sz w:val="32"/>
          <w:szCs w:val="32"/>
        </w:rPr>
        <w:t>240</w:t>
      </w:r>
      <w:r>
        <w:rPr>
          <w:rFonts w:hint="eastAsia" w:ascii="楷体" w:hAnsi="楷体" w:eastAsia="楷体"/>
          <w:sz w:val="32"/>
          <w:szCs w:val="32"/>
        </w:rPr>
        <w:t>户，共</w:t>
      </w:r>
      <w:r>
        <w:rPr>
          <w:rFonts w:ascii="楷体" w:hAnsi="楷体" w:eastAsia="楷体"/>
          <w:sz w:val="32"/>
          <w:szCs w:val="32"/>
        </w:rPr>
        <w:t>246</w:t>
      </w:r>
      <w:r>
        <w:rPr>
          <w:rFonts w:hint="eastAsia" w:ascii="楷体" w:hAnsi="楷体" w:eastAsia="楷体"/>
          <w:sz w:val="32"/>
          <w:szCs w:val="32"/>
        </w:rPr>
        <w:t>人次。</w:t>
      </w:r>
    </w:p>
    <w:p>
      <w:pPr>
        <w:ind w:firstLine="800" w:firstLineChars="250"/>
        <w:rPr>
          <w:rFonts w:ascii="楷体" w:hAnsi="楷体" w:eastAsia="楷体"/>
          <w:sz w:val="32"/>
          <w:szCs w:val="32"/>
        </w:rPr>
      </w:pPr>
      <w:r>
        <w:rPr>
          <w:rFonts w:hint="eastAsia" w:ascii="楷体" w:hAnsi="楷体" w:eastAsia="楷体"/>
          <w:sz w:val="32"/>
          <w:szCs w:val="32"/>
        </w:rPr>
        <w:t>（</w:t>
      </w:r>
      <w:r>
        <w:rPr>
          <w:rFonts w:ascii="楷体" w:hAnsi="楷体" w:eastAsia="楷体"/>
          <w:sz w:val="32"/>
          <w:szCs w:val="32"/>
        </w:rPr>
        <w:t>3</w:t>
      </w:r>
      <w:r>
        <w:rPr>
          <w:rFonts w:hint="eastAsia" w:ascii="楷体" w:hAnsi="楷体" w:eastAsia="楷体"/>
          <w:sz w:val="32"/>
          <w:szCs w:val="32"/>
        </w:rPr>
        <w:t>）</w:t>
      </w:r>
      <w:r>
        <w:rPr>
          <w:rFonts w:ascii="楷体" w:hAnsi="楷体" w:eastAsia="楷体"/>
          <w:sz w:val="32"/>
          <w:szCs w:val="32"/>
        </w:rPr>
        <w:t>2018</w:t>
      </w:r>
      <w:r>
        <w:rPr>
          <w:rFonts w:hint="eastAsia" w:ascii="楷体" w:hAnsi="楷体" w:eastAsia="楷体"/>
          <w:sz w:val="32"/>
          <w:szCs w:val="32"/>
        </w:rPr>
        <w:t>年我站对小碗村</w:t>
      </w:r>
      <w:r>
        <w:rPr>
          <w:rFonts w:ascii="楷体" w:hAnsi="楷体" w:eastAsia="楷体"/>
          <w:sz w:val="32"/>
          <w:szCs w:val="32"/>
        </w:rPr>
        <w:t>92</w:t>
      </w:r>
      <w:r>
        <w:rPr>
          <w:rFonts w:hint="eastAsia" w:ascii="楷体" w:hAnsi="楷体" w:eastAsia="楷体"/>
          <w:sz w:val="32"/>
          <w:szCs w:val="32"/>
        </w:rPr>
        <w:t>户，</w:t>
      </w:r>
      <w:r>
        <w:rPr>
          <w:rFonts w:ascii="楷体" w:hAnsi="楷体" w:eastAsia="楷体"/>
          <w:sz w:val="32"/>
          <w:szCs w:val="32"/>
        </w:rPr>
        <w:t>766</w:t>
      </w:r>
      <w:r>
        <w:rPr>
          <w:rFonts w:hint="eastAsia" w:ascii="楷体" w:hAnsi="楷体" w:eastAsia="楷体"/>
          <w:sz w:val="32"/>
          <w:szCs w:val="32"/>
        </w:rPr>
        <w:t>亩水稻进行种子、农药补助，其中补助水稻种子</w:t>
      </w:r>
      <w:r>
        <w:rPr>
          <w:rFonts w:ascii="楷体" w:hAnsi="楷体" w:eastAsia="楷体"/>
          <w:sz w:val="32"/>
          <w:szCs w:val="32"/>
        </w:rPr>
        <w:t>800</w:t>
      </w:r>
      <w:r>
        <w:rPr>
          <w:rFonts w:hint="eastAsia" w:ascii="楷体" w:hAnsi="楷体" w:eastAsia="楷体"/>
          <w:sz w:val="32"/>
          <w:szCs w:val="32"/>
        </w:rPr>
        <w:t>公斤，农药</w:t>
      </w:r>
      <w:r>
        <w:rPr>
          <w:rFonts w:ascii="楷体" w:hAnsi="楷体" w:eastAsia="楷体"/>
          <w:sz w:val="32"/>
          <w:szCs w:val="32"/>
        </w:rPr>
        <w:t>124</w:t>
      </w:r>
      <w:r>
        <w:rPr>
          <w:rFonts w:hint="eastAsia" w:ascii="楷体" w:hAnsi="楷体" w:eastAsia="楷体"/>
          <w:sz w:val="32"/>
          <w:szCs w:val="32"/>
        </w:rPr>
        <w:t>公斤，折合人民币</w:t>
      </w:r>
      <w:r>
        <w:rPr>
          <w:rFonts w:ascii="楷体" w:hAnsi="楷体" w:eastAsia="楷体"/>
          <w:sz w:val="32"/>
          <w:szCs w:val="32"/>
        </w:rPr>
        <w:t>31616</w:t>
      </w:r>
      <w:r>
        <w:rPr>
          <w:rFonts w:hint="eastAsia" w:ascii="楷体" w:hAnsi="楷体" w:eastAsia="楷体"/>
          <w:sz w:val="32"/>
          <w:szCs w:val="32"/>
        </w:rPr>
        <w:t>元。</w:t>
      </w:r>
    </w:p>
    <w:p>
      <w:pPr>
        <w:ind w:firstLine="800" w:firstLineChars="250"/>
        <w:rPr>
          <w:rFonts w:hint="eastAsia" w:ascii="楷体" w:hAnsi="楷体" w:eastAsia="楷体" w:cs="黑体"/>
          <w:sz w:val="30"/>
          <w:szCs w:val="30"/>
        </w:rPr>
      </w:pPr>
      <w:r>
        <w:rPr>
          <w:rFonts w:hint="eastAsia" w:ascii="楷体" w:hAnsi="楷体" w:eastAsia="楷体"/>
          <w:sz w:val="32"/>
          <w:szCs w:val="32"/>
        </w:rPr>
        <w:t>（</w:t>
      </w:r>
      <w:r>
        <w:rPr>
          <w:rFonts w:ascii="楷体" w:hAnsi="楷体" w:eastAsia="楷体"/>
          <w:sz w:val="32"/>
          <w:szCs w:val="32"/>
        </w:rPr>
        <w:t>4</w:t>
      </w:r>
      <w:r>
        <w:rPr>
          <w:rFonts w:hint="eastAsia" w:ascii="楷体" w:hAnsi="楷体" w:eastAsia="楷体"/>
          <w:sz w:val="32"/>
          <w:szCs w:val="32"/>
        </w:rPr>
        <w:t>）中秋节和春节挂钩干部深入建档立卡户家中进行慰问，积极帮助</w:t>
      </w:r>
      <w:r>
        <w:rPr>
          <w:rFonts w:ascii="楷体" w:hAnsi="楷体" w:eastAsia="楷体"/>
          <w:sz w:val="32"/>
          <w:szCs w:val="32"/>
        </w:rPr>
        <w:t xml:space="preserve"> </w:t>
      </w:r>
      <w:r>
        <w:rPr>
          <w:rFonts w:hint="eastAsia" w:ascii="楷体" w:hAnsi="楷体" w:eastAsia="楷体"/>
          <w:sz w:val="32"/>
          <w:szCs w:val="32"/>
        </w:rPr>
        <w:t>协调和解决其生产</w:t>
      </w:r>
      <w:r>
        <w:rPr>
          <w:rFonts w:ascii="楷体" w:hAnsi="楷体" w:eastAsia="楷体"/>
          <w:sz w:val="32"/>
          <w:szCs w:val="32"/>
        </w:rPr>
        <w:t xml:space="preserve"> </w:t>
      </w:r>
      <w:r>
        <w:rPr>
          <w:rFonts w:hint="eastAsia" w:ascii="楷体" w:hAnsi="楷体" w:eastAsia="楷体"/>
          <w:sz w:val="32"/>
          <w:szCs w:val="32"/>
        </w:rPr>
        <w:t>生活中存在的问题和困难，达到了一定的帮扶效果。</w:t>
      </w:r>
    </w:p>
    <w:p>
      <w:pPr>
        <w:widowControl/>
        <w:snapToGrid w:val="0"/>
        <w:spacing w:before="100" w:after="100" w:line="360" w:lineRule="auto"/>
        <w:ind w:firstLine="600"/>
        <w:jc w:val="left"/>
        <w:rPr>
          <w:rFonts w:hint="eastAsia" w:ascii="楷体" w:hAnsi="楷体" w:eastAsia="楷体" w:cs="仿宋_GB2312"/>
          <w:sz w:val="30"/>
          <w:szCs w:val="30"/>
        </w:rPr>
      </w:pPr>
      <w:r>
        <w:rPr>
          <w:rFonts w:hint="eastAsia" w:ascii="楷体" w:hAnsi="楷体" w:eastAsia="楷体" w:cs="仿宋_GB2312"/>
          <w:sz w:val="30"/>
          <w:szCs w:val="30"/>
        </w:rPr>
        <w:t>部门绩效自评情况详见附表（附表10—附表14）。</w:t>
      </w:r>
    </w:p>
    <w:p>
      <w:pPr>
        <w:widowControl/>
        <w:snapToGrid w:val="0"/>
        <w:spacing w:before="100" w:after="100" w:line="360" w:lineRule="auto"/>
        <w:ind w:firstLine="600" w:firstLineChars="200"/>
        <w:jc w:val="left"/>
        <w:rPr>
          <w:rFonts w:hint="eastAsia" w:ascii="楷体" w:hAnsi="楷体" w:eastAsia="楷体" w:cs="黑体"/>
          <w:sz w:val="30"/>
          <w:szCs w:val="30"/>
        </w:rPr>
      </w:pPr>
      <w:r>
        <w:rPr>
          <w:rFonts w:hint="eastAsia" w:ascii="楷体" w:hAnsi="楷体" w:eastAsia="楷体" w:cs="黑体"/>
          <w:sz w:val="30"/>
          <w:szCs w:val="30"/>
        </w:rPr>
        <w:t>五、其他重要事项情况说明</w:t>
      </w:r>
    </w:p>
    <w:p>
      <w:pPr>
        <w:ind w:firstLine="600" w:firstLineChars="200"/>
        <w:jc w:val="left"/>
        <w:rPr>
          <w:rFonts w:hint="eastAsia" w:ascii="楷体" w:hAnsi="楷体" w:eastAsia="楷体" w:cs="方正小标宋简体"/>
          <w:sz w:val="30"/>
          <w:szCs w:val="30"/>
        </w:rPr>
      </w:pPr>
      <w:r>
        <w:rPr>
          <w:rFonts w:hint="eastAsia" w:ascii="楷体" w:hAnsi="楷体" w:eastAsia="楷体" w:cs="方正小标宋简体"/>
          <w:sz w:val="30"/>
          <w:szCs w:val="30"/>
        </w:rPr>
        <w:t>无</w:t>
      </w:r>
    </w:p>
    <w:p>
      <w:pPr>
        <w:widowControl/>
        <w:snapToGrid w:val="0"/>
        <w:spacing w:before="100" w:after="100" w:line="360" w:lineRule="auto"/>
        <w:ind w:firstLine="600" w:firstLineChars="200"/>
        <w:jc w:val="left"/>
        <w:rPr>
          <w:rFonts w:hint="eastAsia" w:ascii="楷体" w:hAnsi="楷体" w:eastAsia="楷体" w:cs="黑体"/>
          <w:sz w:val="30"/>
          <w:szCs w:val="30"/>
        </w:rPr>
      </w:pPr>
      <w:r>
        <w:rPr>
          <w:rFonts w:hint="eastAsia" w:ascii="楷体" w:hAnsi="楷体" w:eastAsia="楷体" w:cs="黑体"/>
          <w:sz w:val="30"/>
          <w:szCs w:val="30"/>
        </w:rPr>
        <w:t>六、相关口径说明</w:t>
      </w:r>
    </w:p>
    <w:p>
      <w:pPr>
        <w:ind w:firstLine="600" w:firstLineChars="200"/>
        <w:jc w:val="left"/>
        <w:rPr>
          <w:rFonts w:hint="eastAsia" w:ascii="楷体" w:hAnsi="楷体" w:eastAsia="楷体" w:cs="方正小标宋简体"/>
          <w:sz w:val="30"/>
          <w:szCs w:val="30"/>
        </w:rPr>
      </w:pPr>
      <w:r>
        <w:rPr>
          <w:rFonts w:hint="eastAsia" w:ascii="楷体" w:hAnsi="楷体" w:eastAsia="楷体" w:cs="方正小标宋简体"/>
          <w:sz w:val="30"/>
          <w:szCs w:val="30"/>
        </w:rPr>
        <w:t>（一）基本支出中人员经费包括工资福利支出和对个人和家庭的补助，日常公用支出包括商品和服务支出、资本性支出等人员经费以外的支出。</w:t>
      </w:r>
    </w:p>
    <w:p>
      <w:pPr>
        <w:ind w:firstLine="600" w:firstLineChars="200"/>
        <w:jc w:val="left"/>
        <w:rPr>
          <w:rFonts w:hint="eastAsia" w:ascii="楷体" w:hAnsi="楷体" w:eastAsia="楷体" w:cs="方正小标宋简体"/>
          <w:sz w:val="30"/>
          <w:szCs w:val="30"/>
        </w:rPr>
      </w:pPr>
      <w:r>
        <w:rPr>
          <w:rFonts w:hint="eastAsia" w:ascii="楷体" w:hAnsi="楷体" w:eastAsia="楷体" w:cs="方正小标宋简体"/>
          <w:sz w:val="30"/>
          <w:szCs w:val="30"/>
        </w:rPr>
        <w:t>（二）机关运行经费指行政单位和参照公务员法管理的事业单位使用一般公共预算财政拨款安排的基本支出中的日常公用经费支出。</w:t>
      </w:r>
    </w:p>
    <w:p>
      <w:pPr>
        <w:ind w:firstLine="600" w:firstLineChars="200"/>
        <w:jc w:val="left"/>
        <w:rPr>
          <w:rFonts w:hint="eastAsia" w:ascii="楷体" w:hAnsi="楷体" w:eastAsia="楷体" w:cs="方正小标宋简体"/>
          <w:sz w:val="30"/>
          <w:szCs w:val="30"/>
        </w:rPr>
      </w:pPr>
      <w:r>
        <w:rPr>
          <w:rFonts w:hint="eastAsia" w:ascii="楷体" w:hAnsi="楷体" w:eastAsia="楷体" w:cs="方正小标宋简体"/>
          <w:sz w:val="30"/>
          <w:szCs w:val="30"/>
        </w:rPr>
        <w:t>（三）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牌照费等）；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楷体" w:hAnsi="楷体" w:eastAsia="楷体" w:cs="方正小标宋简体"/>
          <w:sz w:val="30"/>
          <w:szCs w:val="30"/>
        </w:rPr>
      </w:pPr>
      <w:r>
        <w:rPr>
          <w:rFonts w:hint="eastAsia" w:ascii="楷体" w:hAnsi="楷体" w:eastAsia="楷体" w:cs="方正小标宋简体"/>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hint="eastAsia" w:ascii="楷体" w:hAnsi="楷体" w:eastAsia="楷体" w:cs="方正小标宋简体"/>
          <w:sz w:val="32"/>
          <w:szCs w:val="32"/>
        </w:rPr>
      </w:pPr>
      <w:r>
        <w:rPr>
          <w:rFonts w:hint="eastAsia" w:ascii="楷体" w:hAnsi="楷体" w:eastAsia="楷体" w:cs="方正小标宋简体"/>
          <w:sz w:val="32"/>
          <w:szCs w:val="32"/>
        </w:rPr>
        <w:t>第五部分  名词解释</w:t>
      </w:r>
    </w:p>
    <w:p>
      <w:pPr>
        <w:ind w:firstLine="600" w:firstLineChars="200"/>
        <w:jc w:val="left"/>
        <w:rPr>
          <w:rFonts w:hint="eastAsia" w:ascii="楷体" w:hAnsi="楷体" w:eastAsia="楷体" w:cs="方正小标宋简体"/>
          <w:sz w:val="30"/>
          <w:szCs w:val="30"/>
        </w:rPr>
      </w:pPr>
      <w:r>
        <w:rPr>
          <w:rFonts w:hint="eastAsia" w:ascii="楷体" w:hAnsi="楷体" w:eastAsia="楷体" w:cs="方正小标宋简体"/>
          <w:sz w:val="30"/>
          <w:szCs w:val="30"/>
        </w:rPr>
        <w:t>情况说明里涉及到需要解释说明的决算相关专用名词，在此进行说明解释。若没有涉及专用名词，请说明不涉及专用名词。</w:t>
      </w:r>
    </w:p>
    <w:p>
      <w:pPr>
        <w:jc w:val="left"/>
        <w:rPr>
          <w:rFonts w:hint="eastAsia" w:ascii="楷体" w:hAnsi="楷体" w:eastAsia="楷体"/>
          <w:color w:val="000000"/>
          <w:sz w:val="32"/>
        </w:rPr>
      </w:pPr>
      <w:r>
        <w:rPr>
          <w:rFonts w:hint="eastAsia" w:ascii="楷体" w:hAnsi="楷体" w:eastAsia="楷体"/>
          <w:color w:val="000000"/>
          <w:sz w:val="32"/>
        </w:rPr>
        <w:t xml:space="preserve">（一）财政拨款收入：指中央财政当年拨付的资金。 </w:t>
      </w:r>
    </w:p>
    <w:p>
      <w:pPr>
        <w:jc w:val="left"/>
        <w:rPr>
          <w:rFonts w:hint="eastAsia" w:ascii="楷体" w:hAnsi="楷体" w:eastAsia="楷体"/>
          <w:color w:val="000000"/>
          <w:sz w:val="32"/>
        </w:rPr>
      </w:pPr>
      <w:r>
        <w:rPr>
          <w:rFonts w:hint="eastAsia" w:ascii="楷体" w:hAnsi="楷体" w:eastAsia="楷体"/>
          <w:color w:val="000000"/>
          <w:sz w:val="32"/>
        </w:rPr>
        <w:t xml:space="preserve">（二）事业收入：指事业单位开展专业业务活动及辅助活动所取得的收入。 </w:t>
      </w:r>
    </w:p>
    <w:p>
      <w:pPr>
        <w:jc w:val="left"/>
        <w:rPr>
          <w:rFonts w:hint="eastAsia" w:ascii="楷体" w:hAnsi="楷体" w:eastAsia="楷体"/>
          <w:color w:val="000000"/>
          <w:sz w:val="32"/>
        </w:rPr>
      </w:pPr>
      <w:r>
        <w:rPr>
          <w:rFonts w:hint="eastAsia" w:ascii="楷体" w:hAnsi="楷体" w:eastAsia="楷体"/>
          <w:color w:val="000000"/>
          <w:sz w:val="32"/>
        </w:rPr>
        <w:t xml:space="preserve">（三）经营收入：指事业单位在专业业务活动及其辅助活动之外开展非独立核算经营活动取得的收入。 </w:t>
      </w:r>
    </w:p>
    <w:p>
      <w:pPr>
        <w:jc w:val="left"/>
        <w:rPr>
          <w:rFonts w:hint="eastAsia" w:ascii="楷体" w:hAnsi="楷体" w:eastAsia="楷体"/>
          <w:color w:val="000000"/>
          <w:sz w:val="32"/>
        </w:rPr>
      </w:pPr>
      <w:r>
        <w:rPr>
          <w:rFonts w:hint="eastAsia" w:ascii="楷体" w:hAnsi="楷体" w:eastAsia="楷体"/>
          <w:color w:val="000000"/>
          <w:sz w:val="32"/>
        </w:rPr>
        <w:t>（四）其他收入：指除上述</w:t>
      </w:r>
      <w:r>
        <w:rPr>
          <w:rFonts w:ascii="楷体" w:hAnsi="楷体" w:eastAsia="楷体"/>
          <w:color w:val="000000"/>
          <w:sz w:val="32"/>
        </w:rPr>
        <w:t>“</w:t>
      </w:r>
      <w:r>
        <w:rPr>
          <w:rFonts w:hint="eastAsia" w:ascii="楷体" w:hAnsi="楷体" w:eastAsia="楷体"/>
          <w:color w:val="000000"/>
          <w:sz w:val="32"/>
        </w:rPr>
        <w:t>财政拨款收入</w:t>
      </w:r>
      <w:r>
        <w:rPr>
          <w:rFonts w:ascii="楷体" w:hAnsi="楷体" w:eastAsia="楷体"/>
          <w:color w:val="000000"/>
          <w:sz w:val="32"/>
        </w:rPr>
        <w:t>”</w:t>
      </w:r>
      <w:r>
        <w:rPr>
          <w:rFonts w:hint="eastAsia" w:ascii="楷体" w:hAnsi="楷体" w:eastAsia="楷体"/>
          <w:color w:val="000000"/>
          <w:sz w:val="32"/>
        </w:rPr>
        <w:t>、</w:t>
      </w:r>
      <w:r>
        <w:rPr>
          <w:rFonts w:ascii="楷体" w:hAnsi="楷体" w:eastAsia="楷体"/>
          <w:color w:val="000000"/>
          <w:sz w:val="32"/>
        </w:rPr>
        <w:t>“</w:t>
      </w:r>
      <w:r>
        <w:rPr>
          <w:rFonts w:hint="eastAsia" w:ascii="楷体" w:hAnsi="楷体" w:eastAsia="楷体"/>
          <w:color w:val="000000"/>
          <w:sz w:val="32"/>
        </w:rPr>
        <w:t>事业收入</w:t>
      </w:r>
      <w:r>
        <w:rPr>
          <w:rFonts w:ascii="楷体" w:hAnsi="楷体" w:eastAsia="楷体"/>
          <w:color w:val="000000"/>
          <w:sz w:val="32"/>
        </w:rPr>
        <w:t>”</w:t>
      </w:r>
      <w:r>
        <w:rPr>
          <w:rFonts w:hint="eastAsia" w:ascii="楷体" w:hAnsi="楷体" w:eastAsia="楷体"/>
          <w:color w:val="000000"/>
          <w:sz w:val="32"/>
        </w:rPr>
        <w:t>、</w:t>
      </w:r>
      <w:r>
        <w:rPr>
          <w:rFonts w:ascii="楷体" w:hAnsi="楷体" w:eastAsia="楷体"/>
          <w:color w:val="000000"/>
          <w:sz w:val="32"/>
        </w:rPr>
        <w:t>“</w:t>
      </w:r>
      <w:r>
        <w:rPr>
          <w:rFonts w:hint="eastAsia" w:ascii="楷体" w:hAnsi="楷体" w:eastAsia="楷体"/>
          <w:color w:val="000000"/>
          <w:sz w:val="32"/>
        </w:rPr>
        <w:t>经营收入</w:t>
      </w:r>
      <w:r>
        <w:rPr>
          <w:rFonts w:ascii="楷体" w:hAnsi="楷体" w:eastAsia="楷体"/>
          <w:color w:val="000000"/>
          <w:sz w:val="32"/>
        </w:rPr>
        <w:t>”</w:t>
      </w:r>
      <w:r>
        <w:rPr>
          <w:rFonts w:hint="eastAsia" w:ascii="楷体" w:hAnsi="楷体" w:eastAsia="楷体"/>
          <w:color w:val="000000"/>
          <w:sz w:val="32"/>
        </w:rPr>
        <w:t xml:space="preserve">等以外的收入。 </w:t>
      </w:r>
    </w:p>
    <w:p>
      <w:pPr>
        <w:jc w:val="left"/>
        <w:rPr>
          <w:rFonts w:hint="eastAsia" w:ascii="楷体" w:hAnsi="楷体" w:eastAsia="楷体"/>
          <w:color w:val="000000"/>
          <w:sz w:val="32"/>
        </w:rPr>
      </w:pPr>
      <w:r>
        <w:rPr>
          <w:rFonts w:hint="eastAsia" w:ascii="楷体" w:hAnsi="楷体" w:eastAsia="楷体"/>
          <w:color w:val="000000"/>
          <w:sz w:val="32"/>
        </w:rPr>
        <w:t>（五）用事业基金弥补收支差额：指事业单位在用当年的</w:t>
      </w:r>
      <w:r>
        <w:rPr>
          <w:rFonts w:ascii="楷体" w:hAnsi="楷体" w:eastAsia="楷体"/>
          <w:color w:val="000000"/>
          <w:sz w:val="32"/>
        </w:rPr>
        <w:t>“</w:t>
      </w:r>
      <w:r>
        <w:rPr>
          <w:rFonts w:hint="eastAsia" w:ascii="楷体" w:hAnsi="楷体" w:eastAsia="楷体"/>
          <w:color w:val="000000"/>
          <w:sz w:val="32"/>
        </w:rPr>
        <w:t>财政拨款收入</w:t>
      </w:r>
      <w:r>
        <w:rPr>
          <w:rFonts w:ascii="楷体" w:hAnsi="楷体" w:eastAsia="楷体"/>
          <w:color w:val="000000"/>
          <w:sz w:val="32"/>
        </w:rPr>
        <w:t>”</w:t>
      </w:r>
      <w:r>
        <w:rPr>
          <w:rFonts w:hint="eastAsia" w:ascii="楷体" w:hAnsi="楷体" w:eastAsia="楷体"/>
          <w:color w:val="000000"/>
          <w:sz w:val="32"/>
        </w:rPr>
        <w:t>、</w:t>
      </w:r>
      <w:r>
        <w:rPr>
          <w:rFonts w:ascii="楷体" w:hAnsi="楷体" w:eastAsia="楷体"/>
          <w:color w:val="000000"/>
          <w:sz w:val="32"/>
        </w:rPr>
        <w:t>“</w:t>
      </w:r>
      <w:r>
        <w:rPr>
          <w:rFonts w:hint="eastAsia" w:ascii="楷体" w:hAnsi="楷体" w:eastAsia="楷体"/>
          <w:color w:val="000000"/>
          <w:sz w:val="32"/>
        </w:rPr>
        <w:t>财政拨款结转和结余资金</w:t>
      </w:r>
      <w:r>
        <w:rPr>
          <w:rFonts w:ascii="楷体" w:hAnsi="楷体" w:eastAsia="楷体"/>
          <w:color w:val="000000"/>
          <w:sz w:val="32"/>
        </w:rPr>
        <w:t>”</w:t>
      </w:r>
      <w:r>
        <w:rPr>
          <w:rFonts w:hint="eastAsia" w:ascii="楷体" w:hAnsi="楷体" w:eastAsia="楷体"/>
          <w:color w:val="000000"/>
          <w:sz w:val="32"/>
        </w:rPr>
        <w:t>、</w:t>
      </w:r>
      <w:r>
        <w:rPr>
          <w:rFonts w:ascii="楷体" w:hAnsi="楷体" w:eastAsia="楷体"/>
          <w:color w:val="000000"/>
          <w:sz w:val="32"/>
        </w:rPr>
        <w:t>“</w:t>
      </w:r>
      <w:r>
        <w:rPr>
          <w:rFonts w:hint="eastAsia" w:ascii="楷体" w:hAnsi="楷体" w:eastAsia="楷体"/>
          <w:color w:val="000000"/>
          <w:sz w:val="32"/>
        </w:rPr>
        <w:t>事业收入</w:t>
      </w:r>
      <w:r>
        <w:rPr>
          <w:rFonts w:ascii="楷体" w:hAnsi="楷体" w:eastAsia="楷体"/>
          <w:color w:val="000000"/>
          <w:sz w:val="32"/>
        </w:rPr>
        <w:t>”</w:t>
      </w:r>
      <w:r>
        <w:rPr>
          <w:rFonts w:hint="eastAsia" w:ascii="楷体" w:hAnsi="楷体" w:eastAsia="楷体"/>
          <w:color w:val="000000"/>
          <w:sz w:val="32"/>
        </w:rPr>
        <w:t>、</w:t>
      </w:r>
      <w:r>
        <w:rPr>
          <w:rFonts w:ascii="楷体" w:hAnsi="楷体" w:eastAsia="楷体"/>
          <w:color w:val="000000"/>
          <w:sz w:val="32"/>
        </w:rPr>
        <w:t>“</w:t>
      </w:r>
      <w:r>
        <w:rPr>
          <w:rFonts w:hint="eastAsia" w:ascii="楷体" w:hAnsi="楷体" w:eastAsia="楷体"/>
          <w:color w:val="000000"/>
          <w:sz w:val="32"/>
        </w:rPr>
        <w:t>经营收入</w:t>
      </w:r>
      <w:r>
        <w:rPr>
          <w:rFonts w:ascii="楷体" w:hAnsi="楷体" w:eastAsia="楷体"/>
          <w:color w:val="000000"/>
          <w:sz w:val="32"/>
        </w:rPr>
        <w:t>”</w:t>
      </w:r>
      <w:r>
        <w:rPr>
          <w:rFonts w:hint="eastAsia" w:ascii="楷体" w:hAnsi="楷体" w:eastAsia="楷体"/>
          <w:color w:val="000000"/>
          <w:sz w:val="32"/>
        </w:rPr>
        <w:t>、</w:t>
      </w:r>
      <w:r>
        <w:rPr>
          <w:rFonts w:ascii="楷体" w:hAnsi="楷体" w:eastAsia="楷体"/>
          <w:color w:val="000000"/>
          <w:sz w:val="32"/>
        </w:rPr>
        <w:t>“</w:t>
      </w:r>
      <w:r>
        <w:rPr>
          <w:rFonts w:hint="eastAsia" w:ascii="楷体" w:hAnsi="楷体" w:eastAsia="楷体"/>
          <w:color w:val="000000"/>
          <w:sz w:val="32"/>
        </w:rPr>
        <w:t>其他收入</w:t>
      </w:r>
      <w:r>
        <w:rPr>
          <w:rFonts w:ascii="楷体" w:hAnsi="楷体" w:eastAsia="楷体"/>
          <w:color w:val="000000"/>
          <w:sz w:val="32"/>
        </w:rPr>
        <w:t>”</w:t>
      </w:r>
      <w:r>
        <w:rPr>
          <w:rFonts w:hint="eastAsia" w:ascii="楷体" w:hAnsi="楷体" w:eastAsia="楷体"/>
          <w:color w:val="000000"/>
          <w:sz w:val="32"/>
        </w:rPr>
        <w:t xml:space="preserve">不足以安排当年支出的情况下，使用以前年度积累的事业基金（事业单位当年收支相抵后按国家规定提取、用于弥补以后年度收支差额的基金）弥补本年度收支缺口的资金。 </w:t>
      </w:r>
    </w:p>
    <w:p>
      <w:pPr>
        <w:jc w:val="left"/>
        <w:rPr>
          <w:rFonts w:hint="eastAsia" w:ascii="楷体" w:hAnsi="楷体" w:eastAsia="楷体"/>
          <w:color w:val="000000"/>
          <w:sz w:val="32"/>
        </w:rPr>
      </w:pPr>
      <w:r>
        <w:rPr>
          <w:rFonts w:hint="eastAsia" w:ascii="楷体" w:hAnsi="楷体" w:eastAsia="楷体"/>
          <w:color w:val="000000"/>
          <w:sz w:val="32"/>
        </w:rPr>
        <w:t xml:space="preserve">（六）年初结转和结余：指以前年度尚未完成、结转到本年仍按原规定用途继续使用的资金，或项目已完成等产生的结余资金。 </w:t>
      </w:r>
    </w:p>
    <w:p>
      <w:pPr>
        <w:jc w:val="left"/>
        <w:rPr>
          <w:rFonts w:hint="eastAsia" w:ascii="楷体" w:hAnsi="楷体" w:eastAsia="楷体"/>
          <w:color w:val="000000"/>
          <w:sz w:val="32"/>
        </w:rPr>
      </w:pPr>
      <w:r>
        <w:rPr>
          <w:rFonts w:hint="eastAsia" w:ascii="楷体" w:hAnsi="楷体" w:eastAsia="楷体"/>
          <w:color w:val="000000"/>
          <w:sz w:val="32"/>
        </w:rPr>
        <w:t xml:space="preserve">（七）结余分配：指事业单位按照事业单位会计制度的规定从非财政补助结余中分配的事业基金和职工福利基金等。 </w:t>
      </w:r>
    </w:p>
    <w:p>
      <w:pPr>
        <w:jc w:val="left"/>
        <w:rPr>
          <w:rFonts w:hint="eastAsia" w:ascii="楷体" w:hAnsi="楷体" w:eastAsia="楷体"/>
          <w:color w:val="000000"/>
          <w:sz w:val="32"/>
        </w:rPr>
      </w:pPr>
      <w:r>
        <w:rPr>
          <w:rFonts w:hint="eastAsia" w:ascii="楷体" w:hAnsi="楷体" w:eastAsia="楷体"/>
          <w:color w:val="000000"/>
          <w:sz w:val="32"/>
        </w:rPr>
        <w:t xml:space="preserve">（八）年末结转和结余：指单位按有关规定结转到下年或以后年度继续使用的资金，或项目已完成等产生的结余资金。 </w:t>
      </w:r>
    </w:p>
    <w:p>
      <w:pPr>
        <w:jc w:val="left"/>
        <w:rPr>
          <w:rFonts w:hint="eastAsia" w:ascii="楷体" w:hAnsi="楷体" w:eastAsia="楷体"/>
          <w:color w:val="000000"/>
          <w:sz w:val="32"/>
        </w:rPr>
      </w:pPr>
      <w:r>
        <w:rPr>
          <w:rFonts w:hint="eastAsia" w:ascii="楷体" w:hAnsi="楷体" w:eastAsia="楷体"/>
          <w:color w:val="000000"/>
          <w:sz w:val="32"/>
        </w:rPr>
        <w:t xml:space="preserve">（九）一般公共服务支出（类）档案事务（款）：反映档案事务方面的支出。 </w:t>
      </w:r>
    </w:p>
    <w:p>
      <w:pPr>
        <w:jc w:val="left"/>
        <w:rPr>
          <w:rFonts w:hint="eastAsia" w:ascii="楷体" w:hAnsi="楷体" w:eastAsia="楷体"/>
          <w:color w:val="000000"/>
          <w:sz w:val="32"/>
        </w:rPr>
      </w:pPr>
      <w:r>
        <w:rPr>
          <w:rFonts w:hint="eastAsia" w:ascii="楷体" w:hAnsi="楷体" w:eastAsia="楷体"/>
          <w:color w:val="000000"/>
          <w:sz w:val="32"/>
        </w:rPr>
        <w:t xml:space="preserve">档案馆（项）：反映各级档案馆的支出。 </w:t>
      </w:r>
    </w:p>
    <w:p>
      <w:pPr>
        <w:jc w:val="left"/>
        <w:rPr>
          <w:rFonts w:hint="eastAsia" w:ascii="楷体" w:hAnsi="楷体" w:eastAsia="楷体"/>
          <w:color w:val="000000"/>
          <w:sz w:val="32"/>
        </w:rPr>
      </w:pPr>
      <w:r>
        <w:rPr>
          <w:rFonts w:hint="eastAsia" w:ascii="楷体" w:hAnsi="楷体" w:eastAsia="楷体"/>
          <w:color w:val="000000"/>
          <w:sz w:val="32"/>
        </w:rPr>
        <w:t xml:space="preserve">（十）外交支出（类）国际组织（款）：反映向国际组织缴纳的会费、捐款、联合国维和摊款以及股金、基金等支出。 </w:t>
      </w:r>
    </w:p>
    <w:p>
      <w:pPr>
        <w:jc w:val="left"/>
        <w:rPr>
          <w:rFonts w:hint="eastAsia" w:ascii="楷体" w:hAnsi="楷体" w:eastAsia="楷体"/>
          <w:color w:val="000000"/>
          <w:sz w:val="32"/>
        </w:rPr>
      </w:pPr>
      <w:r>
        <w:rPr>
          <w:rFonts w:hint="eastAsia" w:ascii="楷体" w:hAnsi="楷体" w:eastAsia="楷体"/>
          <w:color w:val="000000"/>
          <w:sz w:val="32"/>
        </w:rPr>
        <w:t xml:space="preserve">国际组织会费（项）：反映我国政府（包括国务院主管部门）批准参加国际组织，按国际组织规定缴纳的会费。 </w:t>
      </w:r>
    </w:p>
    <w:p>
      <w:pPr>
        <w:jc w:val="left"/>
        <w:rPr>
          <w:rFonts w:hint="eastAsia" w:ascii="楷体" w:hAnsi="楷体" w:eastAsia="楷体"/>
          <w:color w:val="000000"/>
          <w:sz w:val="32"/>
        </w:rPr>
      </w:pPr>
      <w:r>
        <w:rPr>
          <w:rFonts w:hint="eastAsia" w:ascii="楷体" w:hAnsi="楷体" w:eastAsia="楷体"/>
          <w:color w:val="000000"/>
          <w:sz w:val="32"/>
        </w:rPr>
        <w:t xml:space="preserve">国际组织捐赠（项）：反映以我国政府（包括国务院主管部门）名义，向国际组织的认捐、救灾、馈赠等支出。 </w:t>
      </w:r>
    </w:p>
    <w:p>
      <w:pPr>
        <w:jc w:val="left"/>
        <w:rPr>
          <w:rFonts w:hint="eastAsia" w:ascii="楷体" w:hAnsi="楷体" w:eastAsia="楷体"/>
          <w:color w:val="000000"/>
          <w:sz w:val="32"/>
        </w:rPr>
      </w:pPr>
      <w:r>
        <w:rPr>
          <w:rFonts w:hint="eastAsia" w:ascii="楷体" w:hAnsi="楷体" w:eastAsia="楷体"/>
          <w:color w:val="000000"/>
          <w:sz w:val="32"/>
        </w:rPr>
        <w:t xml:space="preserve">其他外交支出（项）：反映除上述项目以外其他用于外交方面的支出。 </w:t>
      </w:r>
    </w:p>
    <w:p>
      <w:pPr>
        <w:jc w:val="left"/>
        <w:rPr>
          <w:rFonts w:hint="eastAsia" w:ascii="楷体" w:hAnsi="楷体" w:eastAsia="楷体"/>
          <w:color w:val="000000"/>
          <w:sz w:val="32"/>
        </w:rPr>
      </w:pPr>
      <w:r>
        <w:rPr>
          <w:rFonts w:hint="eastAsia" w:ascii="楷体" w:hAnsi="楷体" w:eastAsia="楷体"/>
          <w:color w:val="000000"/>
          <w:sz w:val="32"/>
        </w:rPr>
        <w:t xml:space="preserve">（十一）教育支出（类）普通教育（款）：反映各类普通教育支出。 </w:t>
      </w:r>
    </w:p>
    <w:p>
      <w:pPr>
        <w:jc w:val="left"/>
        <w:rPr>
          <w:rFonts w:hint="eastAsia" w:ascii="楷体" w:hAnsi="楷体" w:eastAsia="楷体"/>
          <w:color w:val="000000"/>
          <w:sz w:val="32"/>
        </w:rPr>
      </w:pPr>
      <w:r>
        <w:rPr>
          <w:rFonts w:hint="eastAsia" w:ascii="楷体" w:hAnsi="楷体" w:eastAsia="楷体"/>
          <w:color w:val="000000"/>
          <w:sz w:val="32"/>
        </w:rPr>
        <w:t xml:space="preserve">学前教育（项）：反映各部门举办的学前教育支出。 </w:t>
      </w:r>
    </w:p>
    <w:p>
      <w:pPr>
        <w:jc w:val="left"/>
        <w:rPr>
          <w:rFonts w:hint="eastAsia" w:ascii="楷体" w:hAnsi="楷体" w:eastAsia="楷体"/>
          <w:color w:val="000000"/>
          <w:sz w:val="32"/>
        </w:rPr>
      </w:pPr>
      <w:r>
        <w:rPr>
          <w:rFonts w:hint="eastAsia" w:ascii="楷体" w:hAnsi="楷体" w:eastAsia="楷体"/>
          <w:color w:val="000000"/>
          <w:sz w:val="32"/>
        </w:rPr>
        <w:t xml:space="preserve">初中教育（项）：反映各部门举办的初中教育支出。 </w:t>
      </w:r>
    </w:p>
    <w:p>
      <w:pPr>
        <w:jc w:val="left"/>
        <w:rPr>
          <w:rFonts w:hint="eastAsia" w:ascii="楷体" w:hAnsi="楷体" w:eastAsia="楷体"/>
          <w:color w:val="000000"/>
          <w:sz w:val="32"/>
        </w:rPr>
      </w:pPr>
      <w:r>
        <w:rPr>
          <w:rFonts w:hint="eastAsia" w:ascii="楷体" w:hAnsi="楷体" w:eastAsia="楷体"/>
          <w:color w:val="000000"/>
          <w:sz w:val="32"/>
        </w:rPr>
        <w:t xml:space="preserve">（十二）教育支出（类）进修及培训（款）：反映教师进修及干部培训等方面的支出。 </w:t>
      </w:r>
    </w:p>
    <w:p>
      <w:pPr>
        <w:jc w:val="left"/>
        <w:rPr>
          <w:rFonts w:hint="eastAsia" w:ascii="楷体" w:hAnsi="楷体" w:eastAsia="楷体"/>
          <w:color w:val="000000"/>
          <w:sz w:val="32"/>
        </w:rPr>
      </w:pPr>
      <w:r>
        <w:rPr>
          <w:rFonts w:hint="eastAsia" w:ascii="楷体" w:hAnsi="楷体" w:eastAsia="楷体"/>
          <w:color w:val="000000"/>
          <w:sz w:val="32"/>
        </w:rPr>
        <w:t xml:space="preserve">培训支出（项）：反映各部门安排的用于培训的支出。 </w:t>
      </w:r>
    </w:p>
    <w:p>
      <w:pPr>
        <w:widowControl/>
        <w:numPr>
          <w:ilvl w:val="0"/>
          <w:numId w:val="3"/>
        </w:numPr>
        <w:rPr>
          <w:rFonts w:hint="eastAsia" w:ascii="楷体" w:hAnsi="楷体" w:eastAsia="楷体"/>
          <w:color w:val="000000"/>
          <w:sz w:val="32"/>
        </w:rPr>
      </w:pPr>
      <w:r>
        <w:rPr>
          <w:rFonts w:hint="eastAsia" w:ascii="楷体" w:hAnsi="楷体" w:eastAsia="楷体"/>
          <w:color w:val="000000"/>
          <w:sz w:val="32"/>
        </w:rPr>
        <w:t xml:space="preserve">科学技术支出（类）基础研究（款）：反映从事基础研究、近期无法取得实用价值的应用研究机构的支出、专项科学研究支出，以及重点实验室、重大科学工程的支出。 </w:t>
      </w:r>
    </w:p>
    <w:p>
      <w:pPr>
        <w:jc w:val="left"/>
        <w:rPr>
          <w:rFonts w:hint="eastAsia" w:ascii="楷体" w:hAnsi="楷体" w:eastAsia="楷体"/>
          <w:color w:val="000000"/>
          <w:sz w:val="32"/>
        </w:rPr>
      </w:pPr>
      <w:r>
        <w:rPr>
          <w:rFonts w:hint="eastAsia" w:ascii="楷体" w:hAnsi="楷体" w:eastAsia="楷体"/>
          <w:color w:val="000000"/>
          <w:sz w:val="32"/>
        </w:rPr>
        <w:t xml:space="preserve">重点实验室及相关设施（项）：反映国家（重点）实验室、部门开放实验室及野外台站的支出。 </w:t>
      </w:r>
    </w:p>
    <w:p>
      <w:pPr>
        <w:jc w:val="left"/>
        <w:rPr>
          <w:rFonts w:hint="eastAsia" w:ascii="楷体" w:hAnsi="楷体" w:eastAsia="楷体"/>
          <w:color w:val="000000"/>
          <w:sz w:val="32"/>
        </w:rPr>
      </w:pPr>
      <w:r>
        <w:rPr>
          <w:rFonts w:hint="eastAsia" w:ascii="楷体" w:hAnsi="楷体" w:eastAsia="楷体"/>
          <w:color w:val="000000"/>
          <w:sz w:val="32"/>
        </w:rPr>
        <w:t xml:space="preserve">（十四）科学技术支出（类）应用研究（款）：反映在基础研究成果上，针对某一特定的实际目的或目标进行的创造性研究工作的支出。 </w:t>
      </w:r>
    </w:p>
    <w:p>
      <w:pPr>
        <w:jc w:val="left"/>
        <w:rPr>
          <w:rFonts w:hint="eastAsia" w:ascii="楷体" w:hAnsi="楷体" w:eastAsia="楷体"/>
          <w:color w:val="000000"/>
          <w:sz w:val="32"/>
        </w:rPr>
      </w:pPr>
      <w:r>
        <w:rPr>
          <w:rFonts w:hint="eastAsia" w:ascii="楷体" w:hAnsi="楷体" w:eastAsia="楷体"/>
          <w:color w:val="000000"/>
          <w:sz w:val="32"/>
        </w:rPr>
        <w:t xml:space="preserve">机构运行（项）：反映应用研究机构的基本支出。 </w:t>
      </w:r>
    </w:p>
    <w:p>
      <w:pPr>
        <w:jc w:val="left"/>
        <w:rPr>
          <w:rFonts w:hint="eastAsia" w:ascii="楷体" w:hAnsi="楷体" w:eastAsia="楷体"/>
          <w:color w:val="000000"/>
          <w:sz w:val="32"/>
        </w:rPr>
      </w:pPr>
      <w:r>
        <w:rPr>
          <w:rFonts w:hint="eastAsia" w:ascii="楷体" w:hAnsi="楷体" w:eastAsia="楷体"/>
          <w:color w:val="000000"/>
          <w:sz w:val="32"/>
        </w:rPr>
        <w:t xml:space="preserve">社会公益研究（项）：反映从事卫生、劳动保护、计划生育、环境科学、农业等社会公益专项科研方面的支出。 </w:t>
      </w:r>
    </w:p>
    <w:p>
      <w:pPr>
        <w:jc w:val="left"/>
        <w:rPr>
          <w:rFonts w:hint="eastAsia" w:ascii="楷体" w:hAnsi="楷体" w:eastAsia="楷体"/>
          <w:color w:val="000000"/>
          <w:sz w:val="32"/>
        </w:rPr>
      </w:pPr>
      <w:r>
        <w:rPr>
          <w:rFonts w:hint="eastAsia" w:ascii="楷体" w:hAnsi="楷体" w:eastAsia="楷体"/>
          <w:color w:val="000000"/>
          <w:sz w:val="32"/>
        </w:rPr>
        <w:t xml:space="preserve">其他应用研究支出（项）：反映除上述项目以外其他用于应用研究方面的支出。 </w:t>
      </w:r>
    </w:p>
    <w:p>
      <w:pPr>
        <w:jc w:val="left"/>
        <w:rPr>
          <w:rFonts w:hint="eastAsia" w:ascii="楷体" w:hAnsi="楷体" w:eastAsia="楷体"/>
          <w:color w:val="000000"/>
          <w:sz w:val="32"/>
        </w:rPr>
      </w:pPr>
      <w:r>
        <w:rPr>
          <w:rFonts w:hint="eastAsia" w:ascii="楷体" w:hAnsi="楷体" w:eastAsia="楷体"/>
          <w:color w:val="000000"/>
          <w:sz w:val="32"/>
        </w:rPr>
        <w:t xml:space="preserve">（十五）科学技术支出（类）科技条件与服务（款）：反映用于完善科技条件及从事科技标准、计量和检测，科技数据、种质资源、标本、基因的收集、加工处理和服务，科技文献信息资源的采集、保存、加工和服务等为科技活动提供基础性、通用性服务的支出。 </w:t>
      </w:r>
    </w:p>
    <w:p>
      <w:pPr>
        <w:jc w:val="left"/>
        <w:rPr>
          <w:rFonts w:hint="eastAsia" w:ascii="楷体" w:hAnsi="楷体" w:eastAsia="楷体"/>
          <w:color w:val="000000"/>
          <w:sz w:val="32"/>
        </w:rPr>
      </w:pPr>
      <w:r>
        <w:rPr>
          <w:rFonts w:hint="eastAsia" w:ascii="楷体" w:hAnsi="楷体" w:eastAsia="楷体"/>
          <w:color w:val="000000"/>
          <w:sz w:val="32"/>
        </w:rPr>
        <w:t xml:space="preserve">科技条件专项（项）：反映国家用于完善科技条件的支出，包括科技文献信息、网络环境支撑等科技条件专项支出等。 </w:t>
      </w:r>
    </w:p>
    <w:p>
      <w:pPr>
        <w:jc w:val="left"/>
        <w:rPr>
          <w:rFonts w:hint="eastAsia" w:ascii="楷体" w:hAnsi="楷体" w:eastAsia="楷体"/>
          <w:color w:val="000000"/>
          <w:sz w:val="32"/>
        </w:rPr>
      </w:pPr>
      <w:r>
        <w:rPr>
          <w:rFonts w:hint="eastAsia" w:ascii="楷体" w:hAnsi="楷体" w:eastAsia="楷体"/>
          <w:color w:val="000000"/>
          <w:sz w:val="32"/>
        </w:rPr>
        <w:t xml:space="preserve">（十六）科学技术支出（类）科技重大专项（款）：反映用于科技重大专项的经费支出。 </w:t>
      </w:r>
    </w:p>
    <w:p>
      <w:pPr>
        <w:jc w:val="left"/>
        <w:rPr>
          <w:rFonts w:hint="eastAsia" w:ascii="楷体" w:hAnsi="楷体" w:eastAsia="楷体"/>
          <w:color w:val="000000"/>
          <w:sz w:val="32"/>
        </w:rPr>
      </w:pPr>
      <w:r>
        <w:rPr>
          <w:rFonts w:hint="eastAsia" w:ascii="楷体" w:hAnsi="楷体" w:eastAsia="楷体"/>
          <w:color w:val="000000"/>
          <w:sz w:val="32"/>
        </w:rPr>
        <w:t xml:space="preserve">科技重大专项（项）：反映用于科技重大专项的经费支出。 </w:t>
      </w:r>
    </w:p>
    <w:p>
      <w:pPr>
        <w:widowControl/>
        <w:numPr>
          <w:ilvl w:val="0"/>
          <w:numId w:val="4"/>
        </w:numPr>
        <w:rPr>
          <w:rFonts w:hint="eastAsia" w:ascii="楷体" w:hAnsi="楷体" w:eastAsia="楷体"/>
          <w:color w:val="000000"/>
          <w:sz w:val="32"/>
        </w:rPr>
      </w:pPr>
      <w:r>
        <w:rPr>
          <w:rFonts w:hint="eastAsia" w:ascii="楷体" w:hAnsi="楷体" w:eastAsia="楷体"/>
          <w:color w:val="000000"/>
          <w:sz w:val="32"/>
        </w:rPr>
        <w:t>科学技术支出（类）其他科学技术支出（款）：反映除上述项目以外用于科技方面的支出。</w:t>
      </w:r>
    </w:p>
    <w:p>
      <w:pPr>
        <w:jc w:val="left"/>
        <w:rPr>
          <w:rFonts w:hint="eastAsia" w:ascii="楷体" w:hAnsi="楷体" w:eastAsia="楷体"/>
          <w:color w:val="000000"/>
          <w:sz w:val="32"/>
        </w:rPr>
      </w:pPr>
      <w:r>
        <w:rPr>
          <w:rFonts w:hint="eastAsia" w:ascii="楷体" w:hAnsi="楷体" w:eastAsia="楷体"/>
          <w:color w:val="000000"/>
          <w:sz w:val="32"/>
        </w:rPr>
        <w:t xml:space="preserve">其他科学技术支出（项）：反映其他科学技术支出中除科技奖励、核应急和转制科研机构外用于科技方面的支出。 </w:t>
      </w:r>
    </w:p>
    <w:p>
      <w:pPr>
        <w:jc w:val="left"/>
        <w:rPr>
          <w:rFonts w:hint="eastAsia" w:ascii="楷体" w:hAnsi="楷体" w:eastAsia="楷体"/>
          <w:color w:val="000000"/>
          <w:sz w:val="32"/>
        </w:rPr>
      </w:pPr>
      <w:r>
        <w:rPr>
          <w:rFonts w:hint="eastAsia" w:ascii="楷体" w:hAnsi="楷体" w:eastAsia="楷体"/>
          <w:color w:val="000000"/>
          <w:sz w:val="32"/>
        </w:rPr>
        <w:t xml:space="preserve">（十八）文化体育与传媒支出（类）新闻出版（款）：反映新闻出版方面的支出。 </w:t>
      </w:r>
    </w:p>
    <w:p>
      <w:pPr>
        <w:jc w:val="left"/>
        <w:rPr>
          <w:rFonts w:hint="eastAsia" w:ascii="楷体" w:hAnsi="楷体" w:eastAsia="楷体"/>
          <w:color w:val="000000"/>
          <w:sz w:val="32"/>
        </w:rPr>
      </w:pPr>
      <w:r>
        <w:rPr>
          <w:rFonts w:hint="eastAsia" w:ascii="楷体" w:hAnsi="楷体" w:eastAsia="楷体"/>
          <w:color w:val="000000"/>
          <w:sz w:val="32"/>
        </w:rPr>
        <w:t xml:space="preserve">新闻通讯（项）：反映用于新闻通讯社等新闻宣传支出。 </w:t>
      </w:r>
    </w:p>
    <w:p>
      <w:pPr>
        <w:jc w:val="left"/>
        <w:rPr>
          <w:rFonts w:hint="eastAsia" w:ascii="楷体" w:hAnsi="楷体" w:eastAsia="楷体"/>
          <w:color w:val="000000"/>
          <w:sz w:val="32"/>
        </w:rPr>
      </w:pPr>
      <w:r>
        <w:rPr>
          <w:rFonts w:hint="eastAsia" w:ascii="楷体" w:hAnsi="楷体" w:eastAsia="楷体"/>
          <w:color w:val="000000"/>
          <w:sz w:val="32"/>
        </w:rPr>
        <w:t xml:space="preserve">出版发行（项）：反映图书、报纸、期刊、音像、电子、网络出版物出版、印刷复制和发行等方面的支出。 </w:t>
      </w:r>
    </w:p>
    <w:p>
      <w:pPr>
        <w:widowControl/>
        <w:numPr>
          <w:ilvl w:val="0"/>
          <w:numId w:val="5"/>
        </w:numPr>
        <w:rPr>
          <w:rFonts w:hint="eastAsia" w:ascii="楷体" w:hAnsi="楷体" w:eastAsia="楷体"/>
          <w:color w:val="000000"/>
          <w:sz w:val="32"/>
        </w:rPr>
      </w:pPr>
      <w:r>
        <w:rPr>
          <w:rFonts w:hint="eastAsia" w:ascii="楷体" w:hAnsi="楷体" w:eastAsia="楷体"/>
          <w:color w:val="000000"/>
          <w:sz w:val="32"/>
        </w:rPr>
        <w:t xml:space="preserve">文化体育与传媒支出（类）其他文化体育与传媒支出（款）：反映除上述项目以外的其他用于文化体育与传媒方面的支出。 </w:t>
      </w:r>
    </w:p>
    <w:p>
      <w:pPr>
        <w:jc w:val="left"/>
        <w:rPr>
          <w:rFonts w:hint="eastAsia" w:ascii="楷体" w:hAnsi="楷体" w:eastAsia="楷体"/>
          <w:color w:val="000000"/>
          <w:sz w:val="18"/>
        </w:rPr>
      </w:pPr>
      <w:r>
        <w:rPr>
          <w:rFonts w:hint="eastAsia" w:ascii="楷体" w:hAnsi="楷体" w:eastAsia="楷体"/>
          <w:color w:val="000000"/>
          <w:sz w:val="32"/>
        </w:rPr>
        <w:t>文化产业发展专项支出（项）：反映支持文化产业发展专</w:t>
      </w:r>
      <w:r>
        <w:rPr>
          <w:rFonts w:hint="eastAsia" w:ascii="楷体" w:hAnsi="楷体" w:eastAsia="楷体"/>
          <w:color w:val="000000"/>
          <w:sz w:val="18"/>
        </w:rPr>
        <w:t xml:space="preserve">62 </w:t>
      </w:r>
    </w:p>
    <w:p>
      <w:pPr>
        <w:jc w:val="left"/>
        <w:rPr>
          <w:rFonts w:hint="eastAsia" w:ascii="楷体" w:hAnsi="楷体" w:eastAsia="楷体"/>
          <w:color w:val="000000"/>
          <w:sz w:val="32"/>
        </w:rPr>
      </w:pPr>
      <w:r>
        <w:rPr>
          <w:rFonts w:hint="eastAsia" w:ascii="楷体" w:hAnsi="楷体" w:eastAsia="楷体"/>
          <w:color w:val="000000"/>
          <w:sz w:val="32"/>
        </w:rPr>
        <w:t xml:space="preserve">项支出。 </w:t>
      </w:r>
    </w:p>
    <w:p>
      <w:pPr>
        <w:jc w:val="left"/>
        <w:rPr>
          <w:rFonts w:hint="eastAsia" w:ascii="楷体" w:hAnsi="楷体" w:eastAsia="楷体"/>
          <w:color w:val="000000"/>
          <w:sz w:val="32"/>
        </w:rPr>
      </w:pPr>
      <w:r>
        <w:rPr>
          <w:rFonts w:hint="eastAsia" w:ascii="楷体" w:hAnsi="楷体" w:eastAsia="楷体"/>
          <w:color w:val="000000"/>
          <w:sz w:val="32"/>
        </w:rPr>
        <w:t xml:space="preserve">其他文化体育与传媒支出（项）：反映除上述项目以外的其他文化体育与传媒方面的支出。 </w:t>
      </w:r>
    </w:p>
    <w:p>
      <w:pPr>
        <w:rPr>
          <w:rFonts w:hint="eastAsia" w:ascii="楷体" w:hAnsi="楷体" w:eastAsia="楷体"/>
          <w:color w:val="000000"/>
          <w:sz w:val="32"/>
        </w:rPr>
      </w:pPr>
      <w:r>
        <w:rPr>
          <w:rFonts w:hint="eastAsia" w:ascii="楷体" w:hAnsi="楷体" w:eastAsia="楷体"/>
          <w:color w:val="000000"/>
          <w:sz w:val="32"/>
        </w:rPr>
        <w:t xml:space="preserve">（二十）社会保障和就业支出(类)行政事业单位离退休（款）：反映用于行政事业单位离退休方面的支出。 </w:t>
      </w:r>
    </w:p>
    <w:p>
      <w:pPr>
        <w:jc w:val="left"/>
        <w:rPr>
          <w:rFonts w:hint="eastAsia" w:ascii="楷体" w:hAnsi="楷体" w:eastAsia="楷体"/>
          <w:color w:val="000000"/>
          <w:sz w:val="32"/>
        </w:rPr>
      </w:pPr>
      <w:r>
        <w:rPr>
          <w:rFonts w:hint="eastAsia" w:ascii="楷体" w:hAnsi="楷体" w:eastAsia="楷体"/>
          <w:color w:val="000000"/>
          <w:sz w:val="32"/>
        </w:rPr>
        <w:t xml:space="preserve">归口管理的行政单位离退休（项）: 反映实行归口管理的行政单位（包括实行公务员管理的事业单位）开支的离退休经费。 </w:t>
      </w:r>
    </w:p>
    <w:p>
      <w:pPr>
        <w:jc w:val="left"/>
        <w:rPr>
          <w:rFonts w:hint="eastAsia" w:ascii="楷体" w:hAnsi="楷体" w:eastAsia="楷体"/>
          <w:color w:val="000000"/>
          <w:sz w:val="32"/>
        </w:rPr>
      </w:pPr>
      <w:r>
        <w:rPr>
          <w:rFonts w:hint="eastAsia" w:ascii="楷体" w:hAnsi="楷体" w:eastAsia="楷体"/>
          <w:color w:val="000000"/>
          <w:sz w:val="32"/>
        </w:rPr>
        <w:t xml:space="preserve">事业单位离退休（项）：反映实行归口管理的事业单位开支的离退休经费。 </w:t>
      </w:r>
    </w:p>
    <w:p>
      <w:pPr>
        <w:jc w:val="left"/>
        <w:rPr>
          <w:rFonts w:hint="eastAsia" w:ascii="楷体" w:hAnsi="楷体" w:eastAsia="楷体"/>
          <w:color w:val="000000"/>
          <w:sz w:val="32"/>
        </w:rPr>
      </w:pPr>
      <w:r>
        <w:rPr>
          <w:rFonts w:hint="eastAsia" w:ascii="楷体" w:hAnsi="楷体" w:eastAsia="楷体"/>
          <w:color w:val="000000"/>
          <w:sz w:val="32"/>
        </w:rPr>
        <w:t xml:space="preserve">离退休人员管理机构（项）：反映实行归口管理的各类离退休人员管理机构的支出。 </w:t>
      </w:r>
    </w:p>
    <w:p>
      <w:pPr>
        <w:jc w:val="left"/>
        <w:rPr>
          <w:rFonts w:hint="eastAsia" w:ascii="楷体" w:hAnsi="楷体" w:eastAsia="楷体"/>
          <w:color w:val="000000"/>
          <w:sz w:val="32"/>
        </w:rPr>
      </w:pPr>
      <w:r>
        <w:rPr>
          <w:rFonts w:hint="eastAsia" w:ascii="楷体" w:hAnsi="楷体" w:eastAsia="楷体"/>
          <w:color w:val="000000"/>
          <w:sz w:val="32"/>
        </w:rPr>
        <w:t xml:space="preserve">（二十四）农林水支出（类）农业（款）：反映财政用于种植业、畜牧业、渔业、兽医、农机、农垦、农场、农业产业化经营组织、农村和垦区公益事业、农产品加工等方面的支出。 </w:t>
      </w:r>
    </w:p>
    <w:p>
      <w:pPr>
        <w:jc w:val="left"/>
        <w:rPr>
          <w:rFonts w:hint="eastAsia" w:ascii="楷体" w:hAnsi="楷体" w:eastAsia="楷体"/>
          <w:color w:val="000000"/>
          <w:sz w:val="32"/>
        </w:rPr>
      </w:pPr>
      <w:r>
        <w:rPr>
          <w:rFonts w:hint="eastAsia" w:ascii="楷体" w:hAnsi="楷体" w:eastAsia="楷体"/>
          <w:color w:val="000000"/>
          <w:sz w:val="32"/>
        </w:rPr>
        <w:t xml:space="preserve">技术推广（项）：反映用于农业新品种、新机具、新技术引进、试验、示范、推广等方面的支出。 </w:t>
      </w:r>
    </w:p>
    <w:p>
      <w:pPr>
        <w:jc w:val="left"/>
        <w:rPr>
          <w:rFonts w:hint="eastAsia" w:ascii="楷体" w:hAnsi="楷体" w:eastAsia="楷体"/>
          <w:color w:val="000000"/>
          <w:sz w:val="32"/>
        </w:rPr>
      </w:pPr>
      <w:r>
        <w:rPr>
          <w:rFonts w:hint="eastAsia" w:ascii="楷体" w:hAnsi="楷体" w:eastAsia="楷体"/>
          <w:color w:val="000000"/>
          <w:sz w:val="32"/>
        </w:rPr>
        <w:t xml:space="preserve">（二十五）农林水支出（类）水利（款）：反映政府用于水利方面的支出。 </w:t>
      </w:r>
    </w:p>
    <w:p>
      <w:pPr>
        <w:jc w:val="left"/>
        <w:rPr>
          <w:rFonts w:hint="eastAsia" w:ascii="楷体" w:hAnsi="楷体" w:eastAsia="楷体"/>
          <w:color w:val="000000"/>
          <w:sz w:val="32"/>
        </w:rPr>
      </w:pPr>
      <w:r>
        <w:rPr>
          <w:rFonts w:hint="eastAsia" w:ascii="楷体" w:hAnsi="楷体" w:eastAsia="楷体"/>
          <w:color w:val="000000"/>
          <w:sz w:val="32"/>
        </w:rPr>
        <w:t xml:space="preserve">（二十六）农林水支出（类）水土保持补偿费安排的支出（款）：反映水土保持补偿费安排的支出。 </w:t>
      </w:r>
    </w:p>
    <w:p>
      <w:pPr>
        <w:jc w:val="left"/>
        <w:rPr>
          <w:rFonts w:hint="eastAsia" w:ascii="楷体" w:hAnsi="楷体" w:eastAsia="楷体"/>
          <w:color w:val="000000"/>
          <w:sz w:val="32"/>
        </w:rPr>
      </w:pPr>
      <w:r>
        <w:rPr>
          <w:rFonts w:hint="eastAsia" w:ascii="楷体" w:hAnsi="楷体" w:eastAsia="楷体"/>
          <w:color w:val="000000"/>
          <w:sz w:val="32"/>
        </w:rPr>
        <w:t xml:space="preserve">综合治理和生态修复（项）：反映水土保持补偿费安排用于综合治理和生态修复方面的支出。 </w:t>
      </w:r>
    </w:p>
    <w:p>
      <w:pPr>
        <w:jc w:val="left"/>
        <w:rPr>
          <w:rFonts w:hint="eastAsia" w:ascii="楷体" w:hAnsi="楷体" w:eastAsia="楷体"/>
          <w:color w:val="000000"/>
          <w:sz w:val="32"/>
        </w:rPr>
      </w:pPr>
      <w:r>
        <w:rPr>
          <w:rFonts w:hint="eastAsia" w:ascii="楷体" w:hAnsi="楷体" w:eastAsia="楷体"/>
          <w:color w:val="000000"/>
          <w:sz w:val="32"/>
        </w:rPr>
        <w:t xml:space="preserve">预防保护和监督管理（项）：反映水土保持补偿费安排用于预防保护和监督管理方面的支出。 </w:t>
      </w:r>
    </w:p>
    <w:p>
      <w:pPr>
        <w:jc w:val="left"/>
        <w:rPr>
          <w:rFonts w:hint="eastAsia" w:ascii="楷体" w:hAnsi="楷体" w:eastAsia="楷体"/>
          <w:color w:val="000000"/>
          <w:sz w:val="32"/>
        </w:rPr>
      </w:pPr>
      <w:r>
        <w:rPr>
          <w:rFonts w:hint="eastAsia" w:ascii="楷体" w:hAnsi="楷体" w:eastAsia="楷体"/>
          <w:color w:val="000000"/>
          <w:sz w:val="32"/>
        </w:rPr>
        <w:t xml:space="preserve">其他水土保持补偿费安排的支出（项）：反映除上述项目以外的水土保持补偿费支出。 </w:t>
      </w:r>
    </w:p>
    <w:p>
      <w:pPr>
        <w:rPr>
          <w:rFonts w:hint="eastAsia" w:ascii="楷体" w:hAnsi="楷体" w:eastAsia="楷体"/>
          <w:color w:val="000000"/>
          <w:sz w:val="32"/>
        </w:rPr>
      </w:pPr>
      <w:r>
        <w:rPr>
          <w:rFonts w:hint="eastAsia" w:ascii="楷体" w:hAnsi="楷体" w:eastAsia="楷体"/>
          <w:color w:val="000000"/>
          <w:sz w:val="32"/>
        </w:rPr>
        <w:t xml:space="preserve">（二十七）交通运输支出（类）车辆购臵税支出（款）:反映用车辆购臵税收入安排的支出。 </w:t>
      </w:r>
    </w:p>
    <w:p>
      <w:pPr>
        <w:jc w:val="left"/>
        <w:rPr>
          <w:rFonts w:hint="eastAsia" w:ascii="楷体" w:hAnsi="楷体" w:eastAsia="楷体"/>
          <w:color w:val="000000"/>
          <w:sz w:val="32"/>
        </w:rPr>
      </w:pPr>
      <w:r>
        <w:rPr>
          <w:rFonts w:hint="eastAsia" w:ascii="楷体" w:hAnsi="楷体" w:eastAsia="楷体"/>
          <w:color w:val="000000"/>
          <w:sz w:val="32"/>
        </w:rPr>
        <w:t xml:space="preserve">车辆购臵税用于公路等基础设施建设支出（项）：反映车辆购臵税收入安排用于公路等基础设施建设的支出。 </w:t>
      </w:r>
    </w:p>
    <w:p>
      <w:pPr>
        <w:jc w:val="left"/>
        <w:rPr>
          <w:rFonts w:hint="eastAsia" w:ascii="楷体" w:hAnsi="楷体" w:eastAsia="楷体"/>
          <w:color w:val="000000"/>
          <w:sz w:val="32"/>
        </w:rPr>
      </w:pPr>
      <w:r>
        <w:rPr>
          <w:rFonts w:hint="eastAsia" w:ascii="楷体" w:hAnsi="楷体" w:eastAsia="楷体"/>
          <w:color w:val="000000"/>
          <w:sz w:val="32"/>
        </w:rPr>
        <w:t xml:space="preserve">（二十八）住房保障支出（类）住房改革支出（款）：反映行政事业单位用财政拨款资金和其他资金等安排的住房改革支出。 </w:t>
      </w:r>
    </w:p>
    <w:p>
      <w:pPr>
        <w:jc w:val="left"/>
        <w:rPr>
          <w:rFonts w:hint="eastAsia" w:ascii="楷体" w:hAnsi="楷体" w:eastAsia="楷体"/>
          <w:color w:val="000000"/>
          <w:sz w:val="32"/>
        </w:rPr>
      </w:pPr>
      <w:r>
        <w:rPr>
          <w:rFonts w:hint="eastAsia" w:ascii="楷体" w:hAnsi="楷体" w:eastAsia="楷体"/>
          <w:color w:val="000000"/>
          <w:sz w:val="32"/>
        </w:rPr>
        <w:t xml:space="preserve">住房公积金（项）：反映行政事业单位按人力资源和社会保障部、财政部规定的基本工资和津贴补贴以及规定比例为职工缴纳的住房公积金。 </w:t>
      </w:r>
    </w:p>
    <w:p>
      <w:pPr>
        <w:jc w:val="left"/>
        <w:rPr>
          <w:rFonts w:hint="eastAsia" w:ascii="楷体" w:hAnsi="楷体" w:eastAsia="楷体"/>
          <w:color w:val="000000"/>
          <w:sz w:val="32"/>
        </w:rPr>
      </w:pPr>
      <w:r>
        <w:rPr>
          <w:rFonts w:hint="eastAsia" w:ascii="楷体" w:hAnsi="楷体" w:eastAsia="楷体"/>
          <w:color w:val="000000"/>
          <w:sz w:val="32"/>
        </w:rPr>
        <w:t xml:space="preserve">提租补贴（项）：反映按房改政策规定的标准，行政事业单位向职工（含离退休人员）发放的租金补贴。 </w:t>
      </w:r>
    </w:p>
    <w:p>
      <w:pPr>
        <w:jc w:val="left"/>
        <w:rPr>
          <w:rFonts w:hint="eastAsia" w:ascii="楷体" w:hAnsi="楷体" w:eastAsia="楷体"/>
          <w:color w:val="000000"/>
          <w:sz w:val="32"/>
        </w:rPr>
      </w:pPr>
      <w:r>
        <w:rPr>
          <w:rFonts w:hint="eastAsia" w:ascii="楷体" w:hAnsi="楷体" w:eastAsia="楷体"/>
          <w:color w:val="000000"/>
          <w:sz w:val="32"/>
        </w:rPr>
        <w:t xml:space="preserve">购房补贴（项）：反映按房改政策规定，行政事业单位向符合条件职工（含离退休人员）、军队（含武警）向转役复员离退休人员发放的用于购买住房的补贴。 </w:t>
      </w:r>
    </w:p>
    <w:p>
      <w:pPr>
        <w:rPr>
          <w:rFonts w:hint="eastAsia" w:ascii="楷体" w:hAnsi="楷体" w:eastAsia="楷体"/>
          <w:color w:val="000000"/>
          <w:sz w:val="32"/>
        </w:rPr>
      </w:pPr>
      <w:r>
        <w:rPr>
          <w:rFonts w:hint="eastAsia" w:ascii="楷体" w:hAnsi="楷体" w:eastAsia="楷体"/>
          <w:color w:val="000000"/>
          <w:sz w:val="32"/>
        </w:rPr>
        <w:t xml:space="preserve">（二十九）基本支出：指为保障机构正常运转、完成日常工作任务而发生的人员经费和日常公用经费。 </w:t>
      </w:r>
    </w:p>
    <w:p>
      <w:pPr>
        <w:jc w:val="left"/>
        <w:rPr>
          <w:rFonts w:hint="eastAsia" w:ascii="楷体" w:hAnsi="楷体" w:eastAsia="楷体"/>
          <w:color w:val="000000"/>
          <w:sz w:val="32"/>
        </w:rPr>
      </w:pPr>
      <w:r>
        <w:rPr>
          <w:rFonts w:hint="eastAsia" w:ascii="楷体" w:hAnsi="楷体" w:eastAsia="楷体"/>
          <w:color w:val="000000"/>
          <w:sz w:val="32"/>
        </w:rPr>
        <w:t xml:space="preserve">（三十）项目支出：指在基本支出之外为完成特定行政任务和事业发展目标所发生的支出。 </w:t>
      </w:r>
    </w:p>
    <w:p>
      <w:pPr>
        <w:jc w:val="left"/>
        <w:rPr>
          <w:rFonts w:hint="eastAsia" w:ascii="楷体" w:hAnsi="楷体" w:eastAsia="楷体"/>
          <w:color w:val="000000"/>
          <w:sz w:val="32"/>
        </w:rPr>
      </w:pPr>
      <w:r>
        <w:rPr>
          <w:rFonts w:hint="eastAsia" w:ascii="楷体" w:hAnsi="楷体" w:eastAsia="楷体"/>
          <w:color w:val="000000"/>
          <w:sz w:val="32"/>
        </w:rPr>
        <w:t xml:space="preserve">（三十一）经营支出：指事业单位在专业业务活动及其辅助活动之外开展非独立核算经营活动发生的支出。 </w:t>
      </w:r>
    </w:p>
    <w:p>
      <w:pPr>
        <w:jc w:val="left"/>
        <w:rPr>
          <w:rFonts w:hint="eastAsia" w:ascii="楷体" w:hAnsi="楷体" w:eastAsia="楷体"/>
          <w:color w:val="000000"/>
          <w:sz w:val="18"/>
        </w:rPr>
      </w:pPr>
      <w:r>
        <w:rPr>
          <w:rFonts w:hint="eastAsia" w:ascii="楷体" w:hAnsi="楷体" w:eastAsia="楷体"/>
          <w:color w:val="000000"/>
          <w:sz w:val="32"/>
        </w:rPr>
        <w:t>（三十二）</w:t>
      </w:r>
      <w:r>
        <w:rPr>
          <w:rFonts w:ascii="楷体" w:hAnsi="楷体" w:eastAsia="楷体"/>
          <w:color w:val="000000"/>
          <w:sz w:val="32"/>
        </w:rPr>
        <w:t>“</w:t>
      </w:r>
      <w:r>
        <w:rPr>
          <w:rFonts w:hint="eastAsia" w:ascii="楷体" w:hAnsi="楷体" w:eastAsia="楷体"/>
          <w:color w:val="000000"/>
          <w:sz w:val="32"/>
        </w:rPr>
        <w:t>三公</w:t>
      </w:r>
      <w:r>
        <w:rPr>
          <w:rFonts w:ascii="楷体" w:hAnsi="楷体" w:eastAsia="楷体"/>
          <w:color w:val="000000"/>
          <w:sz w:val="32"/>
        </w:rPr>
        <w:t>”</w:t>
      </w:r>
      <w:r>
        <w:rPr>
          <w:rFonts w:hint="eastAsia" w:ascii="楷体" w:hAnsi="楷体" w:eastAsia="楷体"/>
          <w:color w:val="000000"/>
          <w:sz w:val="32"/>
        </w:rPr>
        <w:t>经费：中央财政预决算管理的</w:t>
      </w:r>
      <w:r>
        <w:rPr>
          <w:rFonts w:ascii="楷体" w:hAnsi="楷体" w:eastAsia="楷体"/>
          <w:color w:val="000000"/>
          <w:sz w:val="32"/>
        </w:rPr>
        <w:t>“</w:t>
      </w:r>
      <w:r>
        <w:rPr>
          <w:rFonts w:hint="eastAsia" w:ascii="楷体" w:hAnsi="楷体" w:eastAsia="楷体"/>
          <w:color w:val="000000"/>
          <w:sz w:val="32"/>
        </w:rPr>
        <w:t>三公</w:t>
      </w:r>
      <w:r>
        <w:rPr>
          <w:rFonts w:ascii="楷体" w:hAnsi="楷体" w:eastAsia="楷体"/>
          <w:color w:val="000000"/>
          <w:sz w:val="32"/>
        </w:rPr>
        <w:t>”</w:t>
      </w:r>
      <w:r>
        <w:rPr>
          <w:rFonts w:hint="eastAsia" w:ascii="楷体" w:hAnsi="楷体" w:eastAsia="楷体"/>
          <w:color w:val="000000"/>
          <w:sz w:val="32"/>
        </w:rPr>
        <w:t>经费指中央部门用财政拨款安排的因公出国（境）费、公务用车购置及运行费和公务接待费。其中，因公出国（境）费反映</w:t>
      </w:r>
      <w:r>
        <w:rPr>
          <w:rFonts w:hint="eastAsia" w:ascii="楷体" w:hAnsi="楷体" w:eastAsia="楷体"/>
          <w:color w:val="000000"/>
          <w:sz w:val="18"/>
        </w:rPr>
        <w:t xml:space="preserve">68 </w:t>
      </w:r>
    </w:p>
    <w:p>
      <w:pPr>
        <w:jc w:val="left"/>
        <w:rPr>
          <w:rFonts w:hint="eastAsia" w:ascii="楷体" w:hAnsi="楷体" w:eastAsia="楷体"/>
          <w:color w:val="000000"/>
          <w:sz w:val="32"/>
        </w:rPr>
      </w:pPr>
      <w:r>
        <w:rPr>
          <w:rFonts w:hint="eastAsia" w:ascii="楷体" w:hAnsi="楷体" w:eastAsia="楷体"/>
          <w:color w:val="000000"/>
          <w:sz w:val="32"/>
        </w:rPr>
        <w:t xml:space="preserve">单位公务出国（境）的国际旅费、国外城市间交通费、住宿费、伙食费、培训费、公杂费等支出；公务用车购臵及运行费反映单位公务用车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楷体" w:hAnsi="楷体" w:eastAsia="楷体" w:cs="方正小标宋简体"/>
          <w:sz w:val="30"/>
          <w:szCs w:val="30"/>
        </w:rPr>
      </w:pPr>
      <w:r>
        <w:rPr>
          <w:rFonts w:hint="eastAsia" w:ascii="楷体" w:hAnsi="楷体" w:eastAsia="楷体"/>
          <w:color w:val="000000"/>
          <w:sz w:val="32"/>
        </w:rPr>
        <w:t>（三十三）机关运行经费：指为保障行政单位（包括参照公务员法管理的事业单位）运行用于购买货物和服务的各项资金，包括办公及印刷费、邮电费、差旅费、会议费、福利费、日常维修费、专用材料以及一般设备购臵费、办公用房水电费、办公用房取暖费、办公用房物业管理费、公务用车运行维护费以及其他费用。</w:t>
      </w:r>
    </w:p>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02811"/>
    <w:multiLevelType w:val="singleLevel"/>
    <w:tmpl w:val="5A002811"/>
    <w:lvl w:ilvl="0" w:tentative="0">
      <w:start w:val="3"/>
      <w:numFmt w:val="chineseCounting"/>
      <w:suff w:val="nothing"/>
      <w:lvlText w:val="%1、"/>
      <w:lvlJc w:val="left"/>
      <w:rPr>
        <w:rFonts w:cs="Times New Roman"/>
      </w:rPr>
    </w:lvl>
  </w:abstractNum>
  <w:abstractNum w:abstractNumId="1">
    <w:nsid w:val="5A010566"/>
    <w:multiLevelType w:val="singleLevel"/>
    <w:tmpl w:val="5A010566"/>
    <w:lvl w:ilvl="0" w:tentative="0">
      <w:start w:val="5"/>
      <w:numFmt w:val="chineseCounting"/>
      <w:suff w:val="nothing"/>
      <w:lvlText w:val="%1、"/>
      <w:lvlJc w:val="left"/>
      <w:rPr>
        <w:rFonts w:cs="Times New Roman"/>
      </w:rPr>
    </w:lvl>
  </w:abstractNum>
  <w:abstractNum w:abstractNumId="2">
    <w:nsid w:val="5A0129CC"/>
    <w:multiLevelType w:val="singleLevel"/>
    <w:tmpl w:val="5A0129CC"/>
    <w:lvl w:ilvl="0" w:tentative="0">
      <w:start w:val="13"/>
      <w:numFmt w:val="chineseCounting"/>
      <w:suff w:val="nothing"/>
      <w:lvlText w:val="（%1）"/>
      <w:lvlJc w:val="left"/>
    </w:lvl>
  </w:abstractNum>
  <w:abstractNum w:abstractNumId="3">
    <w:nsid w:val="5A0129F1"/>
    <w:multiLevelType w:val="singleLevel"/>
    <w:tmpl w:val="5A0129F1"/>
    <w:lvl w:ilvl="0" w:tentative="0">
      <w:start w:val="17"/>
      <w:numFmt w:val="chineseCounting"/>
      <w:suff w:val="nothing"/>
      <w:lvlText w:val="（%1）"/>
      <w:lvlJc w:val="left"/>
    </w:lvl>
  </w:abstractNum>
  <w:abstractNum w:abstractNumId="4">
    <w:nsid w:val="5A012A3E"/>
    <w:multiLevelType w:val="singleLevel"/>
    <w:tmpl w:val="5A012A3E"/>
    <w:lvl w:ilvl="0" w:tentative="0">
      <w:start w:val="19"/>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yMWUxOTk5YjQwOGY2MDkzOTNiNWZhZTk1ODkwMDAifQ=="/>
  </w:docVars>
  <w:rsids>
    <w:rsidRoot w:val="007914F3"/>
    <w:rsid w:val="00274110"/>
    <w:rsid w:val="004651C0"/>
    <w:rsid w:val="00571280"/>
    <w:rsid w:val="007914F3"/>
    <w:rsid w:val="625C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iPriority w:val="0"/>
    <w:pPr>
      <w:spacing w:beforeLines="30"/>
    </w:pPr>
    <w:rPr>
      <w:rFonts w:ascii="仿宋_GB2312" w:eastAsia="仿宋_GB2312"/>
      <w:sz w:val="30"/>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正文文本 Char"/>
    <w:basedOn w:val="6"/>
    <w:link w:val="2"/>
    <w:qFormat/>
    <w:uiPriority w:val="0"/>
    <w:rPr>
      <w:rFonts w:ascii="仿宋_GB2312" w:hAnsi="Times New Roman" w:eastAsia="仿宋_GB2312" w:cs="Times New Roman"/>
      <w:sz w:val="30"/>
      <w:szCs w:val="24"/>
    </w:rPr>
  </w:style>
  <w:style w:type="character" w:customStyle="1" w:styleId="9">
    <w:name w:val="页眉 Char"/>
    <w:basedOn w:val="6"/>
    <w:link w:val="4"/>
    <w:uiPriority w:val="0"/>
    <w:rPr>
      <w:rFonts w:ascii="Times New Roman" w:hAnsi="Times New Roman" w:eastAsia="宋体" w:cs="Times New Roman"/>
      <w:sz w:val="18"/>
      <w:szCs w:val="18"/>
    </w:rPr>
  </w:style>
  <w:style w:type="character" w:customStyle="1" w:styleId="10">
    <w:name w:val="页脚 Char"/>
    <w:basedOn w:val="6"/>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1624</Words>
  <Characters>9261</Characters>
  <Lines>77</Lines>
  <Paragraphs>21</Paragraphs>
  <TotalTime>1</TotalTime>
  <ScaleCrop>false</ScaleCrop>
  <LinksUpToDate>false</LinksUpToDate>
  <CharactersWithSpaces>10864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2019-12-16T02:53:00Z</dcterms:created>
  <dc:creator>DELL</dc:creator>
  <cp:lastModifiedBy>谷兴鏖</cp:lastModifiedBy>
  <dcterms:modified xsi:type="dcterms:W3CDTF">2024-03-18T01:39:19Z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0665A1D3D3EA4A4CB00215EA60522C4D_12</vt:lpwstr>
  </property>
</Properties>
</file>