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81FCD">
      <w:pPr>
        <w:rPr>
          <w:rFonts w:hint="eastAsia"/>
        </w:rPr>
      </w:pPr>
    </w:p>
    <w:p w14:paraId="1C3C50B3">
      <w:pPr>
        <w:jc w:val="center"/>
        <w:rPr>
          <w:rFonts w:hint="eastAsia"/>
          <w:sz w:val="52"/>
          <w:szCs w:val="52"/>
        </w:rPr>
      </w:pPr>
    </w:p>
    <w:p w14:paraId="6C3A13F4">
      <w:pPr>
        <w:pStyle w:val="2"/>
        <w:ind w:left="840" w:hanging="420"/>
        <w:rPr>
          <w:rFonts w:hint="eastAsia"/>
        </w:rPr>
      </w:pPr>
    </w:p>
    <w:p w14:paraId="224207AB">
      <w:pPr>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rPr>
        <w:t>梁河县2019年</w:t>
      </w:r>
      <w:r>
        <w:rPr>
          <w:rFonts w:hint="eastAsia" w:ascii="方正小标宋简体" w:hAnsi="方正小标宋简体" w:eastAsia="方正小标宋简体" w:cs="方正小标宋简体"/>
          <w:sz w:val="48"/>
          <w:szCs w:val="48"/>
          <w:lang w:eastAsia="zh-CN"/>
        </w:rPr>
        <w:t>烟草捐赠贫困地区产业发展资金—平山乡标准化蚕桑产业发展</w:t>
      </w:r>
    </w:p>
    <w:p w14:paraId="25BB8D22">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项目实施方案</w:t>
      </w:r>
    </w:p>
    <w:p w14:paraId="1924836A">
      <w:pPr>
        <w:jc w:val="center"/>
        <w:rPr>
          <w:rFonts w:hint="eastAsia" w:ascii="方正小标宋简体" w:hAnsi="方正小标宋简体" w:eastAsia="方正小标宋简体" w:cs="方正小标宋简体"/>
          <w:sz w:val="52"/>
          <w:szCs w:val="52"/>
        </w:rPr>
      </w:pPr>
    </w:p>
    <w:p w14:paraId="11DF3EA0">
      <w:pPr>
        <w:jc w:val="center"/>
        <w:rPr>
          <w:rFonts w:hint="eastAsia" w:ascii="方正小标宋简体" w:hAnsi="方正小标宋简体" w:eastAsia="方正小标宋简体" w:cs="方正小标宋简体"/>
          <w:sz w:val="52"/>
          <w:szCs w:val="52"/>
        </w:rPr>
      </w:pPr>
    </w:p>
    <w:p w14:paraId="125B9E04">
      <w:pPr>
        <w:jc w:val="center"/>
        <w:rPr>
          <w:rFonts w:hint="eastAsia" w:ascii="方正小标宋简体" w:hAnsi="方正小标宋简体" w:eastAsia="方正小标宋简体" w:cs="方正小标宋简体"/>
          <w:sz w:val="52"/>
          <w:szCs w:val="52"/>
        </w:rPr>
      </w:pPr>
    </w:p>
    <w:p w14:paraId="4C99A748">
      <w:pPr>
        <w:jc w:val="center"/>
        <w:rPr>
          <w:rFonts w:hint="eastAsia" w:ascii="方正小标宋简体" w:hAnsi="方正小标宋简体" w:eastAsia="方正小标宋简体" w:cs="方正小标宋简体"/>
          <w:sz w:val="52"/>
          <w:szCs w:val="52"/>
        </w:rPr>
      </w:pPr>
    </w:p>
    <w:p w14:paraId="592D1353">
      <w:pPr>
        <w:jc w:val="center"/>
        <w:rPr>
          <w:rFonts w:hint="eastAsia" w:ascii="方正小标宋简体" w:hAnsi="方正小标宋简体" w:eastAsia="方正小标宋简体" w:cs="方正小标宋简体"/>
          <w:sz w:val="52"/>
          <w:szCs w:val="52"/>
        </w:rPr>
      </w:pPr>
    </w:p>
    <w:p w14:paraId="5586C7F7">
      <w:pPr>
        <w:jc w:val="center"/>
        <w:rPr>
          <w:rFonts w:hint="eastAsia" w:ascii="方正小标宋简体" w:hAnsi="方正小标宋简体" w:eastAsia="方正小标宋简体" w:cs="方正小标宋简体"/>
          <w:sz w:val="52"/>
          <w:szCs w:val="52"/>
        </w:rPr>
      </w:pPr>
    </w:p>
    <w:p w14:paraId="6A797AD3">
      <w:pPr>
        <w:jc w:val="center"/>
        <w:rPr>
          <w:rFonts w:hint="eastAsia" w:ascii="方正小标宋简体" w:hAnsi="方正小标宋简体" w:eastAsia="方正小标宋简体" w:cs="方正小标宋简体"/>
          <w:sz w:val="52"/>
          <w:szCs w:val="52"/>
        </w:rPr>
      </w:pPr>
    </w:p>
    <w:p w14:paraId="2C80B336">
      <w:pPr>
        <w:jc w:val="center"/>
        <w:rPr>
          <w:rFonts w:hint="eastAsia" w:ascii="方正小标宋简体" w:hAnsi="方正小标宋简体" w:eastAsia="方正小标宋简体" w:cs="方正小标宋简体"/>
          <w:sz w:val="52"/>
          <w:szCs w:val="52"/>
        </w:rPr>
      </w:pPr>
    </w:p>
    <w:p w14:paraId="7F28A82B">
      <w:pPr>
        <w:jc w:val="center"/>
        <w:rPr>
          <w:rFonts w:hint="eastAsia" w:ascii="方正小标宋简体" w:hAnsi="方正小标宋简体" w:eastAsia="方正小标宋简体" w:cs="方正小标宋简体"/>
          <w:sz w:val="52"/>
          <w:szCs w:val="52"/>
        </w:rPr>
      </w:pPr>
    </w:p>
    <w:p w14:paraId="17BFE025">
      <w:pPr>
        <w:jc w:val="center"/>
        <w:rPr>
          <w:rFonts w:hint="eastAsia" w:ascii="方正小标宋简体" w:hAnsi="方正小标宋简体" w:eastAsia="方正小标宋简体" w:cs="方正小标宋简体"/>
          <w:snapToGrid w:val="0"/>
          <w:kern w:val="0"/>
          <w:sz w:val="32"/>
          <w:szCs w:val="32"/>
        </w:rPr>
      </w:pPr>
      <w:r>
        <w:rPr>
          <w:rFonts w:hint="eastAsia" w:ascii="方正小标宋简体" w:hAnsi="方正小标宋简体" w:eastAsia="方正小标宋简体" w:cs="方正小标宋简体"/>
          <w:b/>
          <w:snapToGrid w:val="0"/>
          <w:kern w:val="0"/>
          <w:sz w:val="32"/>
          <w:szCs w:val="32"/>
        </w:rPr>
        <w:t>平山乡人民政府</w:t>
      </w:r>
    </w:p>
    <w:p w14:paraId="50F90D0A">
      <w:pPr>
        <w:adjustRightInd w:val="0"/>
        <w:snapToGrid w:val="0"/>
        <w:spacing w:line="360" w:lineRule="auto"/>
        <w:jc w:val="center"/>
        <w:outlineLvl w:val="0"/>
        <w:rPr>
          <w:rFonts w:hint="eastAsia"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
          <w:bCs/>
          <w:snapToGrid w:val="0"/>
          <w:kern w:val="0"/>
          <w:sz w:val="32"/>
          <w:szCs w:val="32"/>
        </w:rPr>
        <w:t>2019年</w:t>
      </w:r>
      <w:r>
        <w:rPr>
          <w:rFonts w:hint="eastAsia" w:ascii="方正小标宋简体" w:hAnsi="方正小标宋简体" w:eastAsia="方正小标宋简体" w:cs="方正小标宋简体"/>
          <w:b/>
          <w:bCs/>
          <w:snapToGrid w:val="0"/>
          <w:kern w:val="0"/>
          <w:sz w:val="32"/>
          <w:szCs w:val="32"/>
          <w:lang w:val="en-US" w:eastAsia="zh-CN"/>
        </w:rPr>
        <w:t>12</w:t>
      </w:r>
      <w:r>
        <w:rPr>
          <w:rFonts w:hint="eastAsia" w:ascii="方正小标宋简体" w:hAnsi="方正小标宋简体" w:eastAsia="方正小标宋简体" w:cs="方正小标宋简体"/>
          <w:b/>
          <w:bCs/>
          <w:snapToGrid w:val="0"/>
          <w:kern w:val="0"/>
          <w:sz w:val="32"/>
          <w:szCs w:val="32"/>
        </w:rPr>
        <w:t>月</w:t>
      </w:r>
    </w:p>
    <w:p w14:paraId="23FA465B">
      <w:pPr>
        <w:jc w:val="center"/>
        <w:rPr>
          <w:rFonts w:hint="eastAsia" w:ascii="方正小标宋简体" w:hAnsi="方正小标宋简体" w:eastAsia="方正小标宋简体" w:cs="方正小标宋简体"/>
          <w:b/>
          <w:bCs/>
          <w:snapToGrid w:val="0"/>
          <w:kern w:val="0"/>
          <w:sz w:val="32"/>
          <w:szCs w:val="32"/>
          <w:u w:val="single"/>
        </w:rPr>
      </w:pPr>
    </w:p>
    <w:p w14:paraId="2C5251BE">
      <w:pPr>
        <w:jc w:val="center"/>
        <w:rPr>
          <w:rFonts w:hint="eastAsia" w:ascii="仿宋_GB2312" w:hAnsi="华文中宋" w:eastAsia="仿宋_GB2312"/>
          <w:b/>
          <w:sz w:val="44"/>
          <w:szCs w:val="44"/>
        </w:rPr>
      </w:pPr>
    </w:p>
    <w:p w14:paraId="6C7014E1">
      <w:pPr>
        <w:adjustRightInd w:val="0"/>
        <w:snapToGrid w:val="0"/>
        <w:spacing w:line="360" w:lineRule="auto"/>
        <w:jc w:val="center"/>
        <w:outlineLvl w:val="0"/>
        <w:rPr>
          <w:rFonts w:hint="eastAsia" w:ascii="方正小标宋简体" w:eastAsia="方正小标宋简体"/>
          <w:color w:val="000000"/>
          <w:sz w:val="44"/>
          <w:szCs w:val="44"/>
        </w:rPr>
        <w:sectPr>
          <w:headerReference r:id="rId5" w:type="default"/>
          <w:footerReference r:id="rId6" w:type="default"/>
          <w:pgSz w:w="11906" w:h="16838"/>
          <w:pgMar w:top="1402" w:right="1585" w:bottom="1091" w:left="1701" w:header="851" w:footer="851" w:gutter="0"/>
          <w:pgNumType w:fmt="numberInDash"/>
          <w:cols w:space="720" w:num="1"/>
          <w:docGrid w:type="lines" w:linePitch="312" w:charSpace="0"/>
        </w:sectPr>
      </w:pPr>
    </w:p>
    <w:p w14:paraId="320AF8D9">
      <w:pPr>
        <w:jc w:val="center"/>
        <w:rPr>
          <w:rFonts w:hint="eastAsia" w:ascii="仿宋_GB2312" w:hAnsi="华文中宋" w:eastAsia="仿宋_GB2312"/>
          <w:b/>
          <w:sz w:val="44"/>
          <w:szCs w:val="44"/>
        </w:rPr>
      </w:pPr>
      <w:r>
        <w:rPr>
          <w:rFonts w:hint="eastAsia" w:ascii="仿宋_GB2312" w:hAnsi="华文中宋" w:eastAsia="仿宋_GB2312"/>
          <w:b/>
          <w:sz w:val="44"/>
          <w:szCs w:val="44"/>
        </w:rPr>
        <w:t>目  录</w:t>
      </w:r>
    </w:p>
    <w:p w14:paraId="02C8BAEC">
      <w:pPr>
        <w:numPr>
          <w:ilvl w:val="0"/>
          <w:numId w:val="1"/>
        </w:numPr>
        <w:rPr>
          <w:rFonts w:hint="eastAsia" w:ascii="华文中宋" w:hAnsi="华文中宋" w:eastAsia="华文中宋"/>
          <w:b/>
          <w:sz w:val="30"/>
          <w:szCs w:val="30"/>
        </w:rPr>
      </w:pPr>
      <w:r>
        <w:rPr>
          <w:rFonts w:hint="eastAsia" w:ascii="宋体" w:hAnsi="宋体"/>
          <w:b/>
          <w:sz w:val="30"/>
          <w:szCs w:val="30"/>
        </w:rPr>
        <w:t>项目区域概况</w:t>
      </w:r>
    </w:p>
    <w:p w14:paraId="384DE83B">
      <w:pPr>
        <w:ind w:firstLine="600" w:firstLineChars="200"/>
        <w:jc w:val="left"/>
        <w:rPr>
          <w:rFonts w:hint="eastAsia" w:ascii="华文中宋" w:hAnsi="华文中宋" w:eastAsia="华文中宋"/>
          <w:b/>
          <w:sz w:val="30"/>
          <w:szCs w:val="30"/>
        </w:rPr>
      </w:pPr>
      <w:r>
        <w:rPr>
          <w:rFonts w:hint="eastAsia" w:ascii="仿宋_GB2312" w:hAnsi="华文中宋" w:eastAsia="仿宋_GB2312"/>
          <w:sz w:val="30"/>
          <w:szCs w:val="30"/>
        </w:rPr>
        <w:t>（一）乡情基本概况</w:t>
      </w:r>
      <w:r>
        <w:rPr>
          <w:rFonts w:ascii="仿宋_GB2312" w:hAnsi="华文中宋" w:eastAsia="仿宋_GB2312"/>
          <w:sz w:val="30"/>
          <w:szCs w:val="30"/>
        </w:rPr>
        <w:t>……………………………………………</w:t>
      </w:r>
      <w:r>
        <w:rPr>
          <w:rFonts w:hint="eastAsia" w:ascii="仿宋_GB2312" w:hAnsi="华文中宋" w:eastAsia="仿宋_GB2312"/>
          <w:sz w:val="30"/>
          <w:szCs w:val="30"/>
        </w:rPr>
        <w:t>1</w:t>
      </w:r>
    </w:p>
    <w:p w14:paraId="47636EAA">
      <w:pPr>
        <w:ind w:firstLine="600" w:firstLineChars="200"/>
        <w:jc w:val="left"/>
        <w:rPr>
          <w:rFonts w:hint="eastAsia" w:ascii="华文中宋" w:hAnsi="华文中宋" w:eastAsia="仿宋_GB2312"/>
          <w:b/>
          <w:sz w:val="30"/>
          <w:szCs w:val="30"/>
          <w:lang w:eastAsia="zh-CN"/>
        </w:rPr>
      </w:pPr>
      <w:r>
        <w:rPr>
          <w:rFonts w:hint="eastAsia" w:ascii="仿宋_GB2312" w:hAnsi="华文中宋" w:eastAsia="仿宋_GB2312"/>
          <w:sz w:val="30"/>
          <w:szCs w:val="30"/>
        </w:rPr>
        <w:t>（二）项目村基本概况</w:t>
      </w:r>
      <w:r>
        <w:rPr>
          <w:rFonts w:ascii="仿宋_GB2312" w:hAnsi="华文中宋" w:eastAsia="仿宋_GB2312"/>
          <w:sz w:val="30"/>
          <w:szCs w:val="30"/>
        </w:rPr>
        <w:t>…………………………………………</w:t>
      </w:r>
      <w:r>
        <w:rPr>
          <w:rFonts w:hint="eastAsia" w:ascii="仿宋_GB2312" w:hAnsi="华文中宋" w:eastAsia="仿宋_GB2312"/>
          <w:sz w:val="30"/>
          <w:szCs w:val="30"/>
          <w:lang w:val="en-US" w:eastAsia="zh-CN"/>
        </w:rPr>
        <w:t>2</w:t>
      </w:r>
    </w:p>
    <w:p w14:paraId="034B5329">
      <w:pPr>
        <w:numPr>
          <w:ilvl w:val="0"/>
          <w:numId w:val="1"/>
        </w:numPr>
        <w:jc w:val="left"/>
        <w:rPr>
          <w:rFonts w:hint="eastAsia" w:ascii="仿宋_GB2312" w:eastAsia="仿宋_GB2312"/>
          <w:sz w:val="30"/>
          <w:szCs w:val="30"/>
        </w:rPr>
      </w:pPr>
      <w:r>
        <w:rPr>
          <w:rFonts w:hint="eastAsia" w:ascii="仿宋_GB2312" w:eastAsia="仿宋_GB2312"/>
          <w:b/>
          <w:sz w:val="30"/>
          <w:szCs w:val="30"/>
        </w:rPr>
        <w:t>项目方案编制概况</w:t>
      </w:r>
      <w:r>
        <w:rPr>
          <w:rFonts w:ascii="仿宋_GB2312" w:eastAsia="仿宋_GB2312"/>
          <w:sz w:val="30"/>
          <w:szCs w:val="30"/>
        </w:rPr>
        <w:t>……………………………………………</w:t>
      </w:r>
      <w:r>
        <w:rPr>
          <w:rFonts w:hint="eastAsia" w:ascii="仿宋_GB2312" w:eastAsia="仿宋_GB2312"/>
          <w:sz w:val="30"/>
          <w:szCs w:val="30"/>
        </w:rPr>
        <w:t>.</w:t>
      </w:r>
      <w:r>
        <w:rPr>
          <w:rFonts w:hint="eastAsia" w:ascii="仿宋_GB2312" w:eastAsia="仿宋_GB2312"/>
          <w:sz w:val="30"/>
          <w:szCs w:val="30"/>
          <w:lang w:val="en-US" w:eastAsia="zh-CN"/>
        </w:rPr>
        <w:t>2</w:t>
      </w:r>
    </w:p>
    <w:p w14:paraId="0DB57ED1">
      <w:pPr>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（一）指导思想</w:t>
      </w:r>
      <w:r>
        <w:rPr>
          <w:rFonts w:ascii="仿宋_GB2312" w:eastAsia="仿宋_GB2312"/>
          <w:sz w:val="30"/>
          <w:szCs w:val="30"/>
        </w:rPr>
        <w:t>…………………………………………………</w:t>
      </w:r>
      <w:r>
        <w:rPr>
          <w:rFonts w:hint="eastAsia" w:ascii="仿宋_GB2312" w:eastAsia="仿宋_GB2312"/>
          <w:sz w:val="30"/>
          <w:szCs w:val="30"/>
          <w:lang w:val="en-US" w:eastAsia="zh-CN"/>
        </w:rPr>
        <w:t>2</w:t>
      </w:r>
    </w:p>
    <w:p w14:paraId="62552031">
      <w:pPr>
        <w:ind w:firstLine="600" w:firstLineChars="200"/>
        <w:jc w:val="left"/>
        <w:rPr>
          <w:rFonts w:hint="eastAsia" w:ascii="仿宋_GB2312" w:eastAsia="仿宋_GB2312"/>
          <w:sz w:val="30"/>
          <w:szCs w:val="30"/>
        </w:rPr>
      </w:pPr>
      <w:r>
        <w:rPr>
          <w:rFonts w:hint="eastAsia" w:ascii="仿宋_GB2312" w:eastAsia="仿宋_GB2312"/>
          <w:sz w:val="30"/>
          <w:szCs w:val="30"/>
        </w:rPr>
        <w:t xml:space="preserve"> (二）方案编制</w:t>
      </w:r>
      <w:r>
        <w:rPr>
          <w:rFonts w:hint="eastAsia" w:ascii="仿宋_GB2312" w:eastAsia="仿宋_GB2312"/>
          <w:sz w:val="30"/>
          <w:szCs w:val="30"/>
          <w:lang w:eastAsia="zh-CN"/>
        </w:rPr>
        <w:t>依据</w:t>
      </w:r>
      <w:r>
        <w:rPr>
          <w:rFonts w:ascii="仿宋_GB2312" w:eastAsia="仿宋_GB2312"/>
          <w:sz w:val="30"/>
          <w:szCs w:val="30"/>
        </w:rPr>
        <w:t>……………………………………………</w:t>
      </w:r>
      <w:r>
        <w:rPr>
          <w:rFonts w:hint="eastAsia" w:ascii="仿宋_GB2312" w:eastAsia="仿宋_GB2312"/>
          <w:sz w:val="30"/>
          <w:szCs w:val="30"/>
        </w:rPr>
        <w:t>3</w:t>
      </w:r>
    </w:p>
    <w:p w14:paraId="5925AADD">
      <w:pPr>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（三）项目可行性和必要性</w:t>
      </w:r>
      <w:r>
        <w:rPr>
          <w:rFonts w:ascii="仿宋_GB2312" w:eastAsia="仿宋_GB2312"/>
          <w:sz w:val="30"/>
          <w:szCs w:val="30"/>
        </w:rPr>
        <w:t>……………………………………</w:t>
      </w:r>
      <w:r>
        <w:rPr>
          <w:rFonts w:hint="eastAsia" w:ascii="仿宋_GB2312" w:eastAsia="仿宋_GB2312"/>
          <w:sz w:val="30"/>
          <w:szCs w:val="30"/>
          <w:lang w:val="en-US" w:eastAsia="zh-CN"/>
        </w:rPr>
        <w:t>3</w:t>
      </w:r>
    </w:p>
    <w:p w14:paraId="5C56D5B8">
      <w:pPr>
        <w:numPr>
          <w:ilvl w:val="0"/>
          <w:numId w:val="1"/>
        </w:numPr>
        <w:jc w:val="left"/>
        <w:rPr>
          <w:rFonts w:hint="eastAsia" w:ascii="仿宋_GB2312" w:eastAsia="仿宋_GB2312"/>
          <w:sz w:val="30"/>
          <w:szCs w:val="30"/>
        </w:rPr>
      </w:pPr>
      <w:r>
        <w:rPr>
          <w:rFonts w:hint="eastAsia" w:ascii="仿宋_GB2312" w:eastAsia="仿宋_GB2312"/>
          <w:b/>
          <w:sz w:val="30"/>
          <w:szCs w:val="30"/>
        </w:rPr>
        <w:t>项目建设内容及进度安排</w:t>
      </w:r>
      <w:r>
        <w:rPr>
          <w:rFonts w:ascii="仿宋_GB2312" w:eastAsia="仿宋_GB2312"/>
          <w:sz w:val="30"/>
          <w:szCs w:val="30"/>
        </w:rPr>
        <w:t>……………………………………</w:t>
      </w:r>
      <w:r>
        <w:rPr>
          <w:rFonts w:hint="eastAsia" w:ascii="仿宋_GB2312" w:eastAsia="仿宋_GB2312"/>
          <w:sz w:val="30"/>
          <w:szCs w:val="30"/>
        </w:rPr>
        <w:t>.</w:t>
      </w:r>
      <w:r>
        <w:rPr>
          <w:rFonts w:hint="eastAsia" w:ascii="仿宋_GB2312" w:eastAsia="仿宋_GB2312"/>
          <w:sz w:val="30"/>
          <w:szCs w:val="30"/>
          <w:lang w:val="en-US" w:eastAsia="zh-CN"/>
        </w:rPr>
        <w:t>4</w:t>
      </w:r>
    </w:p>
    <w:p w14:paraId="41E9D51D">
      <w:pPr>
        <w:numPr>
          <w:ilvl w:val="0"/>
          <w:numId w:val="2"/>
        </w:numPr>
        <w:ind w:firstLine="600" w:firstLineChars="200"/>
        <w:jc w:val="left"/>
        <w:rPr>
          <w:rFonts w:hint="eastAsia" w:ascii="仿宋_GB2312" w:eastAsia="仿宋_GB2312"/>
          <w:sz w:val="30"/>
          <w:szCs w:val="30"/>
        </w:rPr>
      </w:pPr>
      <w:r>
        <w:rPr>
          <w:rFonts w:hint="eastAsia" w:ascii="仿宋_GB2312" w:eastAsia="仿宋_GB2312"/>
          <w:sz w:val="30"/>
          <w:szCs w:val="30"/>
        </w:rPr>
        <w:t>建设内容</w:t>
      </w:r>
      <w:r>
        <w:rPr>
          <w:rFonts w:hint="eastAsia" w:ascii="仿宋_GB2312" w:eastAsia="仿宋_GB2312"/>
          <w:sz w:val="30"/>
          <w:szCs w:val="30"/>
          <w:lang w:eastAsia="zh-CN"/>
        </w:rPr>
        <w:t>、</w:t>
      </w:r>
      <w:r>
        <w:rPr>
          <w:rFonts w:hint="eastAsia" w:ascii="仿宋_GB2312" w:eastAsia="仿宋_GB2312"/>
          <w:sz w:val="30"/>
          <w:szCs w:val="30"/>
        </w:rPr>
        <w:t>规模</w:t>
      </w:r>
      <w:r>
        <w:rPr>
          <w:rFonts w:hint="eastAsia" w:ascii="仿宋_GB2312" w:eastAsia="仿宋_GB2312"/>
          <w:sz w:val="30"/>
          <w:szCs w:val="30"/>
          <w:lang w:eastAsia="zh-CN"/>
        </w:rPr>
        <w:t>及投资预算</w:t>
      </w:r>
      <w:r>
        <w:rPr>
          <w:rFonts w:ascii="仿宋_GB2312" w:eastAsia="仿宋_GB2312"/>
          <w:sz w:val="30"/>
          <w:szCs w:val="30"/>
        </w:rPr>
        <w:t>…………………………</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val="en-US" w:eastAsia="zh-CN"/>
        </w:rPr>
        <w:t>4</w:t>
      </w:r>
    </w:p>
    <w:p w14:paraId="129BB900">
      <w:pPr>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（二）项目建设时限及进度安排.</w:t>
      </w:r>
      <w:r>
        <w:rPr>
          <w:rFonts w:ascii="仿宋_GB2312" w:eastAsia="仿宋_GB2312"/>
          <w:sz w:val="30"/>
          <w:szCs w:val="30"/>
        </w:rPr>
        <w:t>……………………………</w:t>
      </w:r>
      <w:r>
        <w:rPr>
          <w:rFonts w:hint="eastAsia" w:ascii="仿宋_GB2312" w:eastAsia="仿宋_GB2312"/>
          <w:sz w:val="30"/>
          <w:szCs w:val="30"/>
        </w:rPr>
        <w:t>.</w:t>
      </w:r>
      <w:r>
        <w:rPr>
          <w:rFonts w:hint="eastAsia" w:ascii="仿宋_GB2312" w:eastAsia="仿宋_GB2312"/>
          <w:sz w:val="30"/>
          <w:szCs w:val="30"/>
          <w:lang w:val="en-US" w:eastAsia="zh-CN"/>
        </w:rPr>
        <w:t>6</w:t>
      </w:r>
    </w:p>
    <w:p w14:paraId="2C032B01">
      <w:pPr>
        <w:rPr>
          <w:rFonts w:ascii="仿宋_GB2312" w:eastAsia="仿宋_GB2312"/>
          <w:sz w:val="30"/>
          <w:szCs w:val="30"/>
        </w:rPr>
      </w:pPr>
      <w:r>
        <w:rPr>
          <w:rFonts w:hint="eastAsia" w:ascii="仿宋_GB2312" w:eastAsia="仿宋_GB2312"/>
          <w:b/>
          <w:sz w:val="30"/>
          <w:szCs w:val="30"/>
        </w:rPr>
        <w:t>四、项目组织管理及保障措施</w:t>
      </w:r>
      <w:r>
        <w:rPr>
          <w:rFonts w:ascii="仿宋_GB2312" w:eastAsia="仿宋_GB2312"/>
          <w:sz w:val="30"/>
          <w:szCs w:val="30"/>
        </w:rPr>
        <w:t>………………………………………</w:t>
      </w:r>
      <w:r>
        <w:rPr>
          <w:rFonts w:hint="eastAsia" w:ascii="仿宋_GB2312" w:eastAsia="仿宋_GB2312"/>
          <w:sz w:val="30"/>
          <w:szCs w:val="30"/>
        </w:rPr>
        <w:t>6</w:t>
      </w:r>
    </w:p>
    <w:p w14:paraId="3752DA24">
      <w:pPr>
        <w:ind w:firstLine="600" w:firstLineChars="200"/>
        <w:rPr>
          <w:rFonts w:ascii="仿宋_GB2312" w:eastAsia="仿宋_GB2312"/>
          <w:sz w:val="30"/>
          <w:szCs w:val="30"/>
        </w:rPr>
      </w:pPr>
      <w:r>
        <w:rPr>
          <w:rFonts w:hint="eastAsia" w:ascii="仿宋_GB2312" w:eastAsia="仿宋_GB2312"/>
          <w:sz w:val="30"/>
          <w:szCs w:val="30"/>
        </w:rPr>
        <w:t>（一）组织保障措施</w:t>
      </w:r>
      <w:r>
        <w:rPr>
          <w:rFonts w:ascii="仿宋_GB2312" w:eastAsia="仿宋_GB2312"/>
          <w:sz w:val="30"/>
          <w:szCs w:val="30"/>
        </w:rPr>
        <w:t>……………………………………………</w:t>
      </w:r>
      <w:r>
        <w:rPr>
          <w:rFonts w:hint="eastAsia" w:ascii="仿宋_GB2312" w:eastAsia="仿宋_GB2312"/>
          <w:sz w:val="30"/>
          <w:szCs w:val="30"/>
        </w:rPr>
        <w:t>6</w:t>
      </w:r>
    </w:p>
    <w:p w14:paraId="197CE764">
      <w:pPr>
        <w:ind w:firstLine="600" w:firstLineChars="200"/>
        <w:rPr>
          <w:rFonts w:hint="eastAsia" w:ascii="仿宋_GB2312" w:eastAsia="仿宋_GB2312"/>
          <w:sz w:val="30"/>
          <w:szCs w:val="30"/>
          <w:lang w:eastAsia="zh-CN"/>
        </w:rPr>
      </w:pPr>
      <w:r>
        <w:rPr>
          <w:rFonts w:hint="eastAsia" w:ascii="仿宋_GB2312" w:eastAsia="仿宋_GB2312"/>
          <w:sz w:val="30"/>
          <w:szCs w:val="30"/>
        </w:rPr>
        <w:t>（二）项目管理措施</w:t>
      </w:r>
      <w:r>
        <w:rPr>
          <w:rFonts w:ascii="仿宋_GB2312" w:eastAsia="仿宋_GB2312"/>
          <w:sz w:val="30"/>
          <w:szCs w:val="30"/>
        </w:rPr>
        <w:t>……………………………………………</w:t>
      </w:r>
      <w:r>
        <w:rPr>
          <w:rFonts w:hint="eastAsia" w:ascii="仿宋_GB2312" w:eastAsia="仿宋_GB2312"/>
          <w:sz w:val="30"/>
          <w:szCs w:val="30"/>
          <w:lang w:val="en-US" w:eastAsia="zh-CN"/>
        </w:rPr>
        <w:t>7</w:t>
      </w:r>
    </w:p>
    <w:p w14:paraId="23F88D95">
      <w:pPr>
        <w:ind w:firstLine="600" w:firstLineChars="200"/>
        <w:rPr>
          <w:rFonts w:hint="eastAsia" w:ascii="仿宋_GB2312" w:eastAsia="仿宋_GB2312"/>
          <w:sz w:val="30"/>
          <w:szCs w:val="30"/>
          <w:lang w:eastAsia="zh-CN"/>
        </w:rPr>
      </w:pPr>
      <w:r>
        <w:rPr>
          <w:rFonts w:hint="eastAsia" w:ascii="仿宋_GB2312" w:eastAsia="仿宋_GB2312"/>
          <w:sz w:val="30"/>
          <w:szCs w:val="30"/>
        </w:rPr>
        <w:t>（三）质量保障措施</w:t>
      </w:r>
      <w:r>
        <w:rPr>
          <w:rFonts w:ascii="仿宋_GB2312" w:eastAsia="仿宋_GB2312"/>
          <w:sz w:val="30"/>
          <w:szCs w:val="30"/>
        </w:rPr>
        <w:t>……………………………………………</w:t>
      </w:r>
      <w:r>
        <w:rPr>
          <w:rFonts w:hint="eastAsia" w:ascii="仿宋_GB2312" w:eastAsia="仿宋_GB2312"/>
          <w:sz w:val="30"/>
          <w:szCs w:val="30"/>
          <w:lang w:val="en-US" w:eastAsia="zh-CN"/>
        </w:rPr>
        <w:t>8</w:t>
      </w:r>
    </w:p>
    <w:p w14:paraId="0A5A2103">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（四）资金管理措施</w:t>
      </w:r>
      <w:r>
        <w:rPr>
          <w:rFonts w:ascii="仿宋_GB2312" w:eastAsia="仿宋_GB2312"/>
          <w:sz w:val="30"/>
          <w:szCs w:val="30"/>
        </w:rPr>
        <w:t>……………………………………………</w:t>
      </w:r>
      <w:r>
        <w:rPr>
          <w:rFonts w:hint="eastAsia" w:ascii="仿宋_GB2312" w:eastAsia="仿宋_GB2312"/>
          <w:sz w:val="30"/>
          <w:szCs w:val="30"/>
          <w:lang w:val="en-US" w:eastAsia="zh-CN"/>
        </w:rPr>
        <w:t>9</w:t>
      </w:r>
    </w:p>
    <w:p w14:paraId="3793608C">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（五）项目档案管理</w:t>
      </w:r>
      <w:r>
        <w:rPr>
          <w:rFonts w:ascii="仿宋_GB2312" w:eastAsia="仿宋_GB2312"/>
          <w:sz w:val="30"/>
          <w:szCs w:val="30"/>
        </w:rPr>
        <w:t>……………………………………………</w:t>
      </w:r>
      <w:r>
        <w:rPr>
          <w:rFonts w:hint="eastAsia" w:ascii="仿宋_GB2312" w:eastAsia="仿宋_GB2312"/>
          <w:sz w:val="30"/>
          <w:szCs w:val="30"/>
          <w:lang w:val="en-US" w:eastAsia="zh-CN"/>
        </w:rPr>
        <w:t>10</w:t>
      </w:r>
    </w:p>
    <w:p w14:paraId="1A25E1B9">
      <w:pPr>
        <w:rPr>
          <w:rFonts w:hint="default" w:ascii="仿宋_GB2312" w:eastAsia="仿宋_GB2312"/>
          <w:sz w:val="30"/>
          <w:szCs w:val="30"/>
          <w:lang w:val="en-US" w:eastAsia="zh-CN"/>
        </w:rPr>
      </w:pPr>
      <w:r>
        <w:rPr>
          <w:rFonts w:hint="eastAsia" w:ascii="仿宋_GB2312" w:eastAsia="仿宋_GB2312"/>
          <w:b/>
          <w:sz w:val="30"/>
          <w:szCs w:val="30"/>
        </w:rPr>
        <w:t xml:space="preserve">五、效益分析 </w:t>
      </w:r>
      <w:r>
        <w:rPr>
          <w:rFonts w:ascii="仿宋_GB2312" w:eastAsia="仿宋_GB2312"/>
          <w:sz w:val="30"/>
          <w:szCs w:val="30"/>
        </w:rPr>
        <w:t>………………………………………………………</w:t>
      </w:r>
      <w:r>
        <w:rPr>
          <w:rFonts w:hint="eastAsia" w:ascii="仿宋_GB2312" w:eastAsia="仿宋_GB2312"/>
          <w:sz w:val="30"/>
          <w:szCs w:val="30"/>
          <w:lang w:val="en-US" w:eastAsia="zh-CN"/>
        </w:rPr>
        <w:t>10</w:t>
      </w:r>
    </w:p>
    <w:p w14:paraId="1C97514B">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（一）扶贫效益</w:t>
      </w:r>
      <w:r>
        <w:rPr>
          <w:rFonts w:ascii="仿宋_GB2312" w:eastAsia="仿宋_GB2312"/>
          <w:sz w:val="30"/>
          <w:szCs w:val="30"/>
        </w:rPr>
        <w:t>………………………………………………</w:t>
      </w:r>
      <w:r>
        <w:rPr>
          <w:rFonts w:hint="eastAsia" w:ascii="仿宋_GB2312" w:eastAsia="仿宋_GB2312"/>
          <w:sz w:val="30"/>
          <w:szCs w:val="30"/>
        </w:rPr>
        <w:t>.</w:t>
      </w:r>
      <w:r>
        <w:rPr>
          <w:rFonts w:hint="eastAsia" w:ascii="仿宋_GB2312" w:eastAsia="仿宋_GB2312"/>
          <w:sz w:val="30"/>
          <w:szCs w:val="30"/>
          <w:lang w:val="en-US" w:eastAsia="zh-CN"/>
        </w:rPr>
        <w:t>10</w:t>
      </w:r>
    </w:p>
    <w:p w14:paraId="45CDB96B">
      <w:pPr>
        <w:ind w:firstLine="600" w:firstLineChars="200"/>
        <w:rPr>
          <w:rFonts w:hint="eastAsia" w:ascii="仿宋_GB2312" w:eastAsia="仿宋_GB2312"/>
          <w:sz w:val="30"/>
          <w:szCs w:val="30"/>
        </w:rPr>
      </w:pPr>
      <w:r>
        <w:rPr>
          <w:rFonts w:hint="eastAsia" w:ascii="仿宋_GB2312" w:eastAsia="仿宋_GB2312"/>
          <w:sz w:val="30"/>
          <w:szCs w:val="30"/>
        </w:rPr>
        <w:t>（二）经济效益</w:t>
      </w:r>
      <w:r>
        <w:rPr>
          <w:rFonts w:ascii="仿宋_GB2312" w:eastAsia="仿宋_GB2312"/>
          <w:sz w:val="30"/>
          <w:szCs w:val="30"/>
        </w:rPr>
        <w:t>………………………………………………</w:t>
      </w:r>
      <w:r>
        <w:rPr>
          <w:rFonts w:hint="eastAsia" w:ascii="仿宋_GB2312" w:eastAsia="仿宋_GB2312"/>
          <w:sz w:val="30"/>
          <w:szCs w:val="30"/>
        </w:rPr>
        <w:t>.10</w:t>
      </w:r>
    </w:p>
    <w:p w14:paraId="7C8362DE">
      <w:pPr>
        <w:ind w:firstLine="600" w:firstLineChars="200"/>
        <w:rPr>
          <w:rFonts w:hint="eastAsia" w:ascii="仿宋_GB2312" w:eastAsia="仿宋_GB2312"/>
          <w:sz w:val="30"/>
          <w:szCs w:val="30"/>
          <w:lang w:eastAsia="zh-CN"/>
        </w:rPr>
      </w:pPr>
      <w:r>
        <w:rPr>
          <w:rFonts w:hint="eastAsia" w:ascii="仿宋_GB2312" w:eastAsia="仿宋_GB2312"/>
          <w:sz w:val="30"/>
          <w:szCs w:val="30"/>
        </w:rPr>
        <w:t>（三）社会效益</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0</w:t>
      </w:r>
    </w:p>
    <w:p w14:paraId="14A01CC0">
      <w:pPr>
        <w:ind w:firstLine="600" w:firstLineChars="200"/>
        <w:rPr>
          <w:rFonts w:hint="eastAsia" w:ascii="仿宋_GB2312" w:eastAsia="仿宋_GB2312"/>
          <w:sz w:val="30"/>
          <w:szCs w:val="30"/>
          <w:lang w:eastAsia="zh-CN"/>
        </w:rPr>
      </w:pPr>
      <w:r>
        <w:rPr>
          <w:rFonts w:hint="eastAsia" w:ascii="仿宋_GB2312" w:eastAsia="仿宋_GB2312"/>
          <w:sz w:val="30"/>
          <w:szCs w:val="30"/>
        </w:rPr>
        <w:t>（四）生态效益</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1</w:t>
      </w:r>
    </w:p>
    <w:p w14:paraId="2BC0FFC3">
      <w:pPr>
        <w:rPr>
          <w:rFonts w:hint="eastAsia" w:ascii="仿宋_GB2312" w:eastAsia="仿宋_GB2312"/>
          <w:sz w:val="30"/>
          <w:szCs w:val="30"/>
        </w:rPr>
      </w:pPr>
      <w:r>
        <w:rPr>
          <w:rFonts w:hint="eastAsia" w:ascii="仿宋_GB2312" w:eastAsia="仿宋_GB2312"/>
          <w:b/>
          <w:sz w:val="30"/>
          <w:szCs w:val="30"/>
        </w:rPr>
        <w:t>七、项目建后管护</w:t>
      </w:r>
      <w:r>
        <w:rPr>
          <w:rFonts w:ascii="仿宋_GB2312" w:eastAsia="仿宋_GB2312"/>
          <w:sz w:val="30"/>
          <w:szCs w:val="30"/>
        </w:rPr>
        <w:t>…………………………………………………</w:t>
      </w:r>
      <w:r>
        <w:rPr>
          <w:rFonts w:hint="eastAsia" w:ascii="仿宋_GB2312" w:eastAsia="仿宋_GB2312"/>
          <w:sz w:val="30"/>
          <w:szCs w:val="30"/>
        </w:rPr>
        <w:t>.11</w:t>
      </w:r>
    </w:p>
    <w:p w14:paraId="31C01EC6">
      <w:pPr>
        <w:ind w:firstLine="600" w:firstLineChars="200"/>
        <w:rPr>
          <w:rFonts w:ascii="仿宋_GB2312" w:eastAsia="仿宋_GB2312"/>
          <w:sz w:val="30"/>
          <w:szCs w:val="30"/>
        </w:rPr>
      </w:pPr>
      <w:r>
        <w:rPr>
          <w:rFonts w:hint="eastAsia" w:ascii="仿宋_GB2312" w:eastAsia="仿宋_GB2312"/>
          <w:sz w:val="30"/>
          <w:szCs w:val="30"/>
        </w:rPr>
        <w:t>（一）管护形式</w:t>
      </w:r>
      <w:r>
        <w:rPr>
          <w:rFonts w:ascii="仿宋_GB2312" w:eastAsia="仿宋_GB2312"/>
          <w:sz w:val="30"/>
          <w:szCs w:val="30"/>
        </w:rPr>
        <w:t>………………………………………………</w:t>
      </w:r>
      <w:r>
        <w:rPr>
          <w:rFonts w:hint="eastAsia" w:ascii="仿宋_GB2312" w:eastAsia="仿宋_GB2312"/>
          <w:sz w:val="30"/>
          <w:szCs w:val="30"/>
        </w:rPr>
        <w:t>.11</w:t>
      </w:r>
    </w:p>
    <w:p w14:paraId="48B34862">
      <w:pPr>
        <w:ind w:firstLine="600" w:firstLineChars="200"/>
        <w:rPr>
          <w:rFonts w:hint="eastAsia" w:ascii="仿宋_GB2312" w:eastAsia="仿宋_GB2312"/>
          <w:sz w:val="30"/>
          <w:szCs w:val="30"/>
          <w:lang w:eastAsia="zh-CN"/>
        </w:rPr>
      </w:pPr>
      <w:r>
        <w:rPr>
          <w:rFonts w:hint="eastAsia" w:ascii="仿宋_GB2312" w:eastAsia="仿宋_GB2312"/>
          <w:sz w:val="30"/>
          <w:szCs w:val="30"/>
        </w:rPr>
        <w:t>（二）管护制度</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1</w:t>
      </w:r>
    </w:p>
    <w:p w14:paraId="72F693E4">
      <w:pPr>
        <w:ind w:firstLine="600" w:firstLineChars="200"/>
        <w:rPr>
          <w:rFonts w:hint="eastAsia" w:ascii="仿宋_GB2312" w:eastAsia="仿宋_GB2312"/>
          <w:sz w:val="30"/>
          <w:szCs w:val="30"/>
        </w:rPr>
      </w:pPr>
    </w:p>
    <w:p w14:paraId="670182A5">
      <w:pPr>
        <w:pStyle w:val="2"/>
        <w:ind w:left="840" w:hanging="420"/>
        <w:rPr>
          <w:rFonts w:hint="eastAsia"/>
        </w:rPr>
      </w:pPr>
    </w:p>
    <w:p w14:paraId="5B94A69D">
      <w:pPr>
        <w:rPr>
          <w:rFonts w:hint="eastAsia" w:ascii="仿宋_GB2312" w:eastAsia="仿宋_GB2312"/>
          <w:sz w:val="30"/>
          <w:szCs w:val="30"/>
        </w:rPr>
      </w:pPr>
    </w:p>
    <w:p w14:paraId="716DB8A4">
      <w:pPr>
        <w:rPr>
          <w:rFonts w:hint="eastAsia" w:ascii="仿宋_GB2312" w:eastAsia="仿宋_GB2312"/>
          <w:sz w:val="30"/>
          <w:szCs w:val="30"/>
        </w:rPr>
      </w:pPr>
    </w:p>
    <w:p w14:paraId="1D5035DE">
      <w:pPr>
        <w:rPr>
          <w:rFonts w:hint="eastAsia" w:ascii="仿宋_GB2312" w:eastAsia="仿宋_GB2312"/>
          <w:sz w:val="30"/>
          <w:szCs w:val="30"/>
        </w:rPr>
      </w:pPr>
    </w:p>
    <w:p w14:paraId="18931F51">
      <w:pPr>
        <w:rPr>
          <w:rFonts w:hint="eastAsia" w:ascii="仿宋_GB2312" w:eastAsia="仿宋_GB2312"/>
          <w:sz w:val="30"/>
          <w:szCs w:val="30"/>
        </w:rPr>
      </w:pPr>
    </w:p>
    <w:p w14:paraId="6F157A5A">
      <w:pPr>
        <w:rPr>
          <w:rFonts w:hint="eastAsia" w:ascii="仿宋_GB2312" w:eastAsia="仿宋_GB2312"/>
          <w:sz w:val="30"/>
          <w:szCs w:val="30"/>
        </w:rPr>
      </w:pPr>
    </w:p>
    <w:p w14:paraId="7FC1B0D1">
      <w:pPr>
        <w:rPr>
          <w:rFonts w:hint="eastAsia" w:ascii="仿宋_GB2312" w:eastAsia="仿宋_GB2312"/>
          <w:sz w:val="30"/>
          <w:szCs w:val="30"/>
        </w:rPr>
      </w:pPr>
    </w:p>
    <w:p w14:paraId="0B4E94B0">
      <w:pPr>
        <w:rPr>
          <w:rFonts w:hint="eastAsia" w:ascii="仿宋_GB2312" w:eastAsia="仿宋_GB2312"/>
          <w:sz w:val="30"/>
          <w:szCs w:val="30"/>
        </w:rPr>
      </w:pPr>
    </w:p>
    <w:p w14:paraId="128AA128">
      <w:pPr>
        <w:rPr>
          <w:rFonts w:hint="eastAsia" w:ascii="仿宋_GB2312" w:hAnsi="仿宋_GB2312" w:eastAsia="仿宋_GB2312" w:cs="仿宋_GB2312"/>
          <w:sz w:val="32"/>
          <w:szCs w:val="32"/>
        </w:rPr>
      </w:pPr>
    </w:p>
    <w:p w14:paraId="71D645F3">
      <w:pPr>
        <w:rPr>
          <w:rFonts w:hint="eastAsia" w:ascii="仿宋_GB2312" w:hAnsi="仿宋_GB2312" w:eastAsia="仿宋_GB2312" w:cs="仿宋_GB2312"/>
          <w:sz w:val="32"/>
          <w:szCs w:val="32"/>
        </w:rPr>
      </w:pPr>
    </w:p>
    <w:p w14:paraId="12E0E064">
      <w:pPr>
        <w:rPr>
          <w:rFonts w:hint="eastAsia" w:ascii="仿宋_GB2312" w:hAnsi="仿宋_GB2312" w:eastAsia="仿宋_GB2312" w:cs="仿宋_GB2312"/>
          <w:sz w:val="32"/>
          <w:szCs w:val="32"/>
        </w:rPr>
      </w:pPr>
    </w:p>
    <w:p w14:paraId="7D3AD0F7">
      <w:pPr>
        <w:ind w:firstLine="660"/>
        <w:rPr>
          <w:rFonts w:hint="eastAsia" w:ascii="黑体" w:hAnsi="黑体" w:eastAsia="黑体" w:cs="黑体"/>
          <w:sz w:val="32"/>
          <w:szCs w:val="32"/>
        </w:rPr>
      </w:pPr>
    </w:p>
    <w:p w14:paraId="443A81DA">
      <w:pPr>
        <w:adjustRightInd w:val="0"/>
        <w:snapToGrid w:val="0"/>
        <w:spacing w:line="360" w:lineRule="auto"/>
        <w:ind w:firstLine="640" w:firstLineChars="200"/>
        <w:jc w:val="center"/>
        <w:rPr>
          <w:rFonts w:hint="eastAsia" w:ascii="仿宋_GB2312" w:eastAsia="仿宋_GB2312"/>
          <w:color w:val="000000"/>
          <w:sz w:val="32"/>
          <w:szCs w:val="32"/>
        </w:rPr>
      </w:pPr>
    </w:p>
    <w:p w14:paraId="246236B6">
      <w:pPr>
        <w:adjustRightInd w:val="0"/>
        <w:snapToGrid w:val="0"/>
        <w:spacing w:line="360" w:lineRule="auto"/>
        <w:jc w:val="center"/>
        <w:outlineLvl w:val="0"/>
        <w:rPr>
          <w:rFonts w:hint="eastAsia" w:ascii="方正小标宋简体" w:eastAsia="方正小标宋简体"/>
          <w:color w:val="000000"/>
          <w:sz w:val="44"/>
          <w:szCs w:val="44"/>
        </w:rPr>
      </w:pPr>
    </w:p>
    <w:p w14:paraId="78EDB87C">
      <w:pPr>
        <w:adjustRightInd w:val="0"/>
        <w:snapToGrid w:val="0"/>
        <w:spacing w:line="360" w:lineRule="auto"/>
        <w:jc w:val="center"/>
        <w:outlineLvl w:val="0"/>
        <w:rPr>
          <w:rFonts w:hint="eastAsia" w:ascii="方正小标宋简体" w:eastAsia="方正小标宋简体"/>
          <w:color w:val="000000"/>
          <w:sz w:val="44"/>
          <w:szCs w:val="44"/>
        </w:rPr>
        <w:sectPr>
          <w:headerReference r:id="rId7" w:type="default"/>
          <w:footerReference r:id="rId8" w:type="default"/>
          <w:pgSz w:w="11906" w:h="16838"/>
          <w:pgMar w:top="1402" w:right="1585" w:bottom="1091" w:left="1701" w:header="851" w:footer="851" w:gutter="0"/>
          <w:pgNumType w:fmt="numberInDash" w:start="1"/>
          <w:cols w:space="720" w:num="1"/>
          <w:docGrid w:type="lines" w:linePitch="312" w:charSpace="0"/>
        </w:sectPr>
      </w:pPr>
    </w:p>
    <w:p w14:paraId="2B3E9044">
      <w:pPr>
        <w:rPr>
          <w:rFonts w:hint="eastAsia"/>
        </w:rPr>
      </w:pPr>
    </w:p>
    <w:p w14:paraId="5A1F65C8">
      <w:pPr>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rPr>
        <w:t>梁河县2019年</w:t>
      </w:r>
      <w:r>
        <w:rPr>
          <w:rFonts w:hint="eastAsia" w:ascii="方正小标宋简体" w:hAnsi="方正小标宋简体" w:eastAsia="方正小标宋简体" w:cs="方正小标宋简体"/>
          <w:sz w:val="48"/>
          <w:szCs w:val="48"/>
          <w:lang w:eastAsia="zh-CN"/>
        </w:rPr>
        <w:t>烟草捐赠贫困地区产业发展资金—平山乡标准化蚕桑产业发展</w:t>
      </w:r>
    </w:p>
    <w:p w14:paraId="252B7920">
      <w:pPr>
        <w:jc w:val="center"/>
        <w:rPr>
          <w:rFonts w:hint="eastAsia" w:ascii="仿宋_GB2312" w:eastAsia="仿宋_GB2312"/>
          <w:color w:val="000000"/>
          <w:sz w:val="32"/>
          <w:szCs w:val="32"/>
        </w:rPr>
      </w:pPr>
      <w:r>
        <w:rPr>
          <w:rFonts w:hint="eastAsia" w:ascii="方正小标宋简体" w:hAnsi="方正小标宋简体" w:eastAsia="方正小标宋简体" w:cs="方正小标宋简体"/>
          <w:sz w:val="48"/>
          <w:szCs w:val="48"/>
          <w:lang w:eastAsia="zh-CN"/>
        </w:rPr>
        <w:t>项目</w:t>
      </w:r>
      <w:r>
        <w:rPr>
          <w:rFonts w:hint="eastAsia" w:ascii="方正小标宋简体" w:hAnsi="方正小标宋简体" w:eastAsia="方正小标宋简体" w:cs="方正小标宋简体"/>
          <w:sz w:val="48"/>
          <w:szCs w:val="48"/>
        </w:rPr>
        <w:t>实施方案</w:t>
      </w:r>
    </w:p>
    <w:p w14:paraId="013C15E6">
      <w:pPr>
        <w:adjustRightInd w:val="0"/>
        <w:snapToGrid w:val="0"/>
        <w:spacing w:line="360" w:lineRule="auto"/>
        <w:ind w:firstLine="640" w:firstLineChars="200"/>
        <w:rPr>
          <w:rFonts w:hint="eastAsia" w:eastAsia="仿宋_GB2312" w:cs="仿宋_GB2312"/>
          <w:sz w:val="32"/>
          <w:szCs w:val="32"/>
        </w:rPr>
      </w:pPr>
    </w:p>
    <w:p w14:paraId="1C6D4F3F">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为加快和完善基础设施建设，增强产业发展后劲，加快贫困人口脱贫致富进程，促进乡村振兴，根据《</w:t>
      </w:r>
      <w:r>
        <w:rPr>
          <w:rFonts w:hint="eastAsia" w:eastAsia="仿宋_GB2312" w:cs="仿宋_GB2312"/>
          <w:sz w:val="32"/>
          <w:szCs w:val="32"/>
          <w:lang w:eastAsia="zh-CN"/>
        </w:rPr>
        <w:t>梁河县脱贫攻坚指挥部关于上报云南省香料烟公司及云南省国有控股公司捐赠资金项目实施方案的通知</w:t>
      </w:r>
      <w:r>
        <w:rPr>
          <w:rFonts w:hint="eastAsia" w:eastAsia="仿宋_GB2312" w:cs="仿宋_GB2312"/>
          <w:sz w:val="32"/>
          <w:szCs w:val="32"/>
        </w:rPr>
        <w:t>》（</w:t>
      </w:r>
      <w:r>
        <w:rPr>
          <w:rFonts w:hint="eastAsia" w:eastAsia="仿宋_GB2312" w:cs="仿宋_GB2312"/>
          <w:sz w:val="32"/>
          <w:szCs w:val="32"/>
          <w:lang w:val="en-US" w:eastAsia="zh-CN"/>
        </w:rPr>
        <w:t>NO.080</w:t>
      </w:r>
      <w:r>
        <w:rPr>
          <w:rFonts w:hint="eastAsia" w:eastAsia="仿宋_GB2312" w:cs="仿宋_GB2312"/>
          <w:sz w:val="32"/>
          <w:szCs w:val="32"/>
        </w:rPr>
        <w:t>）</w:t>
      </w:r>
      <w:r>
        <w:rPr>
          <w:rFonts w:hint="eastAsia" w:eastAsia="仿宋_GB2312" w:cs="仿宋_GB2312"/>
          <w:sz w:val="32"/>
          <w:szCs w:val="32"/>
          <w:lang w:eastAsia="zh-CN"/>
        </w:rPr>
        <w:t>及《</w:t>
      </w:r>
      <w:r>
        <w:rPr>
          <w:rFonts w:hint="eastAsia" w:eastAsia="仿宋_GB2312" w:cs="仿宋_GB2312"/>
          <w:sz w:val="32"/>
          <w:szCs w:val="32"/>
        </w:rPr>
        <w:t>梁河县2019年烟草捐赠贫困地区产业发展资金使用计划</w:t>
      </w:r>
      <w:r>
        <w:rPr>
          <w:rFonts w:hint="eastAsia" w:eastAsia="仿宋_GB2312" w:cs="仿宋_GB2312"/>
          <w:sz w:val="32"/>
          <w:szCs w:val="32"/>
          <w:lang w:eastAsia="zh-CN"/>
        </w:rPr>
        <w:t>表》</w:t>
      </w:r>
      <w:r>
        <w:rPr>
          <w:rFonts w:hint="eastAsia" w:eastAsia="仿宋_GB2312" w:cs="仿宋_GB2312"/>
          <w:sz w:val="32"/>
          <w:szCs w:val="32"/>
        </w:rPr>
        <w:t>，根据乡党委班子研究讨论，结合我乡“十三五” 精准扶贫措施，特制定本实施方案。</w:t>
      </w:r>
    </w:p>
    <w:p w14:paraId="738DC300">
      <w:pPr>
        <w:adjustRightInd w:val="0"/>
        <w:snapToGrid w:val="0"/>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一、项目区域概况</w:t>
      </w:r>
    </w:p>
    <w:p w14:paraId="0B303061">
      <w:pPr>
        <w:adjustRightInd w:val="0"/>
        <w:snapToGrid w:val="0"/>
        <w:spacing w:line="360" w:lineRule="auto"/>
        <w:ind w:firstLine="643" w:firstLineChars="200"/>
        <w:outlineLvl w:val="0"/>
        <w:rPr>
          <w:rFonts w:hint="eastAsia" w:ascii="楷体" w:hAnsi="楷体" w:eastAsia="楷体" w:cs="楷体"/>
          <w:b/>
          <w:bCs/>
          <w:sz w:val="32"/>
          <w:szCs w:val="32"/>
        </w:rPr>
      </w:pPr>
      <w:r>
        <w:rPr>
          <w:rFonts w:hint="eastAsia" w:ascii="楷体" w:hAnsi="楷体" w:eastAsia="楷体" w:cs="楷体"/>
          <w:b/>
          <w:bCs/>
          <w:sz w:val="32"/>
          <w:szCs w:val="32"/>
        </w:rPr>
        <w:t>（一）乡情基本概况</w:t>
      </w:r>
    </w:p>
    <w:p w14:paraId="27EEF2D5">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平山乡位于梁河县城东北部，乡政府驻地距离县城 32 公里，全乡辖6个村委会49个自然村81个村民小组，国土面积122平方公里。2018年末，实有耕地面积18659亩，其中水田8519亩，旱地10140亩，人均耕地1.03亩，全乡共4534户，18050人（其中机关单位人员300户460人）。农民人均纯收入6662元。农民收入主要依靠甘蔗、茶叶、白花油茶、核桃、烤烟、草果、家庭养殖、外出务工等，是一个典型的山区、农业、贫困乡。平山乡6个村均为贫困村，2018年底全乡共有建档立卡贫困户1069户4279人，已脱贫903户3733人，其中：2014年脱贫58户258人，2015年脱贫86户377人；2016年脱贫287户1257人；2017年脱贫242户929人；2018年脱贫230户912人。未脱贫166户546人，贫困发生率为3.02%。2019年计划脱贫85户297人，兜底保障81户249人。 </w:t>
      </w:r>
    </w:p>
    <w:p w14:paraId="6BEB6795">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（二）项目村基本概况</w:t>
      </w:r>
    </w:p>
    <w:p w14:paraId="752F46EC">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梁河县平山乡天宝村民委员会位于平山乡东北部，距县政府驻地遮岛镇52公里， 国土面积26.67平方公里，全村辖罗新寨、蛮木寨、小寨、马鹿塘、天宝街、欧家山共6个自然村，19个村民小组，全村总户数960户，4198人，其中阿昌、傣、佤等少数民族人口有 410人，占总人口的9.77%。农业人口4048人，占总人口的96.4 %。全村主要收入来源有外出务工、种植茶叶、蚕桑 ，农村经济总收入4304万元，农民人均纯收入6364元。201</w:t>
      </w:r>
      <w:r>
        <w:rPr>
          <w:rFonts w:hint="eastAsia" w:eastAsia="仿宋_GB2312" w:cs="仿宋_GB2312"/>
          <w:sz w:val="32"/>
          <w:szCs w:val="32"/>
          <w:lang w:val="en-US" w:eastAsia="zh-CN"/>
        </w:rPr>
        <w:t>9</w:t>
      </w:r>
      <w:r>
        <w:rPr>
          <w:rFonts w:hint="eastAsia" w:eastAsia="仿宋_GB2312" w:cs="仿宋_GB2312"/>
          <w:sz w:val="32"/>
          <w:szCs w:val="32"/>
        </w:rPr>
        <w:t>年底全村共有建档立卡贫困户297户1133人，已脱贫273户1062人，在册24户71人</w:t>
      </w:r>
      <w:r>
        <w:rPr>
          <w:rFonts w:hint="eastAsia" w:eastAsia="仿宋_GB2312" w:cs="仿宋_GB2312"/>
          <w:sz w:val="32"/>
          <w:szCs w:val="32"/>
          <w:lang w:eastAsia="zh-CN"/>
        </w:rPr>
        <w:t>，</w:t>
      </w:r>
      <w:r>
        <w:rPr>
          <w:rFonts w:hint="eastAsia" w:eastAsia="仿宋_GB2312" w:cs="仿宋_GB2312"/>
          <w:sz w:val="32"/>
          <w:szCs w:val="32"/>
        </w:rPr>
        <w:t>2019年脱贫39户124人，新识别纳入4户14人</w:t>
      </w:r>
      <w:r>
        <w:rPr>
          <w:rFonts w:hint="eastAsia" w:eastAsia="仿宋_GB2312" w:cs="仿宋_GB2312"/>
          <w:sz w:val="32"/>
          <w:szCs w:val="32"/>
          <w:lang w:eastAsia="zh-CN"/>
        </w:rPr>
        <w:t>。</w:t>
      </w:r>
    </w:p>
    <w:p w14:paraId="4E51F648">
      <w:pPr>
        <w:adjustRightInd w:val="0"/>
        <w:snapToGrid w:val="0"/>
        <w:spacing w:line="360" w:lineRule="auto"/>
        <w:ind w:firstLine="640" w:firstLineChars="200"/>
        <w:outlineLvl w:val="0"/>
        <w:rPr>
          <w:rFonts w:hint="eastAsia" w:ascii="黑体" w:hAnsi="黑体" w:eastAsia="黑体" w:cs="黑体"/>
          <w:bCs/>
          <w:sz w:val="32"/>
          <w:szCs w:val="32"/>
        </w:rPr>
      </w:pPr>
      <w:r>
        <w:rPr>
          <w:rFonts w:hint="eastAsia" w:ascii="黑体" w:hAnsi="黑体" w:eastAsia="黑体" w:cs="黑体"/>
          <w:sz w:val="32"/>
          <w:szCs w:val="32"/>
        </w:rPr>
        <w:t>二、指导思想及</w:t>
      </w:r>
      <w:r>
        <w:rPr>
          <w:rFonts w:hint="eastAsia" w:ascii="黑体" w:hAnsi="黑体" w:eastAsia="黑体" w:cs="黑体"/>
          <w:bCs/>
          <w:sz w:val="32"/>
          <w:szCs w:val="32"/>
        </w:rPr>
        <w:t>编制依据</w:t>
      </w:r>
    </w:p>
    <w:p w14:paraId="2E13A6AD">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（一）指导思想</w:t>
      </w:r>
    </w:p>
    <w:p w14:paraId="73A8FB43">
      <w:pPr>
        <w:adjustRightInd w:val="0"/>
        <w:snapToGrid w:val="0"/>
        <w:spacing w:line="360" w:lineRule="auto"/>
        <w:ind w:firstLine="640" w:firstLineChars="200"/>
        <w:outlineLvl w:val="1"/>
        <w:rPr>
          <w:rFonts w:hint="eastAsia" w:eastAsia="仿宋_GB2312" w:cs="仿宋_GB2312"/>
          <w:sz w:val="32"/>
          <w:szCs w:val="32"/>
        </w:rPr>
      </w:pPr>
      <w:r>
        <w:rPr>
          <w:rFonts w:hint="eastAsia" w:eastAsia="仿宋_GB2312" w:cs="仿宋_GB2312"/>
          <w:sz w:val="32"/>
          <w:szCs w:val="32"/>
        </w:rPr>
        <w:t>全面深入贯彻党的十九大精神、习近平新时代中国特色社会主义思想、《中共中央、国务院关于打赢脱贫攻坚战的决定》和各级党委政府打赢脱贫攻坚战的决定。以市场为导向，围绕“生态、绿色、安全、优质、健康”的发展理念，实施产业带动，实现精准扶贫、精准脱贫，不断壮大村集体经济，增加农民收入，最终实现产业助推脱贫攻坚目标。</w:t>
      </w:r>
    </w:p>
    <w:p w14:paraId="0EB97888">
      <w:pPr>
        <w:adjustRightInd w:val="0"/>
        <w:snapToGrid w:val="0"/>
        <w:spacing w:line="360" w:lineRule="auto"/>
        <w:ind w:firstLine="643" w:firstLineChars="200"/>
        <w:outlineLvl w:val="1"/>
        <w:rPr>
          <w:rFonts w:hint="eastAsia" w:ascii="楷体" w:hAnsi="楷体" w:eastAsia="楷体" w:cs="楷体"/>
          <w:sz w:val="32"/>
          <w:szCs w:val="32"/>
        </w:rPr>
      </w:pPr>
      <w:r>
        <w:rPr>
          <w:rFonts w:hint="eastAsia" w:ascii="楷体" w:hAnsi="楷体" w:eastAsia="楷体" w:cs="楷体"/>
          <w:b/>
          <w:bCs/>
          <w:kern w:val="0"/>
          <w:sz w:val="32"/>
          <w:szCs w:val="32"/>
        </w:rPr>
        <w:t>（二）方案编制依据</w:t>
      </w:r>
    </w:p>
    <w:p w14:paraId="17DD1F26">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w:t>
      </w:r>
      <w:r>
        <w:rPr>
          <w:rFonts w:hint="eastAsia" w:eastAsia="仿宋_GB2312" w:cs="仿宋_GB2312"/>
          <w:sz w:val="32"/>
          <w:szCs w:val="32"/>
          <w:lang w:eastAsia="zh-CN"/>
        </w:rPr>
        <w:t>梁河县脱贫攻坚指挥部关于上报云南省香料烟公司及云南省国有控股公司捐赠资金项目实施方案的通知</w:t>
      </w:r>
      <w:r>
        <w:rPr>
          <w:rFonts w:hint="eastAsia" w:eastAsia="仿宋_GB2312" w:cs="仿宋_GB2312"/>
          <w:sz w:val="32"/>
          <w:szCs w:val="32"/>
        </w:rPr>
        <w:t>》（</w:t>
      </w:r>
      <w:r>
        <w:rPr>
          <w:rFonts w:hint="eastAsia" w:eastAsia="仿宋_GB2312" w:cs="仿宋_GB2312"/>
          <w:sz w:val="32"/>
          <w:szCs w:val="32"/>
          <w:lang w:val="en-US" w:eastAsia="zh-CN"/>
        </w:rPr>
        <w:t>NO.080</w:t>
      </w:r>
      <w:r>
        <w:rPr>
          <w:rFonts w:hint="eastAsia" w:eastAsia="仿宋_GB2312" w:cs="仿宋_GB2312"/>
          <w:sz w:val="32"/>
          <w:szCs w:val="32"/>
        </w:rPr>
        <w:t>）</w:t>
      </w:r>
    </w:p>
    <w:p w14:paraId="11B9E048">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《梁河县2019年烟草捐赠贫困地区产业发展资金使用计划表》</w:t>
      </w:r>
    </w:p>
    <w:p w14:paraId="0EEC6161">
      <w:pPr>
        <w:adjustRightInd w:val="0"/>
        <w:snapToGrid w:val="0"/>
        <w:spacing w:line="360" w:lineRule="auto"/>
        <w:ind w:firstLine="640" w:firstLineChars="200"/>
        <w:rPr>
          <w:rFonts w:hint="eastAsia"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平山乡</w:t>
      </w:r>
      <w:r>
        <w:rPr>
          <w:rFonts w:hint="eastAsia" w:ascii="仿宋_GB2312" w:hAnsi="仿宋_GB2312" w:eastAsia="仿宋_GB2312" w:cs="仿宋_GB2312"/>
          <w:sz w:val="32"/>
          <w:szCs w:val="32"/>
          <w:lang w:eastAsia="zh-CN"/>
        </w:rPr>
        <w:t>“十三五”规划</w:t>
      </w:r>
    </w:p>
    <w:p w14:paraId="5E7992EC">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（三）项目实施可行性和必要性</w:t>
      </w:r>
    </w:p>
    <w:p w14:paraId="064E6B91">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w:t>
      </w:r>
      <w:r>
        <w:rPr>
          <w:rFonts w:hint="eastAsia" w:eastAsia="仿宋_GB2312" w:cs="仿宋_GB2312"/>
          <w:sz w:val="32"/>
          <w:szCs w:val="32"/>
        </w:rPr>
        <w:t>该项目的实施是决胜全面建成小康社会、全面建设社会主义现代化强国的一项重大战略任务。在“产业兴旺、生态宜居、乡风文明、治理有效、生活富裕”总要求中，产业兴旺是基础，平山乡天宝贫困村具有发展蚕桑产业的潜力，但受经济技术发展水平等因素影响，当地产业发展总体水平较低，成为当地贫困人口增收脱贫的瓶颈。该项目的实施将实现规模扩张和效益增进的目标，将明显改善当地贫困人口的收入状况，从而实现依靠产业脱贫致富。</w:t>
      </w:r>
    </w:p>
    <w:p w14:paraId="703EDF96">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w:t>
      </w:r>
      <w:r>
        <w:rPr>
          <w:rFonts w:hint="eastAsia" w:eastAsia="仿宋_GB2312" w:cs="仿宋_GB2312"/>
          <w:sz w:val="32"/>
          <w:szCs w:val="32"/>
        </w:rPr>
        <w:t>该项目的实施是贫困村脱贫出列的重要保障。梁河县平山乡6个村委会均属偏远山区贫困村，要推动偏远山区农村经济社会的发展，改变贫困落后的面貌，必须加快基础设施建设和稳固产业发展后劲，标准养蚕示范园建设对天宝贫困村经济、文化、社会发展，提高农民生产生活水平，改善村容村貌等有着十分重要的战略意义。</w:t>
      </w:r>
    </w:p>
    <w:p w14:paraId="1AE97D1A">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3</w:t>
      </w:r>
      <w:r>
        <w:rPr>
          <w:rFonts w:hint="eastAsia" w:eastAsia="仿宋_GB2312" w:cs="仿宋_GB2312"/>
          <w:sz w:val="32"/>
          <w:szCs w:val="32"/>
          <w:lang w:val="en-US" w:eastAsia="zh-CN"/>
        </w:rPr>
        <w:t>.</w:t>
      </w:r>
      <w:r>
        <w:rPr>
          <w:rFonts w:hint="eastAsia" w:eastAsia="仿宋_GB2312" w:cs="仿宋_GB2312"/>
          <w:sz w:val="32"/>
          <w:szCs w:val="32"/>
        </w:rPr>
        <w:t>该项目的实施是人民群众的迫切需求。近年来，平山乡各贫困村在上级党委政府的关心下，产业得到逐步发展，但因平山乡贫困面较广，贫困程度相对较深，产业发展处于“散小乱”的发展现状，产业未能实现规模化标准化发展，人民群众对标准养蚕示范园建设的愿望较为迫切，反响较为强烈。</w:t>
      </w:r>
    </w:p>
    <w:p w14:paraId="474EADC3">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4</w:t>
      </w:r>
      <w:r>
        <w:rPr>
          <w:rFonts w:hint="eastAsia" w:eastAsia="仿宋_GB2312" w:cs="仿宋_GB2312"/>
          <w:sz w:val="32"/>
          <w:szCs w:val="32"/>
          <w:lang w:val="en-US" w:eastAsia="zh-CN"/>
        </w:rPr>
        <w:t>.</w:t>
      </w:r>
      <w:r>
        <w:rPr>
          <w:rFonts w:hint="eastAsia" w:eastAsia="仿宋_GB2312" w:cs="仿宋_GB2312"/>
          <w:sz w:val="32"/>
          <w:szCs w:val="32"/>
        </w:rPr>
        <w:t>项目建设区域内群众积极性较高。该项目上报过程中，全体村民对实施该项目全体村民一致通过，项目建设区域内群众积极种植蚕桑，天宝贫困村群众于</w:t>
      </w:r>
      <w:r>
        <w:rPr>
          <w:rFonts w:hint="eastAsia" w:eastAsia="仿宋_GB2312" w:cs="仿宋_GB2312"/>
          <w:sz w:val="32"/>
          <w:szCs w:val="32"/>
          <w:lang w:val="en-US" w:eastAsia="zh-CN"/>
        </w:rPr>
        <w:t>2017-2019年已</w:t>
      </w:r>
      <w:r>
        <w:rPr>
          <w:rFonts w:hint="eastAsia" w:eastAsia="仿宋_GB2312" w:cs="仿宋_GB2312"/>
          <w:sz w:val="32"/>
          <w:szCs w:val="32"/>
        </w:rPr>
        <w:t>种植蚕桑</w:t>
      </w:r>
      <w:r>
        <w:rPr>
          <w:rFonts w:hint="eastAsia" w:eastAsia="仿宋_GB2312" w:cs="仿宋_GB2312"/>
          <w:sz w:val="32"/>
          <w:szCs w:val="32"/>
          <w:lang w:val="en-US" w:eastAsia="zh-CN"/>
        </w:rPr>
        <w:t>900余</w:t>
      </w:r>
      <w:r>
        <w:rPr>
          <w:rFonts w:hint="eastAsia" w:eastAsia="仿宋_GB2312" w:cs="仿宋_GB2312"/>
          <w:sz w:val="32"/>
          <w:szCs w:val="32"/>
        </w:rPr>
        <w:t>亩</w:t>
      </w:r>
      <w:r>
        <w:rPr>
          <w:rFonts w:hint="eastAsia" w:eastAsia="仿宋_GB2312" w:cs="仿宋_GB2312"/>
          <w:sz w:val="32"/>
          <w:szCs w:val="32"/>
          <w:lang w:eastAsia="zh-CN"/>
        </w:rPr>
        <w:t>，计划项目建成区内新种植蚕桑</w:t>
      </w:r>
      <w:r>
        <w:rPr>
          <w:rFonts w:hint="eastAsia" w:eastAsia="仿宋_GB2312" w:cs="仿宋_GB2312"/>
          <w:sz w:val="32"/>
          <w:szCs w:val="32"/>
          <w:lang w:val="en-US" w:eastAsia="zh-CN"/>
        </w:rPr>
        <w:t>300亩以上</w:t>
      </w:r>
      <w:r>
        <w:rPr>
          <w:rFonts w:hint="eastAsia" w:eastAsia="仿宋_GB2312" w:cs="仿宋_GB2312"/>
          <w:sz w:val="32"/>
          <w:szCs w:val="32"/>
        </w:rPr>
        <w:t>，</w:t>
      </w:r>
      <w:r>
        <w:rPr>
          <w:rFonts w:hint="eastAsia" w:eastAsia="仿宋_GB2312" w:cs="仿宋_GB2312"/>
          <w:sz w:val="32"/>
          <w:szCs w:val="32"/>
          <w:lang w:eastAsia="zh-CN"/>
        </w:rPr>
        <w:t>形成千亩连片示范基地，</w:t>
      </w:r>
      <w:r>
        <w:rPr>
          <w:rFonts w:hint="eastAsia" w:eastAsia="仿宋_GB2312" w:cs="仿宋_GB2312"/>
          <w:sz w:val="32"/>
          <w:szCs w:val="32"/>
        </w:rPr>
        <w:t>为项目的</w:t>
      </w:r>
      <w:r>
        <w:rPr>
          <w:rFonts w:hint="eastAsia" w:eastAsia="仿宋_GB2312" w:cs="仿宋_GB2312"/>
          <w:sz w:val="32"/>
          <w:szCs w:val="32"/>
          <w:lang w:eastAsia="zh-CN"/>
        </w:rPr>
        <w:t>实施</w:t>
      </w:r>
      <w:r>
        <w:rPr>
          <w:rFonts w:hint="eastAsia" w:eastAsia="仿宋_GB2312" w:cs="仿宋_GB2312"/>
          <w:sz w:val="32"/>
          <w:szCs w:val="32"/>
        </w:rPr>
        <w:t>打下了基础。</w:t>
      </w:r>
    </w:p>
    <w:p w14:paraId="32F1DCC5">
      <w:pPr>
        <w:numPr>
          <w:ilvl w:val="0"/>
          <w:numId w:val="3"/>
        </w:numPr>
        <w:adjustRightInd w:val="0"/>
        <w:snapToGrid w:val="0"/>
        <w:spacing w:line="360" w:lineRule="auto"/>
        <w:ind w:firstLine="640" w:firstLineChars="200"/>
        <w:outlineLvl w:val="0"/>
        <w:rPr>
          <w:rFonts w:hint="eastAsia" w:hAnsi="黑体" w:eastAsia="黑体"/>
          <w:sz w:val="32"/>
          <w:szCs w:val="32"/>
        </w:rPr>
      </w:pPr>
      <w:r>
        <w:rPr>
          <w:rFonts w:hint="eastAsia" w:hAnsi="黑体" w:eastAsia="黑体"/>
          <w:sz w:val="32"/>
          <w:szCs w:val="32"/>
        </w:rPr>
        <w:t>项目建设内容及进度安排</w:t>
      </w:r>
    </w:p>
    <w:p w14:paraId="4ACE9C5C">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（一）项目建设内容、规模及投资预算</w:t>
      </w:r>
    </w:p>
    <w:p w14:paraId="59ECED3A">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梁河县2019年烟草捐赠贫困地区产业发展资金—平山乡标准化蚕桑产业发展项目位于梁河县平山乡天宝贫困村，</w:t>
      </w:r>
      <w:r>
        <w:rPr>
          <w:rFonts w:hint="eastAsia" w:ascii="仿宋_GB2312" w:hAnsi="仿宋_GB2312" w:eastAsia="仿宋_GB2312" w:cs="仿宋_GB2312"/>
          <w:sz w:val="32"/>
          <w:szCs w:val="32"/>
          <w:lang w:eastAsia="zh-CN"/>
        </w:rPr>
        <w:t>计划发展</w:t>
      </w:r>
      <w:r>
        <w:rPr>
          <w:rFonts w:hint="eastAsia" w:ascii="仿宋_GB2312" w:hAnsi="仿宋_GB2312" w:eastAsia="仿宋_GB2312" w:cs="仿宋_GB2312"/>
          <w:sz w:val="32"/>
          <w:szCs w:val="32"/>
        </w:rPr>
        <w:t>标准化桑园300亩以上，</w:t>
      </w:r>
      <w:r>
        <w:rPr>
          <w:rFonts w:hint="eastAsia" w:ascii="仿宋_GB2312" w:hAnsi="仿宋_GB2312" w:eastAsia="仿宋_GB2312" w:cs="仿宋_GB2312"/>
          <w:sz w:val="32"/>
          <w:szCs w:val="32"/>
          <w:lang w:eastAsia="zh-CN"/>
        </w:rPr>
        <w:t>辐射</w:t>
      </w:r>
      <w:r>
        <w:rPr>
          <w:rFonts w:hint="eastAsia" w:ascii="仿宋_GB2312" w:hAnsi="仿宋_GB2312" w:eastAsia="仿宋_GB2312" w:cs="仿宋_GB2312"/>
          <w:sz w:val="32"/>
          <w:szCs w:val="32"/>
        </w:rPr>
        <w:t>带动建档立卡</w:t>
      </w:r>
      <w:r>
        <w:rPr>
          <w:rFonts w:hint="eastAsia" w:ascii="仿宋_GB2312" w:hAnsi="仿宋_GB2312" w:eastAsia="仿宋_GB2312" w:cs="仿宋_GB2312"/>
          <w:sz w:val="32"/>
          <w:szCs w:val="32"/>
          <w:lang w:eastAsia="zh-CN"/>
        </w:rPr>
        <w:t>贫困</w:t>
      </w:r>
      <w:r>
        <w:rPr>
          <w:rFonts w:hint="eastAsia" w:ascii="仿宋_GB2312" w:hAnsi="仿宋_GB2312" w:eastAsia="仿宋_GB2312" w:cs="仿宋_GB2312"/>
          <w:sz w:val="32"/>
          <w:szCs w:val="32"/>
        </w:rPr>
        <w:t>户4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户1</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项目建设中心区位于天宝村蛮木寨自然村，辐射带动罗新寨、小寨、马鹿塘</w:t>
      </w:r>
      <w:r>
        <w:rPr>
          <w:rFonts w:hint="eastAsia" w:ascii="仿宋_GB2312" w:hAnsi="仿宋_GB2312" w:eastAsia="仿宋_GB2312" w:cs="仿宋_GB2312"/>
          <w:sz w:val="32"/>
          <w:szCs w:val="32"/>
          <w:lang w:val="en-US" w:eastAsia="zh-CN"/>
        </w:rPr>
        <w:t>4个自然村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采取“企业+村集体+农户”的模式，项目</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总投资</w:t>
      </w:r>
      <w:r>
        <w:rPr>
          <w:rFonts w:hint="eastAsia" w:ascii="仿宋_GB2312" w:hAnsi="仿宋_GB2312" w:eastAsia="仿宋_GB2312" w:cs="仿宋_GB2312"/>
          <w:sz w:val="32"/>
          <w:szCs w:val="32"/>
          <w:lang w:val="en-US" w:eastAsia="zh-CN"/>
        </w:rPr>
        <w:t>202.7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，其中烟草捐赠贫困地区产业发展资金</w:t>
      </w:r>
      <w:r>
        <w:rPr>
          <w:rFonts w:hint="eastAsia" w:ascii="仿宋_GB2312" w:hAnsi="仿宋_GB2312" w:eastAsia="仿宋_GB2312" w:cs="仿宋_GB2312"/>
          <w:sz w:val="32"/>
          <w:szCs w:val="32"/>
          <w:lang w:val="en-US" w:eastAsia="zh-CN"/>
        </w:rPr>
        <w:t>200万元，其它配套资金2.7万元。计划用于到户补助类资金18万元，用于蚕桑产业示范园基础设施建设资金178万元，用于项目管理费6.7万元。</w:t>
      </w:r>
      <w:r>
        <w:rPr>
          <w:rFonts w:hint="eastAsia" w:ascii="仿宋_GB2312" w:hAnsi="仿宋_GB2312" w:eastAsia="仿宋_GB2312" w:cs="仿宋_GB2312"/>
          <w:sz w:val="32"/>
          <w:szCs w:val="32"/>
        </w:rPr>
        <w:t>具体建设内容及投资规模如下：</w:t>
      </w:r>
    </w:p>
    <w:p w14:paraId="67CD335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1.用于</w:t>
      </w:r>
      <w:r>
        <w:rPr>
          <w:rFonts w:hint="eastAsia" w:ascii="仿宋_GB2312" w:hAnsi="仿宋_GB2312" w:eastAsia="仿宋_GB2312" w:cs="仿宋_GB2312"/>
          <w:sz w:val="32"/>
          <w:szCs w:val="32"/>
        </w:rPr>
        <w:t>标准化桑园建设补助</w:t>
      </w:r>
      <w:r>
        <w:rPr>
          <w:rFonts w:hint="eastAsia" w:ascii="仿宋_GB2312" w:hAnsi="仿宋_GB2312" w:eastAsia="仿宋_GB2312" w:cs="仿宋_GB2312"/>
          <w:sz w:val="32"/>
          <w:szCs w:val="32"/>
          <w:lang w:eastAsia="zh-CN"/>
        </w:rPr>
        <w:t>类资金</w:t>
      </w:r>
      <w:r>
        <w:rPr>
          <w:rFonts w:hint="eastAsia" w:ascii="仿宋_GB2312" w:hAnsi="仿宋_GB2312" w:eastAsia="仿宋_GB2312" w:cs="仿宋_GB2312"/>
          <w:sz w:val="32"/>
          <w:szCs w:val="32"/>
        </w:rPr>
        <w:t>18万元，其中：黑地膜及地布每亩补助600元，</w:t>
      </w:r>
      <w:r>
        <w:rPr>
          <w:rFonts w:hint="eastAsia" w:ascii="仿宋_GB2312" w:hAnsi="仿宋_GB2312" w:eastAsia="仿宋_GB2312" w:cs="仿宋_GB2312"/>
          <w:sz w:val="32"/>
          <w:szCs w:val="32"/>
          <w:lang w:eastAsia="zh-CN"/>
        </w:rPr>
        <w:t>计划新种植</w:t>
      </w:r>
      <w:r>
        <w:rPr>
          <w:rFonts w:hint="eastAsia" w:ascii="仿宋_GB2312" w:hAnsi="仿宋_GB2312" w:eastAsia="仿宋_GB2312" w:cs="仿宋_GB2312"/>
          <w:sz w:val="32"/>
          <w:szCs w:val="32"/>
        </w:rPr>
        <w:t>300亩投入</w:t>
      </w:r>
      <w:r>
        <w:rPr>
          <w:rFonts w:hint="eastAsia" w:ascii="仿宋_GB2312" w:hAnsi="仿宋_GB2312" w:eastAsia="仿宋_GB2312" w:cs="仿宋_GB2312"/>
          <w:sz w:val="32"/>
          <w:szCs w:val="32"/>
          <w:lang w:eastAsia="zh-CN"/>
        </w:rPr>
        <w:t>补助</w:t>
      </w:r>
      <w:r>
        <w:rPr>
          <w:rFonts w:hint="eastAsia" w:ascii="仿宋_GB2312" w:hAnsi="仿宋_GB2312" w:eastAsia="仿宋_GB2312" w:cs="仿宋_GB2312"/>
          <w:sz w:val="32"/>
          <w:szCs w:val="32"/>
        </w:rPr>
        <w:t>资金18万元。</w:t>
      </w:r>
    </w:p>
    <w:p w14:paraId="65D70F2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2.用于示范园基础设施类178万元，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w:t>
      </w:r>
    </w:p>
    <w:p w14:paraId="5B5CEEE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建设蚕棚总面积</w:t>
      </w:r>
      <w:r>
        <w:rPr>
          <w:rFonts w:hint="eastAsia" w:ascii="仿宋_GB2312" w:hAnsi="仿宋_GB2312" w:eastAsia="仿宋_GB2312" w:cs="仿宋_GB2312"/>
          <w:sz w:val="32"/>
          <w:szCs w:val="32"/>
          <w:lang w:val="en-US" w:eastAsia="zh-CN"/>
        </w:rPr>
        <w:t>1827</w:t>
      </w:r>
      <w:r>
        <w:rPr>
          <w:rFonts w:hint="eastAsia" w:ascii="仿宋_GB2312" w:hAnsi="仿宋_GB2312" w:eastAsia="仿宋_GB2312" w:cs="仿宋_GB2312"/>
          <w:sz w:val="32"/>
          <w:szCs w:val="32"/>
        </w:rPr>
        <w:t>㎡，预算投资</w:t>
      </w:r>
      <w:r>
        <w:rPr>
          <w:rFonts w:hint="eastAsia" w:ascii="仿宋_GB2312" w:hAnsi="仿宋_GB2312" w:eastAsia="仿宋_GB2312" w:cs="仿宋_GB2312"/>
          <w:sz w:val="32"/>
          <w:szCs w:val="32"/>
          <w:lang w:val="en-US" w:eastAsia="zh-CN"/>
        </w:rPr>
        <w:t>102.87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（详见设计、预算，含电路系统）</w:t>
      </w:r>
      <w:r>
        <w:rPr>
          <w:rFonts w:hint="eastAsia" w:ascii="仿宋_GB2312" w:hAnsi="仿宋_GB2312" w:eastAsia="仿宋_GB2312" w:cs="仿宋_GB2312"/>
          <w:sz w:val="32"/>
          <w:szCs w:val="32"/>
        </w:rPr>
        <w:t>；</w:t>
      </w:r>
    </w:p>
    <w:p w14:paraId="5ACCD2F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新修田间桑园道路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5323.5</w:t>
      </w:r>
      <w:r>
        <w:rPr>
          <w:rFonts w:hint="eastAsia" w:ascii="仿宋_GB2312" w:hAnsi="仿宋_GB2312" w:eastAsia="仿宋_GB2312" w:cs="仿宋_GB2312"/>
          <w:sz w:val="32"/>
          <w:szCs w:val="32"/>
          <w:lang w:eastAsia="zh-CN"/>
        </w:rPr>
        <w:t>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单价</w:t>
      </w:r>
      <w:r>
        <w:rPr>
          <w:rFonts w:hint="eastAsia" w:ascii="仿宋_GB2312" w:hAnsi="仿宋_GB2312" w:eastAsia="仿宋_GB2312" w:cs="仿宋_GB2312"/>
          <w:sz w:val="32"/>
          <w:szCs w:val="32"/>
          <w:lang w:val="en-US" w:eastAsia="zh-CN"/>
        </w:rPr>
        <w:t>20.47元/m，</w:t>
      </w:r>
      <w:r>
        <w:rPr>
          <w:rFonts w:hint="eastAsia" w:ascii="仿宋_GB2312" w:hAnsi="仿宋_GB2312" w:eastAsia="仿宋_GB2312" w:cs="仿宋_GB2312"/>
          <w:sz w:val="32"/>
          <w:szCs w:val="32"/>
        </w:rPr>
        <w:t>预算投资</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万元；</w:t>
      </w:r>
    </w:p>
    <w:p w14:paraId="593E4682">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砂砾石垫层</w:t>
      </w:r>
      <w:r>
        <w:rPr>
          <w:rFonts w:hint="eastAsia" w:ascii="仿宋_GB2312" w:hAnsi="仿宋_GB2312" w:eastAsia="仿宋_GB2312" w:cs="仿宋_GB2312"/>
          <w:sz w:val="32"/>
          <w:szCs w:val="32"/>
          <w:lang w:val="en-US" w:eastAsia="zh-CN"/>
        </w:rPr>
        <w:t>573m³，单价60.94元/m³，预算投资3.49万元；</w:t>
      </w:r>
    </w:p>
    <w:p w14:paraId="7DC2AD88">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计划建设石挡土墙1359.32m³，单价370.58元/m³，预算投资50.37万元；</w:t>
      </w:r>
    </w:p>
    <w:p w14:paraId="00E11BA2">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计划挖沟槽土方16.69m³，单价73.9元/m³，预算投资0.12万元；</w:t>
      </w:r>
    </w:p>
    <w:p w14:paraId="2EB5DBC1">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计划建设浆砌石排水沟33.6m³，单价531.06元/m³，预算投资1.78万元；</w:t>
      </w:r>
    </w:p>
    <w:p w14:paraId="260C8D1E">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计划建设混凝土排水沟6.6m³，单价476.05元/m³，预算投资0.31万元；</w:t>
      </w:r>
    </w:p>
    <w:p w14:paraId="24A497EF">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计划建设DN300混凝土管172.8m，单价144.76元/m，预算投资2.5万元；</w:t>
      </w:r>
    </w:p>
    <w:p w14:paraId="785166AB">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计划建设DN400混凝土管84m，单价157.23元/m，预算投资1.32万元；</w:t>
      </w:r>
    </w:p>
    <w:p w14:paraId="1AABBDDB">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计划建设DN1000混凝土管，单价733.82元/m，预算投资0.88万元；</w:t>
      </w:r>
    </w:p>
    <w:p w14:paraId="6351D6BD">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混凝土沟盖板50块，单价132.10元/块，预算投资0.66万元；</w:t>
      </w:r>
    </w:p>
    <w:p w14:paraId="152218ED">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暂列金及其他附属工程资金2.8万元。</w:t>
      </w:r>
    </w:p>
    <w:p w14:paraId="3E3152E1">
      <w:pPr>
        <w:adjustRightInd w:val="0"/>
        <w:snapToGrid w:val="0"/>
        <w:spacing w:line="360" w:lineRule="auto"/>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3.用于项目管理费6.7万元。其中：烟草捐赠贫困地区产业发展专项资金4万元，其它配套资金2.7万元，用于项目前期规划设计费3万元，用于预算造价费用0.7万元，用于监理费用3万元。</w:t>
      </w:r>
    </w:p>
    <w:p w14:paraId="3A78A1E5">
      <w:pPr>
        <w:adjustRightInd w:val="0"/>
        <w:snapToGrid w:val="0"/>
        <w:spacing w:line="360" w:lineRule="auto"/>
        <w:ind w:firstLine="643" w:firstLineChars="200"/>
        <w:rPr>
          <w:rFonts w:hint="eastAsia" w:ascii="楷体" w:hAnsi="楷体" w:eastAsia="楷体" w:cs="楷体"/>
          <w:b/>
          <w:bCs/>
          <w:sz w:val="32"/>
          <w:szCs w:val="32"/>
        </w:rPr>
      </w:pPr>
      <w:r>
        <w:rPr>
          <w:rFonts w:hint="eastAsia" w:ascii="楷体_GB2312" w:hAnsi="楷体_GB2312" w:eastAsia="楷体_GB2312" w:cs="楷体_GB2312"/>
          <w:b/>
          <w:sz w:val="32"/>
          <w:szCs w:val="32"/>
        </w:rPr>
        <w:t>（二）</w:t>
      </w:r>
      <w:r>
        <w:rPr>
          <w:rFonts w:hint="eastAsia" w:ascii="楷体" w:hAnsi="楷体" w:eastAsia="楷体" w:cs="楷体"/>
          <w:b/>
          <w:bCs/>
          <w:sz w:val="32"/>
          <w:szCs w:val="32"/>
        </w:rPr>
        <w:t>项目建设时限及进度安排</w:t>
      </w:r>
    </w:p>
    <w:p w14:paraId="25919CC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项目建设期为：2019年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月，具体建设计划为：</w:t>
      </w:r>
    </w:p>
    <w:p w14:paraId="2647091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第一阶段：2019年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月，建立健全项目组织机构，成立项目建设领导小组及办公室；做好项目建设宣传及组织发动工作并编制上报项目实施方案。</w:t>
      </w:r>
    </w:p>
    <w:p w14:paraId="40CEBC8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月为项目实施阶段。</w:t>
      </w:r>
    </w:p>
    <w:p w14:paraId="797F15E8">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月，完成项目乡级验收结算，收集整理好项目相关资料，组织做好项目总结、迎接上级验收。</w:t>
      </w:r>
    </w:p>
    <w:p w14:paraId="12CC778E">
      <w:pPr>
        <w:adjustRightInd w:val="0"/>
        <w:snapToGrid w:val="0"/>
        <w:spacing w:line="360" w:lineRule="auto"/>
        <w:ind w:firstLine="640" w:firstLineChars="200"/>
        <w:outlineLvl w:val="0"/>
        <w:rPr>
          <w:rFonts w:hint="eastAsia" w:ascii="黑体" w:hAnsi="黑体" w:eastAsia="黑体"/>
          <w:sz w:val="32"/>
          <w:szCs w:val="32"/>
        </w:rPr>
      </w:pPr>
      <w:r>
        <w:rPr>
          <w:rFonts w:hint="eastAsia" w:ascii="黑体" w:hAnsi="黑体" w:eastAsia="黑体"/>
          <w:sz w:val="32"/>
          <w:szCs w:val="32"/>
        </w:rPr>
        <w:t>四、项目组织管理及保障措施</w:t>
      </w:r>
    </w:p>
    <w:p w14:paraId="6C0CD668">
      <w:pPr>
        <w:adjustRightInd w:val="0"/>
        <w:snapToGrid w:val="0"/>
        <w:spacing w:line="360" w:lineRule="auto"/>
        <w:ind w:firstLine="643" w:firstLineChars="200"/>
        <w:outlineLvl w:val="1"/>
        <w:rPr>
          <w:rFonts w:hint="eastAsia" w:ascii="楷体" w:hAnsi="楷体" w:eastAsia="楷体" w:cs="楷体"/>
          <w:b/>
          <w:bCs/>
          <w:sz w:val="32"/>
          <w:szCs w:val="32"/>
        </w:rPr>
      </w:pPr>
      <w:r>
        <w:rPr>
          <w:rFonts w:hint="eastAsia" w:ascii="楷体" w:hAnsi="楷体" w:eastAsia="楷体" w:cs="楷体"/>
          <w:b/>
          <w:bCs/>
          <w:sz w:val="32"/>
          <w:szCs w:val="32"/>
        </w:rPr>
        <w:t>（一）组织保障措施</w:t>
      </w:r>
    </w:p>
    <w:p w14:paraId="7D96B35F">
      <w:pPr>
        <w:adjustRightInd w:val="0"/>
        <w:snapToGrid w:val="0"/>
        <w:spacing w:line="360" w:lineRule="auto"/>
        <w:ind w:firstLine="640" w:firstLineChars="200"/>
        <w:outlineLvl w:val="1"/>
        <w:rPr>
          <w:rFonts w:hint="eastAsia" w:ascii="仿宋_GB2312" w:eastAsia="仿宋_GB2312"/>
          <w:sz w:val="32"/>
          <w:szCs w:val="32"/>
        </w:rPr>
      </w:pPr>
      <w:r>
        <w:rPr>
          <w:rFonts w:hint="eastAsia" w:ascii="仿宋_GB2312" w:eastAsia="仿宋_GB2312"/>
          <w:sz w:val="32"/>
          <w:szCs w:val="32"/>
        </w:rPr>
        <w:t>为进一步提高认识、加强领导，为保证项目按时、按量、按质顺利实施，经研究特成立由</w:t>
      </w:r>
      <w:r>
        <w:rPr>
          <w:rFonts w:hint="eastAsia" w:ascii="仿宋_GB2312" w:eastAsia="仿宋_GB2312"/>
          <w:sz w:val="32"/>
          <w:szCs w:val="32"/>
          <w:lang w:eastAsia="zh-CN"/>
        </w:rPr>
        <w:t>县、</w:t>
      </w:r>
      <w:r>
        <w:rPr>
          <w:rFonts w:hint="eastAsia" w:ascii="仿宋_GB2312" w:eastAsia="仿宋_GB2312"/>
          <w:sz w:val="32"/>
          <w:szCs w:val="32"/>
        </w:rPr>
        <w:t>乡、村组成的</w:t>
      </w:r>
      <w:r>
        <w:rPr>
          <w:rFonts w:hint="eastAsia" w:ascii="仿宋_GB2312" w:eastAsia="仿宋_GB2312"/>
          <w:sz w:val="32"/>
          <w:szCs w:val="32"/>
          <w:lang w:eastAsia="zh-CN"/>
        </w:rPr>
        <w:t>项目</w:t>
      </w:r>
      <w:r>
        <w:rPr>
          <w:rFonts w:hint="eastAsia" w:ascii="仿宋_GB2312" w:eastAsia="仿宋_GB2312"/>
          <w:sz w:val="32"/>
          <w:szCs w:val="32"/>
        </w:rPr>
        <w:t>建设实施领导小组，积极引导群众，从思想发动、组织动员，紧紧依靠全村村民，自觉投身项目建设，全面形成建设合力，领导小组成员名单如下：</w:t>
      </w:r>
    </w:p>
    <w:p w14:paraId="7BDCED24">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组  长：周德旭  平山乡人民政府乡长</w:t>
      </w:r>
    </w:p>
    <w:p w14:paraId="03C80F21">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副组长：寸得先  平山乡人民政府副乡长</w:t>
      </w:r>
    </w:p>
    <w:p w14:paraId="1ED7079B">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段胜珠  平山乡人民政府副乡长</w:t>
      </w:r>
    </w:p>
    <w:p w14:paraId="3B25BC5B">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梁兆帆  梁河县扶贫办副主任</w:t>
      </w:r>
    </w:p>
    <w:p w14:paraId="466E5786">
      <w:pPr>
        <w:adjustRightInd w:val="0"/>
        <w:snapToGrid w:val="0"/>
        <w:spacing w:line="360" w:lineRule="auto"/>
        <w:ind w:firstLine="1920" w:firstLineChars="600"/>
      </w:pPr>
      <w:r>
        <w:rPr>
          <w:rFonts w:hint="eastAsia" w:ascii="仿宋_GB2312" w:hAnsi="宋体" w:eastAsia="仿宋_GB2312"/>
          <w:sz w:val="32"/>
          <w:szCs w:val="32"/>
        </w:rPr>
        <w:t xml:space="preserve">邱如飞  梁河县农业农村局副局长        </w:t>
      </w:r>
    </w:p>
    <w:p w14:paraId="700E0810">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成  员：江  山  乡村镇规划建设服务中心主任</w:t>
      </w:r>
    </w:p>
    <w:p w14:paraId="475A0317">
      <w:pPr>
        <w:adjustRightInd w:val="0"/>
        <w:snapToGrid w:val="0"/>
        <w:spacing w:line="360" w:lineRule="auto"/>
        <w:ind w:left="3195" w:leftChars="912" w:hanging="1280" w:hangingChars="400"/>
        <w:rPr>
          <w:rFonts w:hint="eastAsia" w:ascii="仿宋_GB2312" w:hAnsi="宋体" w:eastAsia="仿宋_GB2312"/>
          <w:sz w:val="32"/>
          <w:szCs w:val="32"/>
        </w:rPr>
      </w:pPr>
      <w:r>
        <w:rPr>
          <w:rFonts w:hint="eastAsia" w:ascii="仿宋_GB2312" w:hAnsi="宋体" w:eastAsia="仿宋_GB2312"/>
          <w:sz w:val="32"/>
          <w:szCs w:val="32"/>
        </w:rPr>
        <w:t>尹必天  梁河县农业农村局种植业</w:t>
      </w:r>
      <w:r>
        <w:rPr>
          <w:rFonts w:hint="eastAsia" w:ascii="仿宋_GB2312" w:hAnsi="宋体" w:eastAsia="仿宋_GB2312"/>
          <w:sz w:val="32"/>
          <w:szCs w:val="32"/>
          <w:lang w:eastAsia="zh-CN"/>
        </w:rPr>
        <w:t>与绿色食品管理股股长</w:t>
      </w:r>
    </w:p>
    <w:p w14:paraId="67D2C123">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李  良  梁河县农业技术推广中心主任</w:t>
      </w:r>
    </w:p>
    <w:p w14:paraId="1D66E0DB">
      <w:pPr>
        <w:adjustRightInd w:val="0"/>
        <w:snapToGrid w:val="0"/>
        <w:spacing w:line="360" w:lineRule="auto"/>
        <w:ind w:left="3195" w:leftChars="912" w:hanging="1280" w:hangingChars="400"/>
      </w:pPr>
      <w:r>
        <w:rPr>
          <w:rFonts w:hint="eastAsia" w:ascii="仿宋_GB2312" w:hAnsi="宋体" w:eastAsia="仿宋_GB2312"/>
          <w:sz w:val="32"/>
          <w:szCs w:val="32"/>
        </w:rPr>
        <w:t>李根海  梁河县农业农村局种植业</w:t>
      </w:r>
      <w:r>
        <w:rPr>
          <w:rFonts w:hint="eastAsia" w:ascii="仿宋_GB2312" w:hAnsi="宋体" w:eastAsia="仿宋_GB2312"/>
          <w:sz w:val="32"/>
          <w:szCs w:val="32"/>
          <w:lang w:eastAsia="zh-CN"/>
        </w:rPr>
        <w:t>与绿色食品管理</w:t>
      </w:r>
      <w:r>
        <w:rPr>
          <w:rFonts w:hint="eastAsia" w:ascii="仿宋_GB2312" w:hAnsi="宋体" w:eastAsia="仿宋_GB2312"/>
          <w:sz w:val="32"/>
          <w:szCs w:val="32"/>
        </w:rPr>
        <w:t>股技术人员</w:t>
      </w:r>
    </w:p>
    <w:p w14:paraId="38C4BE0D">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赵  怡  乡扶贫专干</w:t>
      </w:r>
    </w:p>
    <w:p w14:paraId="40E78F43">
      <w:pPr>
        <w:adjustRightInd w:val="0"/>
        <w:snapToGrid w:val="0"/>
        <w:spacing w:line="360" w:lineRule="auto"/>
        <w:ind w:left="638" w:leftChars="304" w:firstLine="640" w:firstLineChars="200"/>
      </w:pP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寸玲玲</w:t>
      </w:r>
      <w:r>
        <w:rPr>
          <w:rFonts w:hint="eastAsia" w:ascii="仿宋_GB2312" w:hAnsi="宋体" w:eastAsia="仿宋_GB2312"/>
          <w:sz w:val="32"/>
          <w:szCs w:val="32"/>
        </w:rPr>
        <w:t xml:space="preserve">  乡财政所</w:t>
      </w:r>
      <w:r>
        <w:rPr>
          <w:rFonts w:hint="eastAsia" w:ascii="仿宋_GB2312" w:hAnsi="宋体" w:eastAsia="仿宋_GB2312"/>
          <w:sz w:val="32"/>
          <w:szCs w:val="32"/>
          <w:lang w:eastAsia="zh-CN"/>
        </w:rPr>
        <w:t>所长</w:t>
      </w:r>
      <w:r>
        <w:rPr>
          <w:rFonts w:hint="eastAsia" w:ascii="仿宋_GB2312" w:hAnsi="宋体" w:eastAsia="仿宋_GB2312"/>
          <w:sz w:val="32"/>
          <w:szCs w:val="32"/>
        </w:rPr>
        <w:t xml:space="preserve">    </w:t>
      </w:r>
    </w:p>
    <w:p w14:paraId="42734B49">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李艾华  天宝村党总支书记</w:t>
      </w:r>
    </w:p>
    <w:p w14:paraId="684CD797">
      <w:pPr>
        <w:adjustRightInd w:val="0"/>
        <w:snapToGrid w:val="0"/>
        <w:spacing w:line="360" w:lineRule="auto"/>
        <w:ind w:left="638" w:leftChars="304" w:firstLine="640" w:firstLineChars="200"/>
        <w:rPr>
          <w:rFonts w:ascii="仿宋_GB2312" w:hAnsi="宋体" w:eastAsia="仿宋_GB2312"/>
          <w:sz w:val="32"/>
          <w:szCs w:val="32"/>
        </w:rPr>
      </w:pPr>
      <w:r>
        <w:rPr>
          <w:rFonts w:hint="eastAsia" w:ascii="仿宋_GB2312" w:hAnsi="宋体" w:eastAsia="仿宋_GB2312"/>
          <w:sz w:val="32"/>
          <w:szCs w:val="32"/>
        </w:rPr>
        <w:t xml:space="preserve">    罗本河  天宝村委会主任     </w:t>
      </w:r>
    </w:p>
    <w:p w14:paraId="2319C6CA">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领导小组下设办公室于乡项目办，由江山兼任办公室主任，办公室人员由罗啟全、尹自廷、刘振南组成，负责处理项目建设日常事务。</w:t>
      </w:r>
    </w:p>
    <w:p w14:paraId="7BCB3904">
      <w:pPr>
        <w:adjustRightInd w:val="0"/>
        <w:snapToGrid w:val="0"/>
        <w:spacing w:line="360" w:lineRule="auto"/>
        <w:ind w:left="76" w:leftChars="36"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（二）项目管理措施</w:t>
      </w:r>
    </w:p>
    <w:p w14:paraId="51421175">
      <w:pPr>
        <w:adjustRightInd w:val="0"/>
        <w:snapToGrid w:val="0"/>
        <w:spacing w:line="360" w:lineRule="auto"/>
        <w:ind w:left="76" w:leftChars="36" w:firstLine="640" w:firstLineChars="200"/>
        <w:rPr>
          <w:rFonts w:hint="eastAsia" w:ascii="楷体" w:hAnsi="楷体" w:eastAsia="楷体" w:cs="楷体"/>
          <w:b/>
          <w:bCs/>
          <w:sz w:val="32"/>
          <w:szCs w:val="32"/>
        </w:rPr>
      </w:pPr>
      <w:r>
        <w:rPr>
          <w:rFonts w:hint="eastAsia" w:ascii="仿宋_GB2312" w:hAnsi="仿宋" w:eastAsia="仿宋_GB2312"/>
          <w:color w:val="00000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充分发挥扶贫资金效益，为顺利推进项目建设，明确各方职责如下：</w:t>
      </w:r>
    </w:p>
    <w:p w14:paraId="7AAB6CB0">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项目采取分级管理、分工负责制。各项目相关单位要加强对项目的组织与领导，抓好项目的监督管理和项目实施，落实责任制，确保项目的顺利实施。</w:t>
      </w:r>
    </w:p>
    <w:p w14:paraId="41E9D199">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县扶贫办：负责指导项目实施方案的编制和项目实施的指导、监督、检查和其他服务工作。</w:t>
      </w:r>
    </w:p>
    <w:p w14:paraId="129541E5">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县农业农村局：积极履行行业主管单位职责，负责项目的相关技术服务指导工作，做好项目实施的监督检查。</w:t>
      </w:r>
    </w:p>
    <w:p w14:paraId="6DA50646">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县财政局：负责项目资金使用的监督、检查、跟踪问效工作，做到专款专用并及时</w:t>
      </w:r>
      <w:r>
        <w:rPr>
          <w:rFonts w:hint="eastAsia" w:ascii="仿宋_GB2312" w:hAnsi="宋体" w:eastAsia="仿宋_GB2312"/>
          <w:sz w:val="32"/>
          <w:szCs w:val="32"/>
          <w:lang w:eastAsia="zh-CN"/>
        </w:rPr>
        <w:t>拨付</w:t>
      </w:r>
      <w:r>
        <w:rPr>
          <w:rFonts w:hint="eastAsia" w:ascii="仿宋_GB2312" w:hAnsi="宋体" w:eastAsia="仿宋_GB2312"/>
          <w:sz w:val="32"/>
          <w:szCs w:val="32"/>
        </w:rPr>
        <w:t>。</w:t>
      </w:r>
    </w:p>
    <w:p w14:paraId="6BE26498">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技术依托单位：由项目实施单位委托第三方技术依托单位对项目实施进行技术跟踪指导。</w:t>
      </w:r>
    </w:p>
    <w:p w14:paraId="51F45623">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项目建设单位</w:t>
      </w:r>
      <w:r>
        <w:rPr>
          <w:rFonts w:hint="eastAsia" w:ascii="仿宋_GB2312" w:hAnsi="仿宋" w:eastAsia="仿宋_GB2312"/>
          <w:sz w:val="32"/>
          <w:szCs w:val="32"/>
        </w:rPr>
        <w:t>（平山乡人民政府）</w:t>
      </w:r>
      <w:r>
        <w:rPr>
          <w:rFonts w:hint="eastAsia" w:ascii="仿宋_GB2312" w:hAnsi="宋体" w:eastAsia="仿宋_GB2312"/>
          <w:sz w:val="32"/>
          <w:szCs w:val="32"/>
        </w:rPr>
        <w:t>：</w:t>
      </w:r>
      <w:r>
        <w:rPr>
          <w:rFonts w:hint="eastAsia" w:ascii="仿宋_GB2312" w:hAnsi="仿宋" w:eastAsia="仿宋_GB2312"/>
          <w:sz w:val="32"/>
          <w:szCs w:val="32"/>
        </w:rPr>
        <w:t>项目建设单位制定项目实施方案，上报县人民政府审批后，项目建设单位根据审批后的方案组织实施。</w:t>
      </w:r>
      <w:r>
        <w:rPr>
          <w:rFonts w:hint="eastAsia" w:ascii="仿宋_GB2312" w:eastAsia="仿宋_GB2312"/>
          <w:sz w:val="32"/>
          <w:szCs w:val="32"/>
        </w:rPr>
        <w:t>制定各项工作措施，落实项目相关工作，完成乡级验收，收集全部项目资料归档备查，按时上报项目实施执行情况。</w:t>
      </w:r>
    </w:p>
    <w:p w14:paraId="0FD93339">
      <w:pPr>
        <w:adjustRightInd w:val="0"/>
        <w:snapToGrid w:val="0"/>
        <w:spacing w:line="360" w:lineRule="auto"/>
        <w:ind w:firstLine="640" w:firstLineChars="200"/>
        <w:rPr>
          <w:rFonts w:hint="eastAsia"/>
        </w:rPr>
      </w:pPr>
      <w:r>
        <w:rPr>
          <w:rFonts w:hint="eastAsia" w:ascii="仿宋_GB2312" w:eastAsia="仿宋_GB2312"/>
          <w:sz w:val="32"/>
          <w:szCs w:val="32"/>
          <w:lang w:val="en-US" w:eastAsia="zh-CN"/>
        </w:rPr>
        <w:t>6.</w:t>
      </w:r>
      <w:r>
        <w:rPr>
          <w:rFonts w:hint="eastAsia" w:ascii="仿宋_GB2312" w:eastAsia="仿宋_GB2312"/>
          <w:sz w:val="32"/>
          <w:szCs w:val="32"/>
        </w:rPr>
        <w:t>项目</w:t>
      </w:r>
      <w:r>
        <w:rPr>
          <w:rFonts w:hint="eastAsia" w:ascii="仿宋_GB2312" w:hAnsi="仿宋_GB2312" w:eastAsia="仿宋_GB2312" w:cs="仿宋_GB2312"/>
          <w:sz w:val="32"/>
          <w:szCs w:val="32"/>
        </w:rPr>
        <w:t>施工单位：</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负责项目实施，做好项目实施工程中的技术、进度和质量控制，确保施工安全。</w:t>
      </w:r>
    </w:p>
    <w:p w14:paraId="7A262CF3">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）质量保障措施</w:t>
      </w:r>
    </w:p>
    <w:p w14:paraId="6C5F52C1">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项目法定代表人：周德旭（职责为：对工程项目负全责，主要负责工程项目前期上报、实施、财务报账等审核工作）</w:t>
      </w:r>
    </w:p>
    <w:p w14:paraId="025D90BB">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技术负责人：寸得先、江山、罗启全、</w:t>
      </w:r>
      <w:r>
        <w:rPr>
          <w:rFonts w:hint="eastAsia" w:ascii="仿宋_GB2312" w:hAnsi="宋体" w:eastAsia="仿宋_GB2312"/>
          <w:sz w:val="32"/>
          <w:szCs w:val="32"/>
          <w:lang w:eastAsia="zh-CN"/>
        </w:rPr>
        <w:t>尹自廷</w:t>
      </w:r>
      <w:r>
        <w:rPr>
          <w:rFonts w:hint="eastAsia" w:ascii="仿宋_GB2312" w:hAnsi="宋体" w:eastAsia="仿宋_GB2312"/>
          <w:sz w:val="32"/>
          <w:szCs w:val="32"/>
        </w:rPr>
        <w:t>、刘振南、（职责为：协助项目法定代表人的工作，</w:t>
      </w:r>
      <w:r>
        <w:rPr>
          <w:rFonts w:hint="eastAsia" w:ascii="仿宋_GB2312" w:hAnsi="宋体" w:eastAsia="仿宋_GB2312"/>
          <w:sz w:val="32"/>
          <w:szCs w:val="32"/>
          <w:lang w:eastAsia="zh-CN"/>
        </w:rPr>
        <w:t>具体</w:t>
      </w:r>
      <w:r>
        <w:rPr>
          <w:rFonts w:hint="eastAsia" w:ascii="仿宋_GB2312" w:hAnsi="宋体" w:eastAsia="仿宋_GB2312"/>
          <w:sz w:val="32"/>
          <w:szCs w:val="32"/>
        </w:rPr>
        <w:t>负责工程项目前期上报、实施</w:t>
      </w:r>
      <w:r>
        <w:rPr>
          <w:rFonts w:hint="eastAsia" w:ascii="仿宋_GB2312" w:hAnsi="宋体" w:eastAsia="仿宋_GB2312"/>
          <w:sz w:val="32"/>
          <w:szCs w:val="32"/>
          <w:lang w:eastAsia="zh-CN"/>
        </w:rPr>
        <w:t>管理</w:t>
      </w:r>
      <w:r>
        <w:rPr>
          <w:rFonts w:hint="eastAsia" w:ascii="仿宋_GB2312" w:hAnsi="宋体" w:eastAsia="仿宋_GB2312"/>
          <w:sz w:val="32"/>
          <w:szCs w:val="32"/>
        </w:rPr>
        <w:t>、财务报账等</w:t>
      </w:r>
      <w:r>
        <w:rPr>
          <w:rFonts w:hint="eastAsia" w:ascii="仿宋_GB2312" w:hAnsi="宋体" w:eastAsia="仿宋_GB2312"/>
          <w:sz w:val="32"/>
          <w:szCs w:val="32"/>
          <w:lang w:eastAsia="zh-CN"/>
        </w:rPr>
        <w:t>服务工作</w:t>
      </w:r>
      <w:r>
        <w:rPr>
          <w:rFonts w:hint="eastAsia" w:ascii="仿宋_GB2312" w:hAnsi="宋体" w:eastAsia="仿宋_GB2312"/>
          <w:sz w:val="32"/>
          <w:szCs w:val="32"/>
        </w:rPr>
        <w:t>及乡村协调管理工作）</w:t>
      </w:r>
    </w:p>
    <w:p w14:paraId="0937A32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项目设计：根据《德宏州2019年政府集中采购目录及标准》及平山乡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班子会议，采取委托具有设计资质的公司负责施工图设计工作。</w:t>
      </w:r>
    </w:p>
    <w:p w14:paraId="76BB42AF">
      <w:pPr>
        <w:pStyle w:val="3"/>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宋体" w:eastAsia="仿宋_GB2312"/>
          <w:sz w:val="32"/>
          <w:szCs w:val="32"/>
        </w:rPr>
        <w:t>造价咨询：根据《德宏州2019年政府及集中采购目录及标准》及平山乡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班子会议，选取相应具有资质的造价咨询公司。</w:t>
      </w:r>
    </w:p>
    <w:p w14:paraId="19CAD7E2">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项目监理：根据《德宏州2019年政府及集中采购目录及标准》及平山乡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班子会议，聘请第三方监理公司派驻监理对</w:t>
      </w:r>
      <w:r>
        <w:rPr>
          <w:rFonts w:hint="eastAsia" w:ascii="仿宋_GB2312" w:hAnsi="仿宋_GB2312" w:eastAsia="仿宋_GB2312" w:cs="仿宋_GB2312"/>
          <w:sz w:val="32"/>
          <w:szCs w:val="32"/>
        </w:rPr>
        <w:t>梁河县2019年烟草捐赠贫困地区产业发展资金—平山乡标准化蚕桑产业发展项目</w:t>
      </w:r>
      <w:r>
        <w:rPr>
          <w:rFonts w:hint="eastAsia" w:ascii="仿宋_GB2312" w:hAnsi="仿宋_GB2312" w:eastAsia="仿宋_GB2312" w:cs="仿宋_GB2312"/>
          <w:sz w:val="32"/>
          <w:szCs w:val="32"/>
          <w:lang w:eastAsia="zh-CN"/>
        </w:rPr>
        <w:t>进</w:t>
      </w:r>
      <w:r>
        <w:rPr>
          <w:rFonts w:hint="eastAsia" w:ascii="仿宋_GB2312" w:hAnsi="宋体" w:eastAsia="仿宋_GB2312"/>
          <w:sz w:val="32"/>
          <w:szCs w:val="32"/>
        </w:rPr>
        <w:t>行全程监督管理。</w:t>
      </w:r>
    </w:p>
    <w:p w14:paraId="080F63CF">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实行质量保证金制度，在拨付项目建设资金前，项目施工单位必须向项目实施乡镇缴纳3%的项目质量保证金，在项目通过验收满一年后，项目施工单位向乡镇提出复验申请，经乡镇组织复验合格后，将项目质量保证金退还项目施工单位。</w:t>
      </w:r>
    </w:p>
    <w:p w14:paraId="62000211">
      <w:pPr>
        <w:adjustRightInd w:val="0"/>
        <w:snapToGrid w:val="0"/>
        <w:spacing w:line="360" w:lineRule="auto"/>
        <w:ind w:firstLine="643" w:firstLineChars="200"/>
        <w:rPr>
          <w:rStyle w:val="22"/>
          <w:rFonts w:hint="eastAsia" w:ascii="仿宋_GB2312" w:eastAsia="仿宋_GB2312"/>
        </w:rPr>
      </w:pPr>
      <w:r>
        <w:rPr>
          <w:rStyle w:val="22"/>
          <w:rFonts w:hint="eastAsia" w:ascii="仿宋_GB2312" w:eastAsia="仿宋_GB2312"/>
        </w:rPr>
        <w:t>（四）资金管理措施</w:t>
      </w:r>
    </w:p>
    <w:p w14:paraId="0F472855">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专项资金管理：项目建设专项财政资金由县财政局专账管理，专款专用，项目实行乡级</w:t>
      </w:r>
      <w:bookmarkStart w:id="0" w:name="_GoBack"/>
      <w:bookmarkEnd w:id="0"/>
      <w:r>
        <w:rPr>
          <w:rFonts w:hint="eastAsia" w:ascii="仿宋_GB2312" w:hAnsi="宋体" w:eastAsia="仿宋_GB2312"/>
          <w:sz w:val="32"/>
          <w:szCs w:val="32"/>
          <w:lang w:eastAsia="zh-CN"/>
        </w:rPr>
        <w:t>报账</w:t>
      </w:r>
      <w:r>
        <w:rPr>
          <w:rFonts w:hint="eastAsia" w:ascii="仿宋_GB2312" w:hAnsi="宋体" w:eastAsia="仿宋_GB2312"/>
          <w:sz w:val="32"/>
          <w:szCs w:val="32"/>
        </w:rPr>
        <w:t>制，项目资金使用进行公开、公示，接受广大干部群众的监督。</w:t>
      </w:r>
    </w:p>
    <w:p w14:paraId="71F203C2">
      <w:pPr>
        <w:adjustRightInd w:val="0"/>
        <w:snapToGrid w:val="0"/>
        <w:spacing w:line="360" w:lineRule="auto"/>
        <w:ind w:firstLine="640" w:firstLineChars="200"/>
        <w:rPr>
          <w:rFonts w:hint="eastAsia" w:ascii="楷体" w:hAnsi="楷体" w:eastAsia="楷体" w:cs="楷体"/>
          <w:b/>
          <w:bCs/>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资金报账方式：项目资金严格按财政扶贫资金管理的各项规定执行，严格实行报账管理。建设单位可根据</w:t>
      </w:r>
      <w:r>
        <w:rPr>
          <w:rFonts w:hint="eastAsia" w:ascii="仿宋_GB2312" w:hAnsi="宋体" w:eastAsia="仿宋_GB2312"/>
          <w:sz w:val="32"/>
          <w:szCs w:val="32"/>
          <w:lang w:eastAsia="zh-CN"/>
        </w:rPr>
        <w:t>资金到位情况及</w:t>
      </w:r>
      <w:r>
        <w:rPr>
          <w:rFonts w:hint="eastAsia" w:ascii="仿宋_GB2312" w:hAnsi="宋体" w:eastAsia="仿宋_GB2312"/>
          <w:sz w:val="32"/>
          <w:szCs w:val="32"/>
        </w:rPr>
        <w:t>施工进度</w:t>
      </w:r>
      <w:r>
        <w:rPr>
          <w:rFonts w:hint="eastAsia" w:ascii="仿宋_GB2312" w:hAnsi="宋体" w:eastAsia="仿宋_GB2312"/>
          <w:sz w:val="32"/>
          <w:szCs w:val="32"/>
          <w:lang w:eastAsia="zh-CN"/>
        </w:rPr>
        <w:t>情况预拨部分项目工程</w:t>
      </w:r>
      <w:r>
        <w:rPr>
          <w:rFonts w:hint="eastAsia" w:ascii="仿宋_GB2312" w:hAnsi="宋体" w:eastAsia="仿宋_GB2312"/>
          <w:sz w:val="32"/>
          <w:szCs w:val="32"/>
        </w:rPr>
        <w:t>款。项目实施结束后，由项目实施</w:t>
      </w:r>
      <w:r>
        <w:rPr>
          <w:rFonts w:hint="eastAsia" w:ascii="仿宋_GB2312" w:hAnsi="宋体" w:eastAsia="仿宋_GB2312"/>
          <w:sz w:val="32"/>
          <w:szCs w:val="32"/>
          <w:lang w:eastAsia="zh-CN"/>
        </w:rPr>
        <w:t>平山乡组织</w:t>
      </w:r>
      <w:r>
        <w:rPr>
          <w:rFonts w:hint="eastAsia" w:ascii="仿宋_GB2312" w:hAnsi="宋体" w:eastAsia="仿宋_GB2312"/>
          <w:sz w:val="32"/>
          <w:szCs w:val="32"/>
        </w:rPr>
        <w:t>开展项目自验，之后报请县级验收</w:t>
      </w:r>
      <w:r>
        <w:rPr>
          <w:rFonts w:hint="eastAsia" w:ascii="仿宋_GB2312" w:hAnsi="宋体" w:eastAsia="仿宋_GB2312"/>
          <w:sz w:val="32"/>
          <w:szCs w:val="32"/>
          <w:lang w:eastAsia="zh-CN"/>
        </w:rPr>
        <w:t>。乡级自验</w:t>
      </w:r>
      <w:r>
        <w:rPr>
          <w:rFonts w:hint="eastAsia" w:ascii="仿宋_GB2312" w:hAnsi="宋体" w:eastAsia="仿宋_GB2312"/>
          <w:sz w:val="32"/>
          <w:szCs w:val="32"/>
        </w:rPr>
        <w:t>合格后，由施工队向</w:t>
      </w:r>
      <w:r>
        <w:rPr>
          <w:rFonts w:hint="eastAsia" w:ascii="仿宋_GB2312" w:hAnsi="宋体" w:eastAsia="仿宋_GB2312"/>
          <w:sz w:val="32"/>
          <w:szCs w:val="32"/>
          <w:lang w:eastAsia="zh-CN"/>
        </w:rPr>
        <w:t>平山乡人民政府</w:t>
      </w:r>
      <w:r>
        <w:rPr>
          <w:rFonts w:hint="eastAsia" w:ascii="仿宋_GB2312" w:hAnsi="宋体" w:eastAsia="仿宋_GB2312"/>
          <w:sz w:val="32"/>
          <w:szCs w:val="32"/>
        </w:rPr>
        <w:t>提出拨款申请，</w:t>
      </w:r>
      <w:r>
        <w:rPr>
          <w:rFonts w:hint="eastAsia" w:ascii="仿宋_GB2312" w:hAnsi="宋体" w:eastAsia="仿宋_GB2312"/>
          <w:sz w:val="32"/>
          <w:szCs w:val="32"/>
          <w:lang w:eastAsia="zh-CN"/>
        </w:rPr>
        <w:t>乡政府</w:t>
      </w:r>
      <w:r>
        <w:rPr>
          <w:rFonts w:hint="eastAsia" w:ascii="仿宋_GB2312" w:hAnsi="宋体" w:eastAsia="仿宋_GB2312"/>
          <w:sz w:val="32"/>
          <w:szCs w:val="32"/>
        </w:rPr>
        <w:t>将项目资金拨付</w:t>
      </w:r>
      <w:r>
        <w:rPr>
          <w:rFonts w:hint="eastAsia" w:ascii="仿宋_GB2312" w:hAnsi="宋体" w:eastAsia="仿宋_GB2312"/>
          <w:sz w:val="32"/>
          <w:szCs w:val="32"/>
          <w:lang w:eastAsia="zh-CN"/>
        </w:rPr>
        <w:t>到</w:t>
      </w:r>
      <w:r>
        <w:rPr>
          <w:rFonts w:hint="eastAsia" w:ascii="仿宋_GB2312" w:hAnsi="宋体" w:eastAsia="仿宋_GB2312"/>
          <w:sz w:val="32"/>
          <w:szCs w:val="32"/>
        </w:rPr>
        <w:t>项目施工单位。</w:t>
      </w:r>
    </w:p>
    <w:p w14:paraId="4D040DE3">
      <w:pPr>
        <w:adjustRightInd w:val="0"/>
        <w:snapToGrid w:val="0"/>
        <w:spacing w:line="360" w:lineRule="auto"/>
        <w:ind w:firstLine="643" w:firstLineChars="200"/>
        <w:outlineLvl w:val="1"/>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五</w:t>
      </w:r>
      <w:r>
        <w:rPr>
          <w:rFonts w:hint="eastAsia" w:ascii="楷体" w:hAnsi="楷体" w:eastAsia="楷体" w:cs="楷体"/>
          <w:b/>
          <w:sz w:val="32"/>
          <w:szCs w:val="32"/>
        </w:rPr>
        <w:t>）项目档案管理</w:t>
      </w:r>
    </w:p>
    <w:p w14:paraId="7C0749AB">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在项目实施过程中，注重记录、收集、整理好各种档案材料，验收结束后由乡</w:t>
      </w:r>
      <w:r>
        <w:rPr>
          <w:rFonts w:hint="eastAsia" w:ascii="仿宋_GB2312" w:eastAsia="仿宋_GB2312"/>
          <w:sz w:val="32"/>
          <w:szCs w:val="32"/>
          <w:lang w:eastAsia="zh-CN"/>
        </w:rPr>
        <w:t>项目</w:t>
      </w:r>
      <w:r>
        <w:rPr>
          <w:rFonts w:hint="eastAsia" w:ascii="仿宋_GB2312" w:eastAsia="仿宋_GB2312"/>
          <w:sz w:val="32"/>
          <w:szCs w:val="32"/>
        </w:rPr>
        <w:t>办归类、立档、存档。</w:t>
      </w:r>
    </w:p>
    <w:p w14:paraId="1D1140AD">
      <w:pPr>
        <w:adjustRightInd w:val="0"/>
        <w:snapToGrid w:val="0"/>
        <w:spacing w:line="360" w:lineRule="auto"/>
        <w:ind w:firstLine="640" w:firstLineChars="200"/>
        <w:jc w:val="left"/>
        <w:outlineLvl w:val="0"/>
        <w:rPr>
          <w:rFonts w:hint="eastAsia" w:ascii="黑体" w:hAnsi="黑体" w:eastAsia="黑体"/>
          <w:sz w:val="32"/>
          <w:szCs w:val="32"/>
        </w:rPr>
      </w:pPr>
      <w:r>
        <w:rPr>
          <w:rFonts w:hint="eastAsia" w:ascii="黑体" w:hAnsi="黑体" w:eastAsia="黑体"/>
          <w:sz w:val="32"/>
          <w:szCs w:val="32"/>
        </w:rPr>
        <w:t>五、效益分析</w:t>
      </w:r>
    </w:p>
    <w:p w14:paraId="53A27F1D">
      <w:pPr>
        <w:adjustRightInd w:val="0"/>
        <w:snapToGrid w:val="0"/>
        <w:spacing w:line="360" w:lineRule="auto"/>
        <w:ind w:firstLine="643" w:firstLineChars="200"/>
        <w:rPr>
          <w:rFonts w:hint="eastAsia" w:ascii="仿宋_GB2312" w:hAnsi="仿宋_GB2312" w:eastAsia="仿宋_GB2312" w:cs="仿宋_GB2312"/>
          <w:sz w:val="32"/>
          <w:szCs w:val="32"/>
        </w:rPr>
      </w:pPr>
      <w:r>
        <w:rPr>
          <w:rFonts w:hint="eastAsia" w:eastAsia="仿宋_GB2312"/>
          <w:b/>
          <w:bCs/>
          <w:sz w:val="32"/>
          <w:szCs w:val="32"/>
          <w:lang w:eastAsia="zh-CN"/>
        </w:rPr>
        <w:t>（一）</w:t>
      </w:r>
      <w:r>
        <w:rPr>
          <w:rFonts w:hint="eastAsia" w:eastAsia="仿宋_GB2312"/>
          <w:b/>
          <w:bCs/>
          <w:sz w:val="32"/>
          <w:szCs w:val="32"/>
        </w:rPr>
        <w:t>扶贫效益</w:t>
      </w:r>
      <w:r>
        <w:rPr>
          <w:rFonts w:hint="eastAsia" w:eastAsia="仿宋_GB2312"/>
          <w:sz w:val="32"/>
          <w:szCs w:val="32"/>
        </w:rPr>
        <w:t>：</w:t>
      </w:r>
      <w:r>
        <w:rPr>
          <w:rFonts w:eastAsia="仿宋_GB2312"/>
          <w:sz w:val="32"/>
          <w:szCs w:val="32"/>
        </w:rPr>
        <w:t>通过实施项目，</w:t>
      </w:r>
      <w:r>
        <w:rPr>
          <w:rFonts w:hint="eastAsia" w:eastAsia="仿宋_GB2312"/>
          <w:sz w:val="32"/>
          <w:szCs w:val="32"/>
        </w:rPr>
        <w:t>解决平山乡</w:t>
      </w:r>
      <w:r>
        <w:rPr>
          <w:rFonts w:hint="eastAsia" w:eastAsia="仿宋_GB2312"/>
          <w:sz w:val="32"/>
          <w:szCs w:val="32"/>
          <w:lang w:val="en-US" w:eastAsia="zh-CN"/>
        </w:rPr>
        <w:t>1</w:t>
      </w:r>
      <w:r>
        <w:rPr>
          <w:rFonts w:hint="eastAsia" w:eastAsia="仿宋_GB2312"/>
          <w:sz w:val="32"/>
          <w:szCs w:val="32"/>
        </w:rPr>
        <w:t>个贫困村产业增收脱贫的问题，</w:t>
      </w:r>
      <w:r>
        <w:rPr>
          <w:rFonts w:hint="eastAsia" w:ascii="仿宋_GB2312" w:hAnsi="仿宋_GB2312" w:eastAsia="仿宋_GB2312" w:cs="仿宋_GB2312"/>
          <w:sz w:val="32"/>
          <w:szCs w:val="32"/>
        </w:rPr>
        <w:t>加速当地经济社会发展速度，使人民生活水平进一步提高，改善</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158</w:t>
      </w:r>
      <w:r>
        <w:rPr>
          <w:rFonts w:hint="eastAsia" w:ascii="仿宋_GB2312" w:hAnsi="仿宋_GB2312" w:eastAsia="仿宋_GB2312" w:cs="仿宋_GB2312"/>
          <w:sz w:val="32"/>
          <w:szCs w:val="32"/>
        </w:rPr>
        <w:t>人建档立卡户的产业增收条件，</w:t>
      </w:r>
      <w:r>
        <w:rPr>
          <w:rFonts w:eastAsia="仿宋_GB2312"/>
          <w:sz w:val="32"/>
          <w:szCs w:val="32"/>
        </w:rPr>
        <w:t>稳定实现农村贫困人口</w:t>
      </w:r>
      <w:r>
        <w:rPr>
          <w:rFonts w:hint="eastAsia" w:eastAsia="仿宋_GB2312"/>
          <w:sz w:val="32"/>
          <w:szCs w:val="32"/>
        </w:rPr>
        <w:t>“两不愁三保障”，</w:t>
      </w:r>
      <w:r>
        <w:rPr>
          <w:rFonts w:eastAsia="仿宋_GB2312"/>
          <w:sz w:val="32"/>
          <w:szCs w:val="32"/>
        </w:rPr>
        <w:t>实现农民人均可支配收入增长高于全国平均水平，基本公共服务主要领域指标接近全国平均水平</w:t>
      </w:r>
      <w:r>
        <w:rPr>
          <w:rFonts w:hint="eastAsia" w:eastAsia="仿宋_GB2312"/>
          <w:sz w:val="32"/>
          <w:szCs w:val="32"/>
        </w:rPr>
        <w:t>，</w:t>
      </w:r>
      <w:r>
        <w:rPr>
          <w:rFonts w:eastAsia="仿宋_GB2312"/>
          <w:sz w:val="32"/>
          <w:szCs w:val="32"/>
        </w:rPr>
        <w:t>确保</w:t>
      </w:r>
      <w:r>
        <w:rPr>
          <w:rFonts w:hint="eastAsia" w:eastAsia="仿宋_GB2312"/>
          <w:sz w:val="32"/>
          <w:szCs w:val="32"/>
          <w:lang w:eastAsia="zh-CN"/>
        </w:rPr>
        <w:t>天宝</w:t>
      </w:r>
      <w:r>
        <w:rPr>
          <w:rFonts w:hint="eastAsia" w:eastAsia="仿宋_GB2312"/>
          <w:sz w:val="32"/>
          <w:szCs w:val="32"/>
        </w:rPr>
        <w:t>贫困村</w:t>
      </w:r>
      <w:r>
        <w:rPr>
          <w:rFonts w:eastAsia="仿宋_GB2312"/>
          <w:sz w:val="32"/>
          <w:szCs w:val="32"/>
        </w:rPr>
        <w:t>实现脱贫</w:t>
      </w:r>
      <w:r>
        <w:rPr>
          <w:rFonts w:hint="eastAsia" w:eastAsia="仿宋_GB2312"/>
          <w:sz w:val="32"/>
          <w:szCs w:val="32"/>
        </w:rPr>
        <w:t>出列</w:t>
      </w:r>
      <w:r>
        <w:rPr>
          <w:rFonts w:hint="eastAsia" w:eastAsia="仿宋_GB2312"/>
          <w:sz w:val="32"/>
          <w:szCs w:val="32"/>
          <w:lang w:eastAsia="zh-CN"/>
        </w:rPr>
        <w:t>及产业增收持续稳定</w:t>
      </w:r>
      <w:r>
        <w:rPr>
          <w:rFonts w:eastAsia="仿宋_GB2312"/>
          <w:sz w:val="32"/>
          <w:szCs w:val="32"/>
        </w:rPr>
        <w:t>，解</w:t>
      </w:r>
      <w:r>
        <w:rPr>
          <w:rFonts w:hint="eastAsia" w:ascii="仿宋_GB2312" w:hAnsi="仿宋_GB2312" w:eastAsia="仿宋_GB2312" w:cs="仿宋_GB2312"/>
          <w:sz w:val="32"/>
          <w:szCs w:val="32"/>
        </w:rPr>
        <w:t>决区域性整体贫困户脱贫摘帽，推进产业兴旺，到2020年实现所有贫困人口脱贫</w:t>
      </w:r>
      <w:r>
        <w:rPr>
          <w:rFonts w:hint="eastAsia" w:ascii="仿宋_GB2312" w:hAnsi="仿宋_GB2312" w:eastAsia="仿宋_GB2312" w:cs="仿宋_GB2312"/>
          <w:sz w:val="32"/>
          <w:szCs w:val="32"/>
          <w:lang w:eastAsia="zh-CN"/>
        </w:rPr>
        <w:t>销号</w:t>
      </w:r>
      <w:r>
        <w:rPr>
          <w:rFonts w:hint="eastAsia" w:ascii="仿宋_GB2312" w:hAnsi="仿宋_GB2312" w:eastAsia="仿宋_GB2312" w:cs="仿宋_GB2312"/>
          <w:sz w:val="32"/>
          <w:szCs w:val="32"/>
        </w:rPr>
        <w:t>，为实现全面建成小康社会和乡村振兴奠定坚实基础。</w:t>
      </w:r>
    </w:p>
    <w:p w14:paraId="71B754A7">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经济效益：</w:t>
      </w:r>
      <w:r>
        <w:rPr>
          <w:rFonts w:hint="eastAsia" w:ascii="仿宋_GB2312" w:hAnsi="仿宋_GB2312" w:eastAsia="仿宋_GB2312" w:cs="仿宋_GB2312"/>
          <w:sz w:val="32"/>
          <w:szCs w:val="32"/>
        </w:rPr>
        <w:t>通过项目的实施，更大限度发挥了扶贫资金的经济效益，让受益群众面更广，保证了农村资源利用的最大化，提高农村经济水平，促进了农村经济的健康发展，每年预计为村集体经济增收3万元以上，贫困群众户均增收4千元以上。</w:t>
      </w:r>
    </w:p>
    <w:p w14:paraId="66F48214">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社会效益：</w:t>
      </w:r>
      <w:r>
        <w:rPr>
          <w:rFonts w:hint="eastAsia" w:ascii="仿宋_GB2312" w:hAnsi="仿宋_GB2312" w:eastAsia="仿宋_GB2312"/>
          <w:sz w:val="32"/>
          <w:szCs w:val="32"/>
        </w:rPr>
        <w:t>项目实施后，将有效改善当地生产生活条件，为群众增收致富提供一个便利通道，解放了劳动生产力，使他们将精力投入到经济建设中，同时增加了农业产业设施硬件，有效的改善了群众生产、生活条件，提高了生活质量和健康水平，改变了生态环境，促进了农村两个文明健康发展，并对促进项目区养殖业、种植业和其它产业的快速发展，加快脱贫致富的步伐创造良好的基础条件，社会效益显著。</w:t>
      </w:r>
    </w:p>
    <w:p w14:paraId="2BE4CE15">
      <w:pPr>
        <w:adjustRightInd w:val="0"/>
        <w:snapToGrid w:val="0"/>
        <w:spacing w:line="360" w:lineRule="auto"/>
        <w:ind w:firstLine="643" w:firstLineChars="200"/>
        <w:rPr>
          <w:rFonts w:hint="eastAsia" w:ascii="仿宋_GB2312" w:hAnsi="仿宋_GB2312" w:eastAsia="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生态效益：</w:t>
      </w:r>
      <w:r>
        <w:rPr>
          <w:rFonts w:hint="eastAsia" w:ascii="仿宋_GB2312" w:hAnsi="仿宋_GB2312" w:eastAsia="仿宋_GB2312"/>
          <w:sz w:val="32"/>
          <w:szCs w:val="32"/>
        </w:rPr>
        <w:t>标准养蚕示范园建设项目按照优质、高效、生态、健康的发展理念</w:t>
      </w:r>
      <w:r>
        <w:rPr>
          <w:rFonts w:hint="eastAsia" w:ascii="仿宋_GB2312" w:hAnsi="仿宋_GB2312" w:eastAsia="仿宋_GB2312"/>
          <w:sz w:val="32"/>
          <w:szCs w:val="32"/>
          <w:lang w:eastAsia="zh-CN"/>
        </w:rPr>
        <w:t>实施</w:t>
      </w:r>
      <w:r>
        <w:rPr>
          <w:rFonts w:hint="eastAsia" w:ascii="仿宋_GB2312" w:hAnsi="仿宋_GB2312" w:eastAsia="仿宋_GB2312"/>
          <w:sz w:val="32"/>
          <w:szCs w:val="32"/>
        </w:rPr>
        <w:t>，在农药、化肥使用方面按照科学合理的原则使用低毒有机肥和生物农药，减少了农药化肥使用量，减轻了农业面源污染。项目实施后，当地的生态环境将得到进一步改善，人与自然更加和谐，更能体现“产业兴旺、生态宜居、乡风文明、治理有效、生活富裕”。</w:t>
      </w:r>
    </w:p>
    <w:p w14:paraId="67CC83A9">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六、项目建后管护</w:t>
      </w:r>
    </w:p>
    <w:p w14:paraId="797F2883">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（一）管护形式</w:t>
      </w:r>
    </w:p>
    <w:p w14:paraId="3FA255B2">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cs="仿宋_GB2312"/>
          <w:sz w:val="32"/>
          <w:szCs w:val="32"/>
        </w:rPr>
        <w:t>梁河县2019年烟草捐赠贫困地区产业发展资金—平山乡标准化蚕桑产业发展项目</w:t>
      </w:r>
      <w:r>
        <w:rPr>
          <w:rFonts w:hint="eastAsia" w:ascii="仿宋_GB2312" w:hAnsi="仿宋_GB2312" w:eastAsia="仿宋_GB2312"/>
          <w:sz w:val="32"/>
          <w:szCs w:val="32"/>
        </w:rPr>
        <w:t>竣工验收后，由乡政府将项目移交给项目村，由项目村召开群众会，研究制定管护办法，并组织受益群众推举或安排专人对建成的项目实行专人管理，真正实现村管民用。</w:t>
      </w:r>
    </w:p>
    <w:p w14:paraId="26BA6B24">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（二）管护制度</w:t>
      </w:r>
    </w:p>
    <w:p w14:paraId="6F8F0515">
      <w:pPr>
        <w:adjustRightInd w:val="0"/>
        <w:snapToGrid w:val="0"/>
        <w:spacing w:line="360" w:lineRule="auto"/>
        <w:ind w:firstLine="640" w:firstLineChars="200"/>
        <w:rPr>
          <w:rFonts w:hint="eastAsia" w:ascii="仿宋_GB2312" w:hAnsi="仿宋_GB2312" w:eastAsia="仿宋_GB2312"/>
          <w:b/>
          <w:bCs/>
          <w:sz w:val="32"/>
          <w:szCs w:val="32"/>
        </w:rPr>
      </w:pPr>
      <w:r>
        <w:rPr>
          <w:rFonts w:hint="eastAsia" w:ascii="仿宋_GB2312" w:hAnsi="仿宋_GB2312" w:eastAsia="仿宋_GB2312" w:cs="仿宋_GB2312"/>
          <w:sz w:val="32"/>
          <w:szCs w:val="32"/>
        </w:rPr>
        <w:t>梁河县2019年烟草捐赠贫困地区产业发展资金—平山乡标准化蚕桑产业发展项目</w:t>
      </w:r>
      <w:r>
        <w:rPr>
          <w:rFonts w:hint="eastAsia" w:ascii="仿宋_GB2312" w:hAnsi="仿宋_GB2312" w:eastAsia="仿宋_GB2312"/>
          <w:sz w:val="32"/>
          <w:szCs w:val="32"/>
        </w:rPr>
        <w:t>坚持“谁建设、谁受益、谁所有、谁管护”的原则，明确建设项目的所有权归属项目建设村，项目建设村落实管护责任主体，乡政府将项目移交给项目村后，产权归村集体所有，项目村组织负责对所有项目工程进行全方位的管理和维护，确保项目工程能正常使用，使项目区群众都能受益，使项目建设发挥最大效益。</w:t>
      </w:r>
    </w:p>
    <w:p w14:paraId="24F33FC8">
      <w:pPr>
        <w:pStyle w:val="2"/>
        <w:ind w:left="1063" w:hanging="643"/>
        <w:rPr>
          <w:rFonts w:hint="eastAsia" w:ascii="仿宋_GB2312" w:hAnsi="仿宋_GB2312" w:eastAsia="仿宋_GB2312"/>
          <w:b/>
          <w:bCs/>
          <w:sz w:val="32"/>
          <w:szCs w:val="32"/>
        </w:rPr>
      </w:pPr>
    </w:p>
    <w:p w14:paraId="77FB1B84">
      <w:pPr>
        <w:pStyle w:val="2"/>
        <w:ind w:left="1063" w:hanging="643"/>
        <w:rPr>
          <w:rFonts w:hint="eastAsia" w:ascii="仿宋_GB2312" w:hAnsi="仿宋_GB2312" w:eastAsia="仿宋_GB2312"/>
          <w:b/>
          <w:bCs/>
          <w:sz w:val="32"/>
          <w:szCs w:val="32"/>
        </w:rPr>
      </w:pPr>
      <w:r>
        <w:rPr>
          <w:rFonts w:hint="eastAsia" w:ascii="仿宋_GB2312" w:hAnsi="仿宋_GB2312" w:eastAsia="仿宋_GB2312"/>
          <w:b/>
          <w:bCs/>
          <w:sz w:val="32"/>
          <w:szCs w:val="32"/>
        </w:rPr>
        <w:t>附件：</w:t>
      </w:r>
    </w:p>
    <w:p w14:paraId="7550A7D5">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w:t>
      </w:r>
      <w:r>
        <w:rPr>
          <w:rFonts w:hint="eastAsia" w:ascii="仿宋_GB2312" w:hAnsi="仿宋_GB2312" w:eastAsia="仿宋_GB2312" w:cs="仿宋_GB2312"/>
          <w:sz w:val="32"/>
          <w:szCs w:val="32"/>
        </w:rPr>
        <w:t>梁河县2019年烟草捐赠贫困地区产业发展资金—平山乡标准化蚕桑产业发展项目</w:t>
      </w:r>
      <w:r>
        <w:rPr>
          <w:rFonts w:hint="eastAsia" w:ascii="仿宋_GB2312" w:hAnsi="仿宋_GB2312" w:eastAsia="仿宋_GB2312"/>
          <w:sz w:val="32"/>
          <w:szCs w:val="32"/>
        </w:rPr>
        <w:t>图纸》（含文字说明及施工图）</w:t>
      </w:r>
    </w:p>
    <w:p w14:paraId="43C2A9D8">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《梁</w:t>
      </w:r>
      <w:r>
        <w:rPr>
          <w:rFonts w:hint="eastAsia" w:ascii="仿宋_GB2312" w:hAnsi="仿宋_GB2312" w:eastAsia="仿宋_GB2312" w:cs="仿宋_GB2312"/>
          <w:sz w:val="32"/>
          <w:szCs w:val="32"/>
        </w:rPr>
        <w:t>梁河县2019年烟草捐赠贫困地区产业发展资金—平山乡标准化蚕桑产业发展项目</w:t>
      </w:r>
      <w:r>
        <w:rPr>
          <w:rFonts w:hint="eastAsia" w:ascii="仿宋_GB2312" w:hAnsi="仿宋_GB2312" w:eastAsia="仿宋_GB2312"/>
          <w:sz w:val="32"/>
          <w:szCs w:val="32"/>
        </w:rPr>
        <w:t>预算》</w:t>
      </w:r>
    </w:p>
    <w:p w14:paraId="70CCC1AB">
      <w:pPr>
        <w:adjustRightInd w:val="0"/>
        <w:snapToGrid w:val="0"/>
        <w:spacing w:line="360" w:lineRule="auto"/>
        <w:ind w:firstLine="640" w:firstLineChars="200"/>
        <w:rPr>
          <w:rFonts w:hint="eastAsia" w:ascii="仿宋_GB2312" w:hAnsi="仿宋_GB2312" w:eastAsia="仿宋_GB2312"/>
          <w:sz w:val="32"/>
          <w:szCs w:val="32"/>
        </w:rPr>
      </w:pPr>
    </w:p>
    <w:p w14:paraId="396763C4"/>
    <w:sectPr>
      <w:headerReference r:id="rId9" w:type="default"/>
      <w:footerReference r:id="rId10" w:type="default"/>
      <w:pgSz w:w="11906" w:h="16838"/>
      <w:pgMar w:top="1402" w:right="1585" w:bottom="1091" w:left="1701" w:header="851"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F0E8">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35C9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F0C5E">
    <w:pPr>
      <w:pStyle w:val="9"/>
      <w:ind w:right="360"/>
    </w:pPr>
    <w:r>
      <w:pict>
        <v:shape id="文本框 1029"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161EE4D0">
                <w:pPr>
                  <w:pStyle w:val="9"/>
                  <w:rPr>
                    <w:rStyle w:val="17"/>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DA8B8">
    <w:pPr>
      <w:pStyle w:val="9"/>
      <w:ind w:right="360"/>
    </w:pPr>
    <w:r>
      <w:pict>
        <v:shape id="文本框 1027"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6DD26005">
                <w:pPr>
                  <w:pStyle w:val="9"/>
                  <w:rPr>
                    <w:rStyle w:val="17"/>
                  </w:rPr>
                </w:pPr>
                <w:r>
                  <w:fldChar w:fldCharType="begin"/>
                </w:r>
                <w:r>
                  <w:rPr>
                    <w:rStyle w:val="17"/>
                  </w:rPr>
                  <w:instrText xml:space="preserve">PAGE  </w:instrText>
                </w:r>
                <w:r>
                  <w:fldChar w:fldCharType="separate"/>
                </w:r>
                <w:r>
                  <w:rPr>
                    <w:rStyle w:val="17"/>
                  </w:rPr>
                  <w:t>- 6 -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BD45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38960">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FBC29">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8704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412F1"/>
    <w:multiLevelType w:val="singleLevel"/>
    <w:tmpl w:val="F12412F1"/>
    <w:lvl w:ilvl="0" w:tentative="0">
      <w:start w:val="1"/>
      <w:numFmt w:val="chineseCounting"/>
      <w:suff w:val="nothing"/>
      <w:lvlText w:val="（%1）"/>
      <w:lvlJc w:val="left"/>
      <w:rPr>
        <w:rFonts w:hint="eastAsia"/>
      </w:rPr>
    </w:lvl>
  </w:abstractNum>
  <w:abstractNum w:abstractNumId="1">
    <w:nsid w:val="4D1F5A38"/>
    <w:multiLevelType w:val="multilevel"/>
    <w:tmpl w:val="4D1F5A38"/>
    <w:lvl w:ilvl="0" w:tentative="0">
      <w:start w:val="1"/>
      <w:numFmt w:val="japaneseCounting"/>
      <w:lvlText w:val="%1、"/>
      <w:lvlJc w:val="left"/>
      <w:pPr>
        <w:ind w:left="720" w:hanging="720"/>
      </w:pPr>
      <w:rPr>
        <w:rFonts w:hint="default" w:ascii="宋体" w:hAnsi="宋体" w:eastAsia="宋体"/>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599D45D4"/>
    <w:multiLevelType w:val="singleLevel"/>
    <w:tmpl w:val="599D45D4"/>
    <w:lvl w:ilvl="0" w:tentative="0">
      <w:start w:val="3"/>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174"/>
    <w:rsid w:val="00020CDD"/>
    <w:rsid w:val="000323F2"/>
    <w:rsid w:val="00065EE7"/>
    <w:rsid w:val="000822C6"/>
    <w:rsid w:val="000928DF"/>
    <w:rsid w:val="000A3228"/>
    <w:rsid w:val="000B03A6"/>
    <w:rsid w:val="000C0567"/>
    <w:rsid w:val="000C6D8C"/>
    <w:rsid w:val="000E3DEF"/>
    <w:rsid w:val="0013308C"/>
    <w:rsid w:val="00146780"/>
    <w:rsid w:val="0015066D"/>
    <w:rsid w:val="00163A83"/>
    <w:rsid w:val="00177650"/>
    <w:rsid w:val="001835DD"/>
    <w:rsid w:val="001B08C2"/>
    <w:rsid w:val="001B724A"/>
    <w:rsid w:val="001C4D63"/>
    <w:rsid w:val="001C7EF3"/>
    <w:rsid w:val="001D03B8"/>
    <w:rsid w:val="001D1081"/>
    <w:rsid w:val="001E3FF5"/>
    <w:rsid w:val="001E4EC0"/>
    <w:rsid w:val="001E57AC"/>
    <w:rsid w:val="001F2A9E"/>
    <w:rsid w:val="001F3655"/>
    <w:rsid w:val="002144D0"/>
    <w:rsid w:val="00226504"/>
    <w:rsid w:val="0023527D"/>
    <w:rsid w:val="00252C21"/>
    <w:rsid w:val="00261C17"/>
    <w:rsid w:val="0026555D"/>
    <w:rsid w:val="0027623F"/>
    <w:rsid w:val="00281CF4"/>
    <w:rsid w:val="0028544A"/>
    <w:rsid w:val="002944BF"/>
    <w:rsid w:val="002953FE"/>
    <w:rsid w:val="002960A4"/>
    <w:rsid w:val="002D1A28"/>
    <w:rsid w:val="00313530"/>
    <w:rsid w:val="00324028"/>
    <w:rsid w:val="003325B3"/>
    <w:rsid w:val="00353C5D"/>
    <w:rsid w:val="00354ED1"/>
    <w:rsid w:val="0035512B"/>
    <w:rsid w:val="00360B8C"/>
    <w:rsid w:val="00363032"/>
    <w:rsid w:val="003847CC"/>
    <w:rsid w:val="003B4EAD"/>
    <w:rsid w:val="003B5526"/>
    <w:rsid w:val="003C589E"/>
    <w:rsid w:val="003C6EA4"/>
    <w:rsid w:val="003E5E49"/>
    <w:rsid w:val="003F2035"/>
    <w:rsid w:val="004166B3"/>
    <w:rsid w:val="004233A7"/>
    <w:rsid w:val="00436065"/>
    <w:rsid w:val="00446F15"/>
    <w:rsid w:val="004534C8"/>
    <w:rsid w:val="004652EF"/>
    <w:rsid w:val="004759CC"/>
    <w:rsid w:val="00480333"/>
    <w:rsid w:val="0049241E"/>
    <w:rsid w:val="0049750D"/>
    <w:rsid w:val="004A12A3"/>
    <w:rsid w:val="004A427C"/>
    <w:rsid w:val="004D3A44"/>
    <w:rsid w:val="004E41F0"/>
    <w:rsid w:val="004E60CC"/>
    <w:rsid w:val="004F4009"/>
    <w:rsid w:val="0051546E"/>
    <w:rsid w:val="005217E6"/>
    <w:rsid w:val="00524DE7"/>
    <w:rsid w:val="00563C3A"/>
    <w:rsid w:val="00576E30"/>
    <w:rsid w:val="00581338"/>
    <w:rsid w:val="00582F78"/>
    <w:rsid w:val="00593DE6"/>
    <w:rsid w:val="0059640F"/>
    <w:rsid w:val="005B4CBE"/>
    <w:rsid w:val="005D57D8"/>
    <w:rsid w:val="005D5E10"/>
    <w:rsid w:val="005E5750"/>
    <w:rsid w:val="00600D7D"/>
    <w:rsid w:val="00602CED"/>
    <w:rsid w:val="006261EC"/>
    <w:rsid w:val="00637450"/>
    <w:rsid w:val="00652677"/>
    <w:rsid w:val="00652E22"/>
    <w:rsid w:val="00662F68"/>
    <w:rsid w:val="0066661C"/>
    <w:rsid w:val="00685EE0"/>
    <w:rsid w:val="006A7BAA"/>
    <w:rsid w:val="006B73E9"/>
    <w:rsid w:val="006C4388"/>
    <w:rsid w:val="006C7B90"/>
    <w:rsid w:val="006D22D4"/>
    <w:rsid w:val="006D6841"/>
    <w:rsid w:val="006F6C20"/>
    <w:rsid w:val="007064E8"/>
    <w:rsid w:val="00731CCB"/>
    <w:rsid w:val="007475E6"/>
    <w:rsid w:val="00766305"/>
    <w:rsid w:val="007714D4"/>
    <w:rsid w:val="00785FE7"/>
    <w:rsid w:val="007868A6"/>
    <w:rsid w:val="007A77D8"/>
    <w:rsid w:val="007C75A6"/>
    <w:rsid w:val="007D402F"/>
    <w:rsid w:val="007E0F25"/>
    <w:rsid w:val="007E2867"/>
    <w:rsid w:val="007F3721"/>
    <w:rsid w:val="00804E10"/>
    <w:rsid w:val="00815087"/>
    <w:rsid w:val="008171E4"/>
    <w:rsid w:val="00831070"/>
    <w:rsid w:val="008431D3"/>
    <w:rsid w:val="0084385D"/>
    <w:rsid w:val="00856672"/>
    <w:rsid w:val="00890E75"/>
    <w:rsid w:val="008A43E6"/>
    <w:rsid w:val="008A6FC1"/>
    <w:rsid w:val="008C22F1"/>
    <w:rsid w:val="008C554B"/>
    <w:rsid w:val="008D7D2B"/>
    <w:rsid w:val="008E30E4"/>
    <w:rsid w:val="008F026F"/>
    <w:rsid w:val="008F45A2"/>
    <w:rsid w:val="009078AB"/>
    <w:rsid w:val="009408A5"/>
    <w:rsid w:val="0094490A"/>
    <w:rsid w:val="00952FB7"/>
    <w:rsid w:val="0095602B"/>
    <w:rsid w:val="0096387C"/>
    <w:rsid w:val="00975D8B"/>
    <w:rsid w:val="009846ED"/>
    <w:rsid w:val="00986110"/>
    <w:rsid w:val="009912A0"/>
    <w:rsid w:val="009A7D03"/>
    <w:rsid w:val="009B046A"/>
    <w:rsid w:val="009D2D00"/>
    <w:rsid w:val="009D551E"/>
    <w:rsid w:val="009E1D37"/>
    <w:rsid w:val="009F0E52"/>
    <w:rsid w:val="00A06C94"/>
    <w:rsid w:val="00A14C98"/>
    <w:rsid w:val="00A2052C"/>
    <w:rsid w:val="00A21521"/>
    <w:rsid w:val="00A30C17"/>
    <w:rsid w:val="00A55776"/>
    <w:rsid w:val="00A57461"/>
    <w:rsid w:val="00A64C19"/>
    <w:rsid w:val="00A65A3A"/>
    <w:rsid w:val="00A674C9"/>
    <w:rsid w:val="00A90847"/>
    <w:rsid w:val="00AA4A51"/>
    <w:rsid w:val="00AB0579"/>
    <w:rsid w:val="00AB25B5"/>
    <w:rsid w:val="00AB68A6"/>
    <w:rsid w:val="00AC7141"/>
    <w:rsid w:val="00AD0BAD"/>
    <w:rsid w:val="00AE670C"/>
    <w:rsid w:val="00AF75C3"/>
    <w:rsid w:val="00B14860"/>
    <w:rsid w:val="00B236B8"/>
    <w:rsid w:val="00B364C3"/>
    <w:rsid w:val="00B50086"/>
    <w:rsid w:val="00B57F20"/>
    <w:rsid w:val="00B757A7"/>
    <w:rsid w:val="00B76DEC"/>
    <w:rsid w:val="00B93FC8"/>
    <w:rsid w:val="00BC07B0"/>
    <w:rsid w:val="00BC163A"/>
    <w:rsid w:val="00BC78D4"/>
    <w:rsid w:val="00BE1BE4"/>
    <w:rsid w:val="00BE3B38"/>
    <w:rsid w:val="00BF0016"/>
    <w:rsid w:val="00BF2CF2"/>
    <w:rsid w:val="00BF6253"/>
    <w:rsid w:val="00BF7AF3"/>
    <w:rsid w:val="00C01F7B"/>
    <w:rsid w:val="00C028D3"/>
    <w:rsid w:val="00C17C0D"/>
    <w:rsid w:val="00C25A0F"/>
    <w:rsid w:val="00C26E2A"/>
    <w:rsid w:val="00C40BF5"/>
    <w:rsid w:val="00C51B06"/>
    <w:rsid w:val="00C62B7F"/>
    <w:rsid w:val="00C70380"/>
    <w:rsid w:val="00C76733"/>
    <w:rsid w:val="00CC0C41"/>
    <w:rsid w:val="00CC1556"/>
    <w:rsid w:val="00CC5265"/>
    <w:rsid w:val="00CC7448"/>
    <w:rsid w:val="00CF6620"/>
    <w:rsid w:val="00D245CD"/>
    <w:rsid w:val="00D27599"/>
    <w:rsid w:val="00D3289C"/>
    <w:rsid w:val="00D34D76"/>
    <w:rsid w:val="00D51610"/>
    <w:rsid w:val="00D82139"/>
    <w:rsid w:val="00D82383"/>
    <w:rsid w:val="00DB16C1"/>
    <w:rsid w:val="00E15EF9"/>
    <w:rsid w:val="00E166F4"/>
    <w:rsid w:val="00E209B8"/>
    <w:rsid w:val="00E32137"/>
    <w:rsid w:val="00E34B7E"/>
    <w:rsid w:val="00E34E0F"/>
    <w:rsid w:val="00E43530"/>
    <w:rsid w:val="00E437B6"/>
    <w:rsid w:val="00E441C0"/>
    <w:rsid w:val="00E460D2"/>
    <w:rsid w:val="00EC07D5"/>
    <w:rsid w:val="00EC515C"/>
    <w:rsid w:val="00ED33F2"/>
    <w:rsid w:val="00ED3406"/>
    <w:rsid w:val="00ED566A"/>
    <w:rsid w:val="00EE2D2B"/>
    <w:rsid w:val="00F2103E"/>
    <w:rsid w:val="00F21C2C"/>
    <w:rsid w:val="00F2767D"/>
    <w:rsid w:val="00F31DE0"/>
    <w:rsid w:val="00F371D6"/>
    <w:rsid w:val="00F41F40"/>
    <w:rsid w:val="00F424E4"/>
    <w:rsid w:val="00F53C55"/>
    <w:rsid w:val="00F54C3E"/>
    <w:rsid w:val="00F82431"/>
    <w:rsid w:val="00F824CD"/>
    <w:rsid w:val="00F83B51"/>
    <w:rsid w:val="00F9537C"/>
    <w:rsid w:val="00FB7AF9"/>
    <w:rsid w:val="00FD764C"/>
    <w:rsid w:val="00FE39ED"/>
    <w:rsid w:val="00FE6695"/>
    <w:rsid w:val="00FF24BB"/>
    <w:rsid w:val="00FF3D4C"/>
    <w:rsid w:val="016F4C92"/>
    <w:rsid w:val="017958BF"/>
    <w:rsid w:val="01B8714B"/>
    <w:rsid w:val="01D50B6A"/>
    <w:rsid w:val="020609A6"/>
    <w:rsid w:val="021C28C1"/>
    <w:rsid w:val="0226223C"/>
    <w:rsid w:val="02386A04"/>
    <w:rsid w:val="023B6C1D"/>
    <w:rsid w:val="023F7DD9"/>
    <w:rsid w:val="028B115B"/>
    <w:rsid w:val="02AC0731"/>
    <w:rsid w:val="02B71A8E"/>
    <w:rsid w:val="03033B2C"/>
    <w:rsid w:val="0307291E"/>
    <w:rsid w:val="035A0802"/>
    <w:rsid w:val="03E16CE6"/>
    <w:rsid w:val="03FD2242"/>
    <w:rsid w:val="04123C24"/>
    <w:rsid w:val="042073AE"/>
    <w:rsid w:val="04833955"/>
    <w:rsid w:val="04DC2465"/>
    <w:rsid w:val="04ED5B5E"/>
    <w:rsid w:val="05F9702C"/>
    <w:rsid w:val="06192A14"/>
    <w:rsid w:val="06575A3E"/>
    <w:rsid w:val="06987195"/>
    <w:rsid w:val="06A7455D"/>
    <w:rsid w:val="06AC1980"/>
    <w:rsid w:val="072244C1"/>
    <w:rsid w:val="07951321"/>
    <w:rsid w:val="07AD18D5"/>
    <w:rsid w:val="07E84F29"/>
    <w:rsid w:val="08164B42"/>
    <w:rsid w:val="082C78DC"/>
    <w:rsid w:val="087101BE"/>
    <w:rsid w:val="08746233"/>
    <w:rsid w:val="08763035"/>
    <w:rsid w:val="08B00EAB"/>
    <w:rsid w:val="08C973D5"/>
    <w:rsid w:val="09092F60"/>
    <w:rsid w:val="09356E59"/>
    <w:rsid w:val="0968070D"/>
    <w:rsid w:val="09DC733C"/>
    <w:rsid w:val="09F91203"/>
    <w:rsid w:val="0A536514"/>
    <w:rsid w:val="0A793280"/>
    <w:rsid w:val="0A9F7F2C"/>
    <w:rsid w:val="0AAF2EA6"/>
    <w:rsid w:val="0AC65C08"/>
    <w:rsid w:val="0AEB61D6"/>
    <w:rsid w:val="0B1716BD"/>
    <w:rsid w:val="0B35430D"/>
    <w:rsid w:val="0B8D1174"/>
    <w:rsid w:val="0B9C747D"/>
    <w:rsid w:val="0BB502D3"/>
    <w:rsid w:val="0BDA6042"/>
    <w:rsid w:val="0C3A1DAC"/>
    <w:rsid w:val="0C6209CC"/>
    <w:rsid w:val="0C7C6622"/>
    <w:rsid w:val="0CB43F0F"/>
    <w:rsid w:val="0D03262D"/>
    <w:rsid w:val="0D041F21"/>
    <w:rsid w:val="0D0A6A86"/>
    <w:rsid w:val="0D770706"/>
    <w:rsid w:val="0D951DB3"/>
    <w:rsid w:val="0DA237C8"/>
    <w:rsid w:val="0DA654C2"/>
    <w:rsid w:val="0DA972F3"/>
    <w:rsid w:val="0DF45D29"/>
    <w:rsid w:val="0E1E6FAE"/>
    <w:rsid w:val="0E232972"/>
    <w:rsid w:val="0E245CFA"/>
    <w:rsid w:val="0E613744"/>
    <w:rsid w:val="0E6A427C"/>
    <w:rsid w:val="0E875780"/>
    <w:rsid w:val="0EF64D13"/>
    <w:rsid w:val="0F084411"/>
    <w:rsid w:val="0F0E69ED"/>
    <w:rsid w:val="0F7B5A36"/>
    <w:rsid w:val="0F7D4332"/>
    <w:rsid w:val="0F8F5505"/>
    <w:rsid w:val="0F9677E5"/>
    <w:rsid w:val="0FB95A39"/>
    <w:rsid w:val="0FCA1849"/>
    <w:rsid w:val="0FDA0980"/>
    <w:rsid w:val="0FDA7894"/>
    <w:rsid w:val="0FF026BB"/>
    <w:rsid w:val="1028136A"/>
    <w:rsid w:val="10306F50"/>
    <w:rsid w:val="10B90A04"/>
    <w:rsid w:val="10CD52ED"/>
    <w:rsid w:val="110456DF"/>
    <w:rsid w:val="110D1D79"/>
    <w:rsid w:val="114E6ADF"/>
    <w:rsid w:val="116E3ECC"/>
    <w:rsid w:val="120C41D2"/>
    <w:rsid w:val="121D375B"/>
    <w:rsid w:val="122B5BB3"/>
    <w:rsid w:val="124063DD"/>
    <w:rsid w:val="124717FB"/>
    <w:rsid w:val="124D391C"/>
    <w:rsid w:val="12AF23A2"/>
    <w:rsid w:val="12DD0BFE"/>
    <w:rsid w:val="12E10239"/>
    <w:rsid w:val="12E50C6D"/>
    <w:rsid w:val="13025AA9"/>
    <w:rsid w:val="130C761D"/>
    <w:rsid w:val="13325B0F"/>
    <w:rsid w:val="137E14C9"/>
    <w:rsid w:val="138B4EB9"/>
    <w:rsid w:val="1399161B"/>
    <w:rsid w:val="13994848"/>
    <w:rsid w:val="13AC4ADF"/>
    <w:rsid w:val="13B86F0C"/>
    <w:rsid w:val="13D53E60"/>
    <w:rsid w:val="13D75A0E"/>
    <w:rsid w:val="13FB1B2C"/>
    <w:rsid w:val="14661782"/>
    <w:rsid w:val="146931A9"/>
    <w:rsid w:val="148E2581"/>
    <w:rsid w:val="14BC69E9"/>
    <w:rsid w:val="14BE3E85"/>
    <w:rsid w:val="14CB4F12"/>
    <w:rsid w:val="14D825FC"/>
    <w:rsid w:val="14E10D19"/>
    <w:rsid w:val="14F1556B"/>
    <w:rsid w:val="150035FF"/>
    <w:rsid w:val="15034B8E"/>
    <w:rsid w:val="152F6AB1"/>
    <w:rsid w:val="153649A6"/>
    <w:rsid w:val="155241B6"/>
    <w:rsid w:val="15B35D15"/>
    <w:rsid w:val="161722A1"/>
    <w:rsid w:val="16916C21"/>
    <w:rsid w:val="169B0F97"/>
    <w:rsid w:val="16B575AE"/>
    <w:rsid w:val="16CD3BDE"/>
    <w:rsid w:val="174708FB"/>
    <w:rsid w:val="17B04EC6"/>
    <w:rsid w:val="17CA560A"/>
    <w:rsid w:val="17EF6826"/>
    <w:rsid w:val="1840471E"/>
    <w:rsid w:val="184A20F9"/>
    <w:rsid w:val="18761DC2"/>
    <w:rsid w:val="18864B21"/>
    <w:rsid w:val="189004FA"/>
    <w:rsid w:val="18A3151D"/>
    <w:rsid w:val="18B15A79"/>
    <w:rsid w:val="1905100F"/>
    <w:rsid w:val="19255425"/>
    <w:rsid w:val="19312920"/>
    <w:rsid w:val="19442171"/>
    <w:rsid w:val="195136EE"/>
    <w:rsid w:val="196B62F2"/>
    <w:rsid w:val="19753299"/>
    <w:rsid w:val="197C206E"/>
    <w:rsid w:val="1987778B"/>
    <w:rsid w:val="198945B7"/>
    <w:rsid w:val="19A15AE8"/>
    <w:rsid w:val="1A3153AB"/>
    <w:rsid w:val="1A421CA2"/>
    <w:rsid w:val="1A5313E8"/>
    <w:rsid w:val="1A5C7880"/>
    <w:rsid w:val="1A7109B2"/>
    <w:rsid w:val="1AA85649"/>
    <w:rsid w:val="1AB86694"/>
    <w:rsid w:val="1ABB2F88"/>
    <w:rsid w:val="1AC018C0"/>
    <w:rsid w:val="1AE8776B"/>
    <w:rsid w:val="1B163D53"/>
    <w:rsid w:val="1B2A67B1"/>
    <w:rsid w:val="1BD62530"/>
    <w:rsid w:val="1BE76A52"/>
    <w:rsid w:val="1C173FEE"/>
    <w:rsid w:val="1C416F2E"/>
    <w:rsid w:val="1C48489A"/>
    <w:rsid w:val="1C5E0252"/>
    <w:rsid w:val="1C6B02EB"/>
    <w:rsid w:val="1C6B38D8"/>
    <w:rsid w:val="1CA219E5"/>
    <w:rsid w:val="1CAB48DD"/>
    <w:rsid w:val="1CBA42F0"/>
    <w:rsid w:val="1CC24F0C"/>
    <w:rsid w:val="1CC9559B"/>
    <w:rsid w:val="1CE34A09"/>
    <w:rsid w:val="1CFD62F1"/>
    <w:rsid w:val="1D0A22D3"/>
    <w:rsid w:val="1D0B264C"/>
    <w:rsid w:val="1D2D6B79"/>
    <w:rsid w:val="1D3115F9"/>
    <w:rsid w:val="1D6D34EF"/>
    <w:rsid w:val="1D9377E6"/>
    <w:rsid w:val="1D9651B0"/>
    <w:rsid w:val="1DC2680A"/>
    <w:rsid w:val="1E4664C3"/>
    <w:rsid w:val="1E6A06C9"/>
    <w:rsid w:val="1E876B5D"/>
    <w:rsid w:val="1EF3045D"/>
    <w:rsid w:val="1EF831F2"/>
    <w:rsid w:val="1F7273F7"/>
    <w:rsid w:val="1FAB5922"/>
    <w:rsid w:val="1FBC292C"/>
    <w:rsid w:val="1FCE7B71"/>
    <w:rsid w:val="203E17AB"/>
    <w:rsid w:val="20724D78"/>
    <w:rsid w:val="207B3859"/>
    <w:rsid w:val="20F21C26"/>
    <w:rsid w:val="20FF0589"/>
    <w:rsid w:val="21161BE6"/>
    <w:rsid w:val="214B1C87"/>
    <w:rsid w:val="21A7612C"/>
    <w:rsid w:val="21C66DAC"/>
    <w:rsid w:val="22115DF5"/>
    <w:rsid w:val="221D5FC5"/>
    <w:rsid w:val="223733CF"/>
    <w:rsid w:val="22487365"/>
    <w:rsid w:val="224C3015"/>
    <w:rsid w:val="225822BD"/>
    <w:rsid w:val="226424A3"/>
    <w:rsid w:val="226F77A3"/>
    <w:rsid w:val="227801A4"/>
    <w:rsid w:val="228128AA"/>
    <w:rsid w:val="228F708C"/>
    <w:rsid w:val="229D3014"/>
    <w:rsid w:val="22F73479"/>
    <w:rsid w:val="23187E9E"/>
    <w:rsid w:val="231D7975"/>
    <w:rsid w:val="23300ED4"/>
    <w:rsid w:val="233B47DA"/>
    <w:rsid w:val="2344749A"/>
    <w:rsid w:val="23552850"/>
    <w:rsid w:val="236463E5"/>
    <w:rsid w:val="23657AE9"/>
    <w:rsid w:val="237D381D"/>
    <w:rsid w:val="23863828"/>
    <w:rsid w:val="23B768DC"/>
    <w:rsid w:val="23C161DE"/>
    <w:rsid w:val="23CF0FFE"/>
    <w:rsid w:val="24016DE2"/>
    <w:rsid w:val="24045688"/>
    <w:rsid w:val="24100F46"/>
    <w:rsid w:val="24155DA4"/>
    <w:rsid w:val="24263EF5"/>
    <w:rsid w:val="24270F43"/>
    <w:rsid w:val="247778C2"/>
    <w:rsid w:val="24993FC0"/>
    <w:rsid w:val="24B01E81"/>
    <w:rsid w:val="24B2039A"/>
    <w:rsid w:val="24C61507"/>
    <w:rsid w:val="24D23B89"/>
    <w:rsid w:val="24D3006A"/>
    <w:rsid w:val="250344A6"/>
    <w:rsid w:val="2515678E"/>
    <w:rsid w:val="251E6684"/>
    <w:rsid w:val="259D6231"/>
    <w:rsid w:val="25AF0FED"/>
    <w:rsid w:val="25CB239A"/>
    <w:rsid w:val="268E039C"/>
    <w:rsid w:val="26AA57CD"/>
    <w:rsid w:val="26D80708"/>
    <w:rsid w:val="27485086"/>
    <w:rsid w:val="274D3746"/>
    <w:rsid w:val="277D5A6B"/>
    <w:rsid w:val="278503A2"/>
    <w:rsid w:val="279875A6"/>
    <w:rsid w:val="27CB6E8A"/>
    <w:rsid w:val="27F26ED6"/>
    <w:rsid w:val="28054141"/>
    <w:rsid w:val="28191479"/>
    <w:rsid w:val="28373046"/>
    <w:rsid w:val="28873482"/>
    <w:rsid w:val="289576C2"/>
    <w:rsid w:val="28D57A02"/>
    <w:rsid w:val="28FB61C3"/>
    <w:rsid w:val="29137548"/>
    <w:rsid w:val="29B90EE8"/>
    <w:rsid w:val="29BA314F"/>
    <w:rsid w:val="29DB1A7C"/>
    <w:rsid w:val="29F54601"/>
    <w:rsid w:val="2A0D6686"/>
    <w:rsid w:val="2A2F59D8"/>
    <w:rsid w:val="2A392F52"/>
    <w:rsid w:val="2A4A6903"/>
    <w:rsid w:val="2A4B59F4"/>
    <w:rsid w:val="2A4E1C39"/>
    <w:rsid w:val="2A5E0323"/>
    <w:rsid w:val="2A631A70"/>
    <w:rsid w:val="2AA45450"/>
    <w:rsid w:val="2AAA4F8E"/>
    <w:rsid w:val="2AF62291"/>
    <w:rsid w:val="2B250404"/>
    <w:rsid w:val="2B60433C"/>
    <w:rsid w:val="2B935A0F"/>
    <w:rsid w:val="2BAF26FE"/>
    <w:rsid w:val="2BE67210"/>
    <w:rsid w:val="2BF81EAE"/>
    <w:rsid w:val="2C2C4D21"/>
    <w:rsid w:val="2C56068C"/>
    <w:rsid w:val="2C6908FC"/>
    <w:rsid w:val="2CB80CE0"/>
    <w:rsid w:val="2CBB7ABA"/>
    <w:rsid w:val="2CCB363D"/>
    <w:rsid w:val="2CD23581"/>
    <w:rsid w:val="2CDA55B6"/>
    <w:rsid w:val="2D0058E1"/>
    <w:rsid w:val="2D5549E7"/>
    <w:rsid w:val="2D8F6D1F"/>
    <w:rsid w:val="2DD302D4"/>
    <w:rsid w:val="2DF1444A"/>
    <w:rsid w:val="2E0047FD"/>
    <w:rsid w:val="2E3F0404"/>
    <w:rsid w:val="2E4267EF"/>
    <w:rsid w:val="2E586596"/>
    <w:rsid w:val="2E66334D"/>
    <w:rsid w:val="2E8D5028"/>
    <w:rsid w:val="2EB62FDD"/>
    <w:rsid w:val="2F100ABD"/>
    <w:rsid w:val="2F174C8B"/>
    <w:rsid w:val="2F2C01F0"/>
    <w:rsid w:val="2F820752"/>
    <w:rsid w:val="2FA91D87"/>
    <w:rsid w:val="2FB1179F"/>
    <w:rsid w:val="30317196"/>
    <w:rsid w:val="30363342"/>
    <w:rsid w:val="30434BDB"/>
    <w:rsid w:val="306833C2"/>
    <w:rsid w:val="30A24519"/>
    <w:rsid w:val="30BF362A"/>
    <w:rsid w:val="30F26F11"/>
    <w:rsid w:val="30F451F4"/>
    <w:rsid w:val="30FC7BDD"/>
    <w:rsid w:val="313C0D1E"/>
    <w:rsid w:val="3153012C"/>
    <w:rsid w:val="315F1FFC"/>
    <w:rsid w:val="31646D35"/>
    <w:rsid w:val="31647EE0"/>
    <w:rsid w:val="31670491"/>
    <w:rsid w:val="318B1336"/>
    <w:rsid w:val="31910F20"/>
    <w:rsid w:val="31B1268E"/>
    <w:rsid w:val="31B77685"/>
    <w:rsid w:val="31B814C7"/>
    <w:rsid w:val="31CD74E5"/>
    <w:rsid w:val="31E53E1E"/>
    <w:rsid w:val="31FD1BB5"/>
    <w:rsid w:val="32596146"/>
    <w:rsid w:val="32671671"/>
    <w:rsid w:val="32A604A7"/>
    <w:rsid w:val="32C76BE8"/>
    <w:rsid w:val="32E06AC2"/>
    <w:rsid w:val="3332015F"/>
    <w:rsid w:val="334B08C7"/>
    <w:rsid w:val="33565B6D"/>
    <w:rsid w:val="335C595D"/>
    <w:rsid w:val="336A0FF1"/>
    <w:rsid w:val="336B77A7"/>
    <w:rsid w:val="336F25D9"/>
    <w:rsid w:val="33861E8D"/>
    <w:rsid w:val="33FC21A7"/>
    <w:rsid w:val="341E6516"/>
    <w:rsid w:val="343A0FCF"/>
    <w:rsid w:val="346A6845"/>
    <w:rsid w:val="349206F4"/>
    <w:rsid w:val="34C737F4"/>
    <w:rsid w:val="35035BF8"/>
    <w:rsid w:val="3507778A"/>
    <w:rsid w:val="350D0806"/>
    <w:rsid w:val="352018D4"/>
    <w:rsid w:val="35575EB7"/>
    <w:rsid w:val="35583811"/>
    <w:rsid w:val="355D4516"/>
    <w:rsid w:val="35DB213C"/>
    <w:rsid w:val="35EB27A6"/>
    <w:rsid w:val="35EF0037"/>
    <w:rsid w:val="363A7B31"/>
    <w:rsid w:val="368D5D25"/>
    <w:rsid w:val="36AB3AD8"/>
    <w:rsid w:val="37023A75"/>
    <w:rsid w:val="3741455B"/>
    <w:rsid w:val="37852D49"/>
    <w:rsid w:val="37895036"/>
    <w:rsid w:val="37B034A5"/>
    <w:rsid w:val="37B44B9B"/>
    <w:rsid w:val="38103278"/>
    <w:rsid w:val="38135C78"/>
    <w:rsid w:val="38703C03"/>
    <w:rsid w:val="38B938D5"/>
    <w:rsid w:val="38ED13F4"/>
    <w:rsid w:val="3911381B"/>
    <w:rsid w:val="39173861"/>
    <w:rsid w:val="39D0294A"/>
    <w:rsid w:val="39D5746B"/>
    <w:rsid w:val="39F07F27"/>
    <w:rsid w:val="3A3F44C4"/>
    <w:rsid w:val="3A4C3FE3"/>
    <w:rsid w:val="3A4D2EC6"/>
    <w:rsid w:val="3A5E13F9"/>
    <w:rsid w:val="3AA332E4"/>
    <w:rsid w:val="3AC121EB"/>
    <w:rsid w:val="3AFF14C5"/>
    <w:rsid w:val="3B0E69E6"/>
    <w:rsid w:val="3B1C263B"/>
    <w:rsid w:val="3B225D6C"/>
    <w:rsid w:val="3B4379DE"/>
    <w:rsid w:val="3BA30171"/>
    <w:rsid w:val="3BBE2EF4"/>
    <w:rsid w:val="3BD953D6"/>
    <w:rsid w:val="3C091BE8"/>
    <w:rsid w:val="3C4709A7"/>
    <w:rsid w:val="3C69249A"/>
    <w:rsid w:val="3C7E1B19"/>
    <w:rsid w:val="3C9B39EC"/>
    <w:rsid w:val="3CA70098"/>
    <w:rsid w:val="3CC9598D"/>
    <w:rsid w:val="3CF1650E"/>
    <w:rsid w:val="3D1A5804"/>
    <w:rsid w:val="3D695B9A"/>
    <w:rsid w:val="3D7C01FD"/>
    <w:rsid w:val="3D8F0813"/>
    <w:rsid w:val="3DBC4F7F"/>
    <w:rsid w:val="3DC47603"/>
    <w:rsid w:val="3DE22DEE"/>
    <w:rsid w:val="3E0933A8"/>
    <w:rsid w:val="3E1633A4"/>
    <w:rsid w:val="3E172B3E"/>
    <w:rsid w:val="3E311F35"/>
    <w:rsid w:val="3E5C35B8"/>
    <w:rsid w:val="3E5D3198"/>
    <w:rsid w:val="3E9224EA"/>
    <w:rsid w:val="3EC72B3D"/>
    <w:rsid w:val="3EE12568"/>
    <w:rsid w:val="3EE73DE1"/>
    <w:rsid w:val="3F31580E"/>
    <w:rsid w:val="3F3B0BD5"/>
    <w:rsid w:val="3F6A48E1"/>
    <w:rsid w:val="3F7579F3"/>
    <w:rsid w:val="3FC23887"/>
    <w:rsid w:val="3FE7427B"/>
    <w:rsid w:val="40023886"/>
    <w:rsid w:val="40413CA2"/>
    <w:rsid w:val="407C21CA"/>
    <w:rsid w:val="408C3CF8"/>
    <w:rsid w:val="40C361A9"/>
    <w:rsid w:val="40C82E72"/>
    <w:rsid w:val="40D07841"/>
    <w:rsid w:val="412F6423"/>
    <w:rsid w:val="413D7498"/>
    <w:rsid w:val="414A4AC0"/>
    <w:rsid w:val="419652E2"/>
    <w:rsid w:val="419F0CD3"/>
    <w:rsid w:val="41E17636"/>
    <w:rsid w:val="41F161DB"/>
    <w:rsid w:val="42165CD4"/>
    <w:rsid w:val="421715D7"/>
    <w:rsid w:val="425930D3"/>
    <w:rsid w:val="42BE4993"/>
    <w:rsid w:val="42C90304"/>
    <w:rsid w:val="42DE2265"/>
    <w:rsid w:val="42E033AB"/>
    <w:rsid w:val="42EC1DD9"/>
    <w:rsid w:val="43593074"/>
    <w:rsid w:val="43935C5A"/>
    <w:rsid w:val="43AA3ACA"/>
    <w:rsid w:val="43BB37A1"/>
    <w:rsid w:val="44346244"/>
    <w:rsid w:val="444817C9"/>
    <w:rsid w:val="44804DF9"/>
    <w:rsid w:val="44B55C07"/>
    <w:rsid w:val="44F16B33"/>
    <w:rsid w:val="44F341CE"/>
    <w:rsid w:val="45580F1A"/>
    <w:rsid w:val="45600E92"/>
    <w:rsid w:val="456229A4"/>
    <w:rsid w:val="45691AF1"/>
    <w:rsid w:val="457E4925"/>
    <w:rsid w:val="459C04EA"/>
    <w:rsid w:val="45BB0276"/>
    <w:rsid w:val="46050756"/>
    <w:rsid w:val="4613585C"/>
    <w:rsid w:val="46144F70"/>
    <w:rsid w:val="467250F7"/>
    <w:rsid w:val="469B0702"/>
    <w:rsid w:val="469F5EDE"/>
    <w:rsid w:val="46C473CF"/>
    <w:rsid w:val="46F465D5"/>
    <w:rsid w:val="47057215"/>
    <w:rsid w:val="476765D7"/>
    <w:rsid w:val="47A1740E"/>
    <w:rsid w:val="47A327D2"/>
    <w:rsid w:val="48495F50"/>
    <w:rsid w:val="484C2622"/>
    <w:rsid w:val="48533149"/>
    <w:rsid w:val="48B2100C"/>
    <w:rsid w:val="48D6762F"/>
    <w:rsid w:val="490D18AD"/>
    <w:rsid w:val="493D30DC"/>
    <w:rsid w:val="49464A0C"/>
    <w:rsid w:val="494B0E72"/>
    <w:rsid w:val="49755086"/>
    <w:rsid w:val="499603A4"/>
    <w:rsid w:val="49AE0FC0"/>
    <w:rsid w:val="49B24C0F"/>
    <w:rsid w:val="4A1332CD"/>
    <w:rsid w:val="4A2F21B3"/>
    <w:rsid w:val="4A3E70BA"/>
    <w:rsid w:val="4A3F4CF9"/>
    <w:rsid w:val="4A6133DC"/>
    <w:rsid w:val="4A6E0C4D"/>
    <w:rsid w:val="4A9A7B5A"/>
    <w:rsid w:val="4A9A7D5F"/>
    <w:rsid w:val="4AE064BD"/>
    <w:rsid w:val="4B0B05CE"/>
    <w:rsid w:val="4B157A6B"/>
    <w:rsid w:val="4B7576FB"/>
    <w:rsid w:val="4B9756B9"/>
    <w:rsid w:val="4C0F4982"/>
    <w:rsid w:val="4C137F20"/>
    <w:rsid w:val="4C1F6BD8"/>
    <w:rsid w:val="4C791B82"/>
    <w:rsid w:val="4C8529CA"/>
    <w:rsid w:val="4C945519"/>
    <w:rsid w:val="4CD53839"/>
    <w:rsid w:val="4D0325BC"/>
    <w:rsid w:val="4D034D36"/>
    <w:rsid w:val="4D1D6687"/>
    <w:rsid w:val="4D2457A7"/>
    <w:rsid w:val="4D330C8F"/>
    <w:rsid w:val="4D96169A"/>
    <w:rsid w:val="4DAE274A"/>
    <w:rsid w:val="4DB90554"/>
    <w:rsid w:val="4DC05C73"/>
    <w:rsid w:val="4DC764D8"/>
    <w:rsid w:val="4DD526C8"/>
    <w:rsid w:val="4E1B61FD"/>
    <w:rsid w:val="4E5961F3"/>
    <w:rsid w:val="4E94799B"/>
    <w:rsid w:val="4EF1217B"/>
    <w:rsid w:val="4F146D63"/>
    <w:rsid w:val="4F362601"/>
    <w:rsid w:val="4F7139A6"/>
    <w:rsid w:val="4F7801BE"/>
    <w:rsid w:val="4F980730"/>
    <w:rsid w:val="4FC76D4D"/>
    <w:rsid w:val="4FCC386A"/>
    <w:rsid w:val="4FF44554"/>
    <w:rsid w:val="50225E10"/>
    <w:rsid w:val="503744FC"/>
    <w:rsid w:val="50495F3D"/>
    <w:rsid w:val="50E6065C"/>
    <w:rsid w:val="50F60695"/>
    <w:rsid w:val="51244732"/>
    <w:rsid w:val="51672314"/>
    <w:rsid w:val="51C47F7E"/>
    <w:rsid w:val="5200005F"/>
    <w:rsid w:val="521F3CBC"/>
    <w:rsid w:val="52395BC5"/>
    <w:rsid w:val="526040F6"/>
    <w:rsid w:val="52B00643"/>
    <w:rsid w:val="52C40D4A"/>
    <w:rsid w:val="53140EEA"/>
    <w:rsid w:val="531C6E60"/>
    <w:rsid w:val="5336596E"/>
    <w:rsid w:val="5345410E"/>
    <w:rsid w:val="534E66B8"/>
    <w:rsid w:val="535C11D8"/>
    <w:rsid w:val="537E2317"/>
    <w:rsid w:val="538C583D"/>
    <w:rsid w:val="53993059"/>
    <w:rsid w:val="53B93DF4"/>
    <w:rsid w:val="53C2520E"/>
    <w:rsid w:val="540147B1"/>
    <w:rsid w:val="54202E74"/>
    <w:rsid w:val="54433446"/>
    <w:rsid w:val="54464EA1"/>
    <w:rsid w:val="544C4A76"/>
    <w:rsid w:val="545F505E"/>
    <w:rsid w:val="547C4196"/>
    <w:rsid w:val="54914990"/>
    <w:rsid w:val="549E4FC3"/>
    <w:rsid w:val="54AB640A"/>
    <w:rsid w:val="54BC5BA6"/>
    <w:rsid w:val="54FF0E21"/>
    <w:rsid w:val="55127997"/>
    <w:rsid w:val="556F7900"/>
    <w:rsid w:val="55927A3E"/>
    <w:rsid w:val="55C866DB"/>
    <w:rsid w:val="55DC745C"/>
    <w:rsid w:val="55E23C8F"/>
    <w:rsid w:val="55FA40B2"/>
    <w:rsid w:val="565C2A8F"/>
    <w:rsid w:val="565D5A66"/>
    <w:rsid w:val="56905F36"/>
    <w:rsid w:val="56D90990"/>
    <w:rsid w:val="56FA0772"/>
    <w:rsid w:val="56FC7EB4"/>
    <w:rsid w:val="57123594"/>
    <w:rsid w:val="571A3082"/>
    <w:rsid w:val="57796840"/>
    <w:rsid w:val="577C59BC"/>
    <w:rsid w:val="57BE53F3"/>
    <w:rsid w:val="57C63C7D"/>
    <w:rsid w:val="5812602F"/>
    <w:rsid w:val="583242EB"/>
    <w:rsid w:val="58A55413"/>
    <w:rsid w:val="58D506F7"/>
    <w:rsid w:val="58E2536A"/>
    <w:rsid w:val="58FB500B"/>
    <w:rsid w:val="591C2EDA"/>
    <w:rsid w:val="59922D56"/>
    <w:rsid w:val="59A95152"/>
    <w:rsid w:val="59AC6775"/>
    <w:rsid w:val="59D346D4"/>
    <w:rsid w:val="59FA6A54"/>
    <w:rsid w:val="5A211351"/>
    <w:rsid w:val="5A2705BD"/>
    <w:rsid w:val="5A277B13"/>
    <w:rsid w:val="5A2B1271"/>
    <w:rsid w:val="5A3B57F1"/>
    <w:rsid w:val="5A465EDF"/>
    <w:rsid w:val="5AB9201D"/>
    <w:rsid w:val="5AC829EC"/>
    <w:rsid w:val="5AD56817"/>
    <w:rsid w:val="5AF857B8"/>
    <w:rsid w:val="5B0B6D57"/>
    <w:rsid w:val="5B1424F0"/>
    <w:rsid w:val="5B2329E4"/>
    <w:rsid w:val="5B4E683D"/>
    <w:rsid w:val="5B5B06CF"/>
    <w:rsid w:val="5BA24460"/>
    <w:rsid w:val="5BBA67AB"/>
    <w:rsid w:val="5BCD3041"/>
    <w:rsid w:val="5BCE7EC2"/>
    <w:rsid w:val="5C027F51"/>
    <w:rsid w:val="5C09433E"/>
    <w:rsid w:val="5C0B50AA"/>
    <w:rsid w:val="5C151D69"/>
    <w:rsid w:val="5C2A0C0B"/>
    <w:rsid w:val="5C2A10DB"/>
    <w:rsid w:val="5C3D6749"/>
    <w:rsid w:val="5C4D6D99"/>
    <w:rsid w:val="5CBE3D88"/>
    <w:rsid w:val="5CC5295D"/>
    <w:rsid w:val="5CC95D7E"/>
    <w:rsid w:val="5DB43EB3"/>
    <w:rsid w:val="5DB73340"/>
    <w:rsid w:val="5DBC3A71"/>
    <w:rsid w:val="5DDD5AE7"/>
    <w:rsid w:val="5DE520E5"/>
    <w:rsid w:val="5DE84BE5"/>
    <w:rsid w:val="5E032BE1"/>
    <w:rsid w:val="5E2D0B92"/>
    <w:rsid w:val="5E3071E1"/>
    <w:rsid w:val="5E4C05CF"/>
    <w:rsid w:val="5E696CB3"/>
    <w:rsid w:val="5E8643A9"/>
    <w:rsid w:val="5E9C4A24"/>
    <w:rsid w:val="5F0C4568"/>
    <w:rsid w:val="5F6B099A"/>
    <w:rsid w:val="5F994EB9"/>
    <w:rsid w:val="5FB14817"/>
    <w:rsid w:val="5FF931DF"/>
    <w:rsid w:val="5FFF672A"/>
    <w:rsid w:val="602623DE"/>
    <w:rsid w:val="60283EE7"/>
    <w:rsid w:val="6053721D"/>
    <w:rsid w:val="60A739AA"/>
    <w:rsid w:val="60EC4698"/>
    <w:rsid w:val="60ED5DC7"/>
    <w:rsid w:val="60EE0200"/>
    <w:rsid w:val="60F86442"/>
    <w:rsid w:val="61073E8E"/>
    <w:rsid w:val="611668E8"/>
    <w:rsid w:val="6170199D"/>
    <w:rsid w:val="61930287"/>
    <w:rsid w:val="61AB7616"/>
    <w:rsid w:val="61FF3912"/>
    <w:rsid w:val="62196136"/>
    <w:rsid w:val="623F417D"/>
    <w:rsid w:val="62510AB5"/>
    <w:rsid w:val="62550D82"/>
    <w:rsid w:val="62723A2E"/>
    <w:rsid w:val="6286080C"/>
    <w:rsid w:val="62BE0F38"/>
    <w:rsid w:val="62E83BE0"/>
    <w:rsid w:val="630201EF"/>
    <w:rsid w:val="634920B9"/>
    <w:rsid w:val="635E68D0"/>
    <w:rsid w:val="6398154D"/>
    <w:rsid w:val="63AF0675"/>
    <w:rsid w:val="63AF5AA3"/>
    <w:rsid w:val="63EB3AEF"/>
    <w:rsid w:val="63FE6740"/>
    <w:rsid w:val="642A4309"/>
    <w:rsid w:val="645465AC"/>
    <w:rsid w:val="64690D64"/>
    <w:rsid w:val="646B3FEB"/>
    <w:rsid w:val="646E10C0"/>
    <w:rsid w:val="64855CF9"/>
    <w:rsid w:val="648941CB"/>
    <w:rsid w:val="64E22F28"/>
    <w:rsid w:val="65A15C17"/>
    <w:rsid w:val="65A32126"/>
    <w:rsid w:val="65AB414E"/>
    <w:rsid w:val="65CA41C3"/>
    <w:rsid w:val="660621DB"/>
    <w:rsid w:val="661C2ABD"/>
    <w:rsid w:val="6621753F"/>
    <w:rsid w:val="66696A91"/>
    <w:rsid w:val="66A42C18"/>
    <w:rsid w:val="66C709CE"/>
    <w:rsid w:val="66CD3C37"/>
    <w:rsid w:val="670C37E5"/>
    <w:rsid w:val="671D588A"/>
    <w:rsid w:val="6755025C"/>
    <w:rsid w:val="67914312"/>
    <w:rsid w:val="67B638DC"/>
    <w:rsid w:val="67CF7F6B"/>
    <w:rsid w:val="67D76C60"/>
    <w:rsid w:val="67F010F8"/>
    <w:rsid w:val="67F97075"/>
    <w:rsid w:val="68191C6E"/>
    <w:rsid w:val="687965AA"/>
    <w:rsid w:val="68B917FB"/>
    <w:rsid w:val="68EB695E"/>
    <w:rsid w:val="690C5073"/>
    <w:rsid w:val="691D1C27"/>
    <w:rsid w:val="69524C03"/>
    <w:rsid w:val="6969406E"/>
    <w:rsid w:val="696E09EA"/>
    <w:rsid w:val="69770171"/>
    <w:rsid w:val="69A50D11"/>
    <w:rsid w:val="69EE3787"/>
    <w:rsid w:val="69FD7804"/>
    <w:rsid w:val="6ABF15AE"/>
    <w:rsid w:val="6AE3566C"/>
    <w:rsid w:val="6B491C96"/>
    <w:rsid w:val="6B54758E"/>
    <w:rsid w:val="6B580D3C"/>
    <w:rsid w:val="6B731220"/>
    <w:rsid w:val="6B7653F2"/>
    <w:rsid w:val="6BCD141A"/>
    <w:rsid w:val="6BD95CDC"/>
    <w:rsid w:val="6C0405B7"/>
    <w:rsid w:val="6C151A57"/>
    <w:rsid w:val="6C2B2A5B"/>
    <w:rsid w:val="6C2C065F"/>
    <w:rsid w:val="6C6C0EA4"/>
    <w:rsid w:val="6CE84EE8"/>
    <w:rsid w:val="6CEE1A9E"/>
    <w:rsid w:val="6D176E5A"/>
    <w:rsid w:val="6D2E5DDA"/>
    <w:rsid w:val="6D7706F0"/>
    <w:rsid w:val="6DB3059D"/>
    <w:rsid w:val="6DCD7A24"/>
    <w:rsid w:val="6DE63BA9"/>
    <w:rsid w:val="6DEC103B"/>
    <w:rsid w:val="6DFB019C"/>
    <w:rsid w:val="6E3A1722"/>
    <w:rsid w:val="6E713D8E"/>
    <w:rsid w:val="6E85389B"/>
    <w:rsid w:val="6EC033D8"/>
    <w:rsid w:val="6EC838C2"/>
    <w:rsid w:val="6F344E2F"/>
    <w:rsid w:val="6F4366BA"/>
    <w:rsid w:val="6F6B21FB"/>
    <w:rsid w:val="6F8837A6"/>
    <w:rsid w:val="6F90702F"/>
    <w:rsid w:val="6FA04991"/>
    <w:rsid w:val="6FB34174"/>
    <w:rsid w:val="6FCC5731"/>
    <w:rsid w:val="6FFB3EBE"/>
    <w:rsid w:val="7002450A"/>
    <w:rsid w:val="700A60CA"/>
    <w:rsid w:val="702A1A15"/>
    <w:rsid w:val="70316D92"/>
    <w:rsid w:val="708216F2"/>
    <w:rsid w:val="708733D0"/>
    <w:rsid w:val="708E6DEA"/>
    <w:rsid w:val="70DD3BE6"/>
    <w:rsid w:val="70DD6389"/>
    <w:rsid w:val="70FC71AE"/>
    <w:rsid w:val="71232468"/>
    <w:rsid w:val="71596E42"/>
    <w:rsid w:val="715A3C17"/>
    <w:rsid w:val="715F7901"/>
    <w:rsid w:val="717E11C5"/>
    <w:rsid w:val="71D5129D"/>
    <w:rsid w:val="71E267BC"/>
    <w:rsid w:val="71E915D9"/>
    <w:rsid w:val="71EC251C"/>
    <w:rsid w:val="71FA1195"/>
    <w:rsid w:val="72252110"/>
    <w:rsid w:val="726020FC"/>
    <w:rsid w:val="728176A9"/>
    <w:rsid w:val="729F7BA0"/>
    <w:rsid w:val="72C05AF9"/>
    <w:rsid w:val="72D035B8"/>
    <w:rsid w:val="72F22AB5"/>
    <w:rsid w:val="73000969"/>
    <w:rsid w:val="7318038B"/>
    <w:rsid w:val="732D3ADB"/>
    <w:rsid w:val="73842138"/>
    <w:rsid w:val="73CA6061"/>
    <w:rsid w:val="73F839C9"/>
    <w:rsid w:val="73FC3139"/>
    <w:rsid w:val="743504FF"/>
    <w:rsid w:val="74453F2B"/>
    <w:rsid w:val="74D6426C"/>
    <w:rsid w:val="74E20B6B"/>
    <w:rsid w:val="75064EFF"/>
    <w:rsid w:val="750940DE"/>
    <w:rsid w:val="75445E89"/>
    <w:rsid w:val="757617AD"/>
    <w:rsid w:val="75B22E2A"/>
    <w:rsid w:val="75B86BF3"/>
    <w:rsid w:val="75F51370"/>
    <w:rsid w:val="75F81ED9"/>
    <w:rsid w:val="76094F31"/>
    <w:rsid w:val="76797E49"/>
    <w:rsid w:val="76971A61"/>
    <w:rsid w:val="769E103D"/>
    <w:rsid w:val="76BF7ADB"/>
    <w:rsid w:val="771D0581"/>
    <w:rsid w:val="7736782E"/>
    <w:rsid w:val="77440DA8"/>
    <w:rsid w:val="77792A4E"/>
    <w:rsid w:val="777B68B5"/>
    <w:rsid w:val="77AD4B2F"/>
    <w:rsid w:val="77B031FF"/>
    <w:rsid w:val="77EF127E"/>
    <w:rsid w:val="783226BE"/>
    <w:rsid w:val="78347961"/>
    <w:rsid w:val="783D432A"/>
    <w:rsid w:val="787671A4"/>
    <w:rsid w:val="788A63AC"/>
    <w:rsid w:val="789628D4"/>
    <w:rsid w:val="78C3760A"/>
    <w:rsid w:val="78E91EF5"/>
    <w:rsid w:val="78F43229"/>
    <w:rsid w:val="790F14F2"/>
    <w:rsid w:val="792E6DC4"/>
    <w:rsid w:val="795B3F54"/>
    <w:rsid w:val="79730125"/>
    <w:rsid w:val="799F5C86"/>
    <w:rsid w:val="79AC0987"/>
    <w:rsid w:val="79EF5553"/>
    <w:rsid w:val="79FA4797"/>
    <w:rsid w:val="7A0C2755"/>
    <w:rsid w:val="7A4944CB"/>
    <w:rsid w:val="7A72749A"/>
    <w:rsid w:val="7A7E24D0"/>
    <w:rsid w:val="7A885A2F"/>
    <w:rsid w:val="7A934769"/>
    <w:rsid w:val="7AE6069D"/>
    <w:rsid w:val="7B095727"/>
    <w:rsid w:val="7B2F05D0"/>
    <w:rsid w:val="7B8D3D3B"/>
    <w:rsid w:val="7BA97C9A"/>
    <w:rsid w:val="7BBF6701"/>
    <w:rsid w:val="7C1C0EAA"/>
    <w:rsid w:val="7C204463"/>
    <w:rsid w:val="7C22724D"/>
    <w:rsid w:val="7C3138F6"/>
    <w:rsid w:val="7CBB0AB0"/>
    <w:rsid w:val="7CD67B25"/>
    <w:rsid w:val="7D726D68"/>
    <w:rsid w:val="7D797962"/>
    <w:rsid w:val="7DD76153"/>
    <w:rsid w:val="7DD9254F"/>
    <w:rsid w:val="7E1562D6"/>
    <w:rsid w:val="7E474AB4"/>
    <w:rsid w:val="7E5318D4"/>
    <w:rsid w:val="7E5E1E06"/>
    <w:rsid w:val="7EBE6D82"/>
    <w:rsid w:val="7F180500"/>
    <w:rsid w:val="7F665AA4"/>
    <w:rsid w:val="7F676835"/>
    <w:rsid w:val="7FA30ECD"/>
    <w:rsid w:val="7FB039E1"/>
    <w:rsid w:val="7FC34CDD"/>
    <w:rsid w:val="7FEE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styleId="6">
    <w:name w:val="annotation text"/>
    <w:basedOn w:val="1"/>
    <w:semiHidden/>
    <w:qFormat/>
    <w:uiPriority w:val="0"/>
    <w:pPr>
      <w:jc w:val="left"/>
    </w:pPr>
  </w:style>
  <w:style w:type="paragraph" w:styleId="7">
    <w:name w:val="Body Text Indent 2"/>
    <w:basedOn w:val="1"/>
    <w:qFormat/>
    <w:uiPriority w:val="0"/>
    <w:pPr>
      <w:ind w:left="180"/>
    </w:pPr>
    <w:rPr>
      <w:rFonts w:ascii="仿宋_GB2312" w:eastAsia="仿宋_GB2312"/>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toc 2"/>
    <w:basedOn w:val="1"/>
    <w:next w:val="1"/>
    <w:semiHidden/>
    <w:qFormat/>
    <w:uiPriority w:val="0"/>
    <w:pPr>
      <w:ind w:left="420" w:leftChars="200"/>
    </w:pPr>
  </w:style>
  <w:style w:type="paragraph" w:styleId="13">
    <w:name w:val="annotation subject"/>
    <w:basedOn w:val="6"/>
    <w:next w:val="6"/>
    <w:semiHidden/>
    <w:qFormat/>
    <w:uiPriority w:val="0"/>
    <w:rPr>
      <w:b/>
      <w:bCs/>
    </w:rPr>
  </w:style>
  <w:style w:type="character" w:styleId="16">
    <w:name w:val="Strong"/>
    <w:basedOn w:val="15"/>
    <w:qFormat/>
    <w:uiPriority w:val="22"/>
    <w:rPr>
      <w:rFonts w:ascii="Times New Roman" w:hAnsi="Times New Roman" w:eastAsia="宋体" w:cs="Times New Roman"/>
      <w:b/>
    </w:rPr>
  </w:style>
  <w:style w:type="character" w:styleId="17">
    <w:name w:val="page number"/>
    <w:basedOn w:val="15"/>
    <w:qFormat/>
    <w:uiPriority w:val="0"/>
    <w:rPr>
      <w:rFonts w:ascii="Times New Roman" w:hAnsi="Times New Roman" w:eastAsia="宋体" w:cs="Times New Roman"/>
    </w:rPr>
  </w:style>
  <w:style w:type="character" w:styleId="18">
    <w:name w:val="Hyperlink"/>
    <w:basedOn w:val="15"/>
    <w:qFormat/>
    <w:uiPriority w:val="0"/>
    <w:rPr>
      <w:rFonts w:ascii="Times New Roman" w:hAnsi="Times New Roman" w:eastAsia="宋体" w:cs="Times New Roman"/>
      <w:color w:val="0000FF"/>
      <w:u w:val="single"/>
    </w:rPr>
  </w:style>
  <w:style w:type="character" w:styleId="19">
    <w:name w:val="annotation reference"/>
    <w:semiHidden/>
    <w:qFormat/>
    <w:uiPriority w:val="0"/>
    <w:rPr>
      <w:rFonts w:ascii="Times New Roman" w:hAnsi="Times New Roman" w:eastAsia="宋体" w:cs="Times New Roman"/>
      <w:sz w:val="21"/>
      <w:szCs w:val="21"/>
    </w:rPr>
  </w:style>
  <w:style w:type="character" w:customStyle="1" w:styleId="20">
    <w:name w:val="font11"/>
    <w:qFormat/>
    <w:uiPriority w:val="0"/>
    <w:rPr>
      <w:rFonts w:hint="eastAsia" w:ascii="宋体" w:hAnsi="宋体" w:eastAsia="宋体" w:cs="宋体"/>
      <w:b/>
      <w:color w:val="000000"/>
      <w:sz w:val="24"/>
      <w:szCs w:val="24"/>
      <w:u w:val="none"/>
      <w:vertAlign w:val="subscript"/>
    </w:rPr>
  </w:style>
  <w:style w:type="character" w:customStyle="1" w:styleId="21">
    <w:name w:val="font41"/>
    <w:qFormat/>
    <w:uiPriority w:val="0"/>
    <w:rPr>
      <w:rFonts w:hint="eastAsia" w:ascii="宋体" w:hAnsi="宋体" w:eastAsia="宋体" w:cs="宋体"/>
      <w:b/>
      <w:color w:val="000000"/>
      <w:sz w:val="24"/>
      <w:szCs w:val="24"/>
      <w:u w:val="none"/>
    </w:rPr>
  </w:style>
  <w:style w:type="character" w:customStyle="1" w:styleId="22">
    <w:name w:val="标题 2 Char"/>
    <w:basedOn w:val="15"/>
    <w:link w:val="5"/>
    <w:qFormat/>
    <w:uiPriority w:val="0"/>
    <w:rPr>
      <w:rFonts w:ascii="Arial" w:hAnsi="Arial" w:eastAsia="黑体" w:cs="Times New Roman"/>
      <w:b/>
      <w:bCs/>
      <w:sz w:val="32"/>
      <w:szCs w:val="32"/>
    </w:rPr>
  </w:style>
  <w:style w:type="character" w:customStyle="1" w:styleId="23">
    <w:name w:val="font01"/>
    <w:qFormat/>
    <w:uiPriority w:val="0"/>
    <w:rPr>
      <w:rFonts w:hint="eastAsia" w:ascii="宋体" w:hAnsi="宋体" w:eastAsia="宋体" w:cs="宋体"/>
      <w:color w:val="000000"/>
      <w:sz w:val="24"/>
      <w:szCs w:val="24"/>
      <w:u w:val="none"/>
    </w:rPr>
  </w:style>
  <w:style w:type="paragraph" w:customStyle="1" w:styleId="24">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16</Pages>
  <Words>5573</Words>
  <Characters>6393</Characters>
  <Lines>0</Lines>
  <Paragraphs>0</Paragraphs>
  <TotalTime>2</TotalTime>
  <ScaleCrop>false</ScaleCrop>
  <LinksUpToDate>false</LinksUpToDate>
  <CharactersWithSpaces>6475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2022-05-24T02:23:00Z</dcterms:created>
  <dc:creator>Administrator</dc:creator>
  <cp:lastModifiedBy>倪</cp:lastModifiedBy>
  <dcterms:modified xsi:type="dcterms:W3CDTF">2025-12-30T01:41:42Z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eyJoZGlkIjoiZTU0MDQzYWY2NjZhMmQ2NzllMGVmM2YxMGYzODJmZTMiLCJ1c2VySWQiOiIxMTMyMTAwMjY4In0=</vt:lpwstr>
  </property>
  <property fmtid="{D5CDD505-2E9C-101B-9397-08002B2CF9AE}" pid="4" name="ICV">
    <vt:lpwstr>D77702F2CD1C42FA8C5FCFC31F02503F_13</vt:lpwstr>
  </property>
</Properties>
</file>