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梁河县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  <w:lang w:eastAsia="zh-CN"/>
        </w:rPr>
        <w:t>政府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办201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年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  <w:lang w:eastAsia="zh-CN"/>
        </w:rPr>
        <w:t>决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算公开</w:t>
      </w:r>
    </w:p>
    <w:p>
      <w:pPr>
        <w:widowControl/>
        <w:shd w:val="clear" w:color="auto" w:fill="FFFFFF"/>
        <w:jc w:val="center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  <w:lang w:eastAsia="zh-CN"/>
        </w:rPr>
        <w:t>补充说明</w:t>
      </w:r>
    </w:p>
    <w:p>
      <w:pPr>
        <w:widowControl/>
        <w:shd w:val="clear" w:color="auto" w:fill="FFFFFF"/>
        <w:jc w:val="left"/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jc w:val="left"/>
        <w:rPr>
          <w:rFonts w:ascii="仿宋_GB2312" w:hAnsi="仿宋_GB2312" w:eastAsia="仿宋_GB2312"/>
          <w:b/>
          <w:sz w:val="32"/>
        </w:rPr>
      </w:pPr>
      <w:r>
        <w:rPr>
          <w:rFonts w:hint="eastAsia" w:ascii="仿宋_GB2312" w:hAnsi="仿宋_GB2312" w:eastAsia="仿宋_GB2312"/>
          <w:b/>
          <w:sz w:val="32"/>
          <w:lang w:eastAsia="zh-CN"/>
        </w:rPr>
        <w:t>一</w:t>
      </w:r>
      <w:r>
        <w:rPr>
          <w:rFonts w:ascii="仿宋_GB2312" w:hAnsi="仿宋_GB2312" w:eastAsia="仿宋_GB2312"/>
          <w:b/>
          <w:sz w:val="32"/>
        </w:rPr>
        <w:t>、201</w:t>
      </w:r>
      <w:r>
        <w:rPr>
          <w:rFonts w:hint="eastAsia" w:ascii="仿宋_GB2312" w:hAnsi="仿宋_GB2312" w:eastAsia="仿宋_GB2312"/>
          <w:b/>
          <w:sz w:val="32"/>
          <w:lang w:val="en-US" w:eastAsia="zh-CN"/>
        </w:rPr>
        <w:t>6</w:t>
      </w:r>
      <w:r>
        <w:rPr>
          <w:rFonts w:ascii="仿宋_GB2312" w:hAnsi="仿宋_GB2312" w:eastAsia="仿宋_GB2312"/>
          <w:b/>
          <w:sz w:val="32"/>
        </w:rPr>
        <w:t>年部门</w:t>
      </w:r>
      <w:r>
        <w:rPr>
          <w:rFonts w:hint="eastAsia" w:ascii="仿宋_GB2312" w:hAnsi="仿宋_GB2312" w:eastAsia="仿宋_GB2312"/>
          <w:b/>
          <w:sz w:val="32"/>
        </w:rPr>
        <w:t>决</w:t>
      </w:r>
      <w:r>
        <w:rPr>
          <w:rFonts w:ascii="仿宋_GB2312" w:hAnsi="仿宋_GB2312" w:eastAsia="仿宋_GB2312"/>
          <w:b/>
          <w:sz w:val="32"/>
        </w:rPr>
        <w:t>算收支</w:t>
      </w:r>
      <w:r>
        <w:rPr>
          <w:rFonts w:hint="eastAsia" w:ascii="仿宋_GB2312" w:hAnsi="仿宋_GB2312" w:eastAsia="仿宋_GB2312"/>
          <w:b/>
          <w:sz w:val="32"/>
          <w:lang w:eastAsia="zh-CN"/>
        </w:rPr>
        <w:t>增减变化</w:t>
      </w:r>
      <w:r>
        <w:rPr>
          <w:rFonts w:ascii="仿宋_GB2312" w:hAnsi="仿宋_GB2312" w:eastAsia="仿宋_GB2312"/>
          <w:b/>
          <w:sz w:val="32"/>
        </w:rPr>
        <w:t>情况</w:t>
      </w:r>
    </w:p>
    <w:p>
      <w:pPr>
        <w:shd w:val="solid" w:color="FFFFFF" w:fill="auto"/>
        <w:autoSpaceDN w:val="0"/>
        <w:spacing w:line="560" w:lineRule="exact"/>
        <w:ind w:firstLine="600"/>
        <w:rPr>
          <w:rFonts w:ascii="12px"/>
          <w:color w:val="000000"/>
          <w:shd w:val="clear" w:color="auto" w:fill="FFFFFF"/>
        </w:rPr>
      </w:pP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201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6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年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梁河县政府办决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算总收入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11825163.59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元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eastAsia="zh-CN"/>
        </w:rPr>
        <w:t>（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其中：公共财政预算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财政拨款收入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11825163.59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元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eastAsia="zh-CN"/>
        </w:rPr>
        <w:t>）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，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eastAsia="zh-CN"/>
        </w:rPr>
        <w:t>比上年的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12198000元减少372836.41元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。</w:t>
      </w:r>
    </w:p>
    <w:p>
      <w:pPr>
        <w:widowControl/>
        <w:snapToGrid w:val="0"/>
        <w:spacing w:before="100" w:after="100" w:line="520" w:lineRule="exact"/>
        <w:ind w:firstLine="600" w:firstLineChars="200"/>
        <w:jc w:val="left"/>
        <w:rPr>
          <w:rFonts w:ascii="12px"/>
          <w:color w:val="000000"/>
          <w:shd w:val="clear" w:color="auto" w:fill="FFFFFF"/>
        </w:rPr>
      </w:pP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201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6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年部门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决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算总支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出</w:t>
      </w:r>
      <w:r>
        <w:rPr>
          <w:rFonts w:hint="eastAsia" w:ascii="仿宋_GB2312" w:hAnsi="仿宋_GB2312" w:eastAsia="仿宋_GB2312"/>
          <w:sz w:val="32"/>
          <w:lang w:val="en-US" w:eastAsia="zh-CN"/>
        </w:rPr>
        <w:t>11566396.64</w:t>
      </w:r>
      <w:r>
        <w:rPr>
          <w:rFonts w:hint="eastAsia" w:ascii="仿宋_GB2312" w:hAnsi="仿宋_GB2312" w:eastAsia="仿宋_GB2312"/>
          <w:sz w:val="32"/>
        </w:rPr>
        <w:t>元</w:t>
      </w:r>
      <w:r>
        <w:rPr>
          <w:rFonts w:hint="eastAsia" w:ascii="仿宋_GB2312" w:hAnsi="仿宋_GB2312" w:eastAsia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其中公共财政预算拨款支出</w:t>
      </w:r>
      <w:r>
        <w:rPr>
          <w:rFonts w:hint="eastAsia" w:ascii="仿宋_GB2312" w:hAnsi="仿宋_GB2312" w:eastAsia="仿宋_GB2312"/>
          <w:sz w:val="32"/>
          <w:lang w:val="en-US" w:eastAsia="zh-CN"/>
        </w:rPr>
        <w:t>11566396.64</w:t>
      </w:r>
      <w:r>
        <w:rPr>
          <w:rFonts w:hint="eastAsia" w:ascii="仿宋_GB2312" w:hAnsi="仿宋_GB2312" w:eastAsia="仿宋_GB2312"/>
          <w:sz w:val="32"/>
        </w:rPr>
        <w:t>元</w:t>
      </w:r>
      <w:r>
        <w:rPr>
          <w:rFonts w:hint="eastAsia" w:ascii="仿宋_GB2312" w:hAnsi="仿宋_GB2312" w:eastAsia="仿宋_GB2312"/>
          <w:sz w:val="32"/>
          <w:lang w:eastAsia="zh-CN"/>
        </w:rPr>
        <w:t>），比上年的</w:t>
      </w:r>
      <w:r>
        <w:rPr>
          <w:rFonts w:hint="eastAsia" w:ascii="仿宋_GB2312" w:hAnsi="仿宋_GB2312" w:eastAsia="仿宋_GB2312"/>
          <w:sz w:val="32"/>
          <w:lang w:val="en-US" w:eastAsia="zh-CN"/>
        </w:rPr>
        <w:t>13031000元减少1464603.36元</w:t>
      </w:r>
      <w:r>
        <w:rPr>
          <w:rFonts w:hint="eastAsia" w:ascii="仿宋_GB2312" w:hAnsi="仿宋_GB2312" w:eastAsia="仿宋_GB2312"/>
          <w:sz w:val="32"/>
        </w:rPr>
        <w:t>。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公共财政预算拨款支出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中：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人员经费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支出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5927963.59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元，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eastAsia="zh-CN"/>
        </w:rPr>
        <w:t>比上年的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5916000元增加11963.59元，原因是工资调增，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人员经费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支出占总支出的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51.25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％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日常公用支出</w:t>
      </w:r>
      <w:r>
        <w:rPr>
          <w:rFonts w:hint="eastAsia" w:ascii="仿宋_GB2312" w:hAnsi="仿宋_GB2312" w:eastAsia="仿宋_GB2312"/>
          <w:sz w:val="32"/>
        </w:rPr>
        <w:t>9228</w:t>
      </w:r>
      <w:r>
        <w:rPr>
          <w:rFonts w:hint="eastAsia" w:ascii="仿宋_GB2312" w:hAnsi="仿宋_GB2312" w:eastAsia="仿宋_GB2312"/>
          <w:sz w:val="32"/>
          <w:lang w:val="en-US" w:eastAsia="zh-CN"/>
        </w:rPr>
        <w:t>00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元，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eastAsia="zh-CN"/>
        </w:rPr>
        <w:t>比上年的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1889000元减少966200元，减少原因是部分支出在项目中列支，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日常公用支出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占总支出的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7.98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>％。按支出功能科目分类，支出分别列“基本”支出，主要是工资福利支出、商品服务支出以及对个人和家庭补助支出。</w:t>
      </w:r>
    </w:p>
    <w:p>
      <w:pPr>
        <w:spacing w:line="560" w:lineRule="exact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/>
          <w:b/>
          <w:sz w:val="32"/>
          <w:szCs w:val="32"/>
        </w:rPr>
        <w:t>、2016年行政经费支出情况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（一）基本支出情况。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 xml:space="preserve"> 工资福利支出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33424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05，比上年的3054000元增加288405元，原因是工资调增；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hAnsi="仿宋_GB2312" w:eastAsia="仿宋_GB2312"/>
          <w:color w:val="000000"/>
          <w:sz w:val="30"/>
          <w:shd w:val="clear" w:color="auto" w:fill="FFFFFF"/>
        </w:rPr>
        <w:t xml:space="preserve"> 商品服务支出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</w:rPr>
        <w:t>9228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00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eastAsia="zh-CN"/>
        </w:rPr>
        <w:t>比上年的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1889000元减少966200元，减少原因是部分支出在项目中列支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3.对个人和家庭的补助支出</w:t>
      </w:r>
      <w:r>
        <w:rPr>
          <w:rFonts w:hint="eastAsia" w:ascii="仿宋_GB2312" w:eastAsia="仿宋_GB2312"/>
          <w:sz w:val="30"/>
          <w:szCs w:val="30"/>
        </w:rPr>
        <w:t>258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5558.59元，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eastAsia="zh-CN"/>
        </w:rPr>
        <w:t>比上年的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2862000元减少276441.41元，减少原因是部分支出在项目中列支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（二）项目支出情况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项目支出47156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33.05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eastAsia="zh-CN"/>
        </w:rPr>
        <w:t>比上年的</w:t>
      </w:r>
      <w:r>
        <w:rPr>
          <w:rFonts w:hint="eastAsia" w:ascii="仿宋_GB2312" w:hAnsi="仿宋_GB2312" w:eastAsia="仿宋_GB2312"/>
          <w:color w:val="000000"/>
          <w:sz w:val="30"/>
          <w:shd w:val="clear" w:color="auto" w:fill="FFFFFF"/>
          <w:lang w:val="en-US" w:eastAsia="zh-CN"/>
        </w:rPr>
        <w:t>7115000元减少2399366.95元，减少原因是财政拨款减少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  <w:lang w:eastAsia="zh-CN"/>
        </w:rPr>
        <w:t>三</w:t>
      </w:r>
      <w:r>
        <w:rPr>
          <w:rFonts w:hint="eastAsia"/>
          <w:b/>
          <w:kern w:val="0"/>
          <w:sz w:val="32"/>
          <w:szCs w:val="32"/>
        </w:rPr>
        <w:t>、政府采购执行情况说明</w:t>
      </w:r>
      <w:bookmarkStart w:id="0" w:name="_GoBack"/>
      <w:bookmarkEnd w:id="0"/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</w:t>
      </w:r>
      <w:r>
        <w:rPr>
          <w:rFonts w:hint="eastAsia"/>
          <w:kern w:val="0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政府</w:t>
      </w:r>
      <w:r>
        <w:rPr>
          <w:rFonts w:hint="eastAsia" w:ascii="仿宋" w:hAnsi="仿宋" w:eastAsia="仿宋" w:cs="仿宋"/>
          <w:kern w:val="0"/>
          <w:sz w:val="32"/>
          <w:szCs w:val="32"/>
        </w:rPr>
        <w:t>办政府采购没有达到集中统一采购限额标准，日常零星采购采取到采购监管部门审批后自行采购方式进行。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b/>
          <w:color w:val="333333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color w:val="333333"/>
          <w:kern w:val="0"/>
          <w:sz w:val="32"/>
          <w:szCs w:val="32"/>
          <w:lang w:eastAsia="zh-CN"/>
        </w:rPr>
        <w:t>四</w:t>
      </w:r>
      <w:r>
        <w:rPr>
          <w:rFonts w:hint="eastAsia" w:ascii="Arial" w:hAnsi="Arial" w:eastAsia="宋体" w:cs="Arial"/>
          <w:b/>
          <w:color w:val="333333"/>
          <w:kern w:val="0"/>
          <w:sz w:val="32"/>
          <w:szCs w:val="32"/>
        </w:rPr>
        <w:t>、名词解释</w:t>
      </w:r>
    </w:p>
    <w:p>
      <w:pPr>
        <w:widowControl/>
        <w:shd w:val="clear" w:color="auto" w:fill="FFFFFF"/>
        <w:ind w:firstLine="480" w:firstLineChars="15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（一）、决算指根据年度预算执行结果而编制的年度会计报告。它是预算执行的总结。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DFEFF"/>
        </w:rPr>
        <w:t>（二）、财政拨款收入是核算行政单位从同级财政部门取得的财政预算资金，分为“基本支出拨款”和“项目支出拨款”两个明细科目，分别核算行政单位取得用于基本支出和项目支出的财政拨款资金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（三）、上年结转：指以前年度尚未完成、结转到本年仍按原规定用途继续使用的资金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（四）、住房保障（类）住房改革支出（款）住房公积金（项）：指按照《住房公积金管理条例》的规定，由单位及其在职职工缴存的长期住房储金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（五）、基本支出：指为保障机构正常运转、完成日常工作任务而发生的人员支出和公用支出。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（六）、项目支出：指在基本支出之外为完成特定行政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七）、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八）、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梁河县政府办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2017年11月8日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12px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61F"/>
    <w:rsid w:val="00041A6F"/>
    <w:rsid w:val="0008019F"/>
    <w:rsid w:val="001776E0"/>
    <w:rsid w:val="001F287F"/>
    <w:rsid w:val="00530111"/>
    <w:rsid w:val="007740FD"/>
    <w:rsid w:val="007F54E4"/>
    <w:rsid w:val="008E05CC"/>
    <w:rsid w:val="00910163"/>
    <w:rsid w:val="00C3361F"/>
    <w:rsid w:val="00C95011"/>
    <w:rsid w:val="107D0FDF"/>
    <w:rsid w:val="1EB94F6F"/>
    <w:rsid w:val="205E534A"/>
    <w:rsid w:val="281C4CC5"/>
    <w:rsid w:val="39F505E7"/>
    <w:rsid w:val="41585C86"/>
    <w:rsid w:val="45616AA5"/>
    <w:rsid w:val="527F492A"/>
    <w:rsid w:val="560C6E16"/>
    <w:rsid w:val="64DD46FC"/>
    <w:rsid w:val="6D3559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paragraph" w:customStyle="1" w:styleId="7">
    <w:name w:val="res-des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111</Words>
  <Characters>636</Characters>
  <Lines>5</Lines>
  <Paragraphs>1</Paragraphs>
  <ScaleCrop>false</ScaleCrop>
  <LinksUpToDate>false</LinksUpToDate>
  <CharactersWithSpaces>746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2017-11-07T01:10:00Z</dcterms:created>
  <dc:creator>微软用户</dc:creator>
  <cp:lastModifiedBy>hp</cp:lastModifiedBy>
  <dcterms:modified xsi:type="dcterms:W3CDTF">2017-11-08T07:40:12Z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