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第一部分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梁河县史志办公室2018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梁河县史志办公室2018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梁河县史志办2018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</w:rPr>
        <w:t>梁河县史志办公室主要从事党史、地方志工作，工作都有“记载历史、宣传教育、承上启下、继往开来”等共同特性，在为全县政治、经济、社会、文化发展等方面，发挥着“存史、资政、育人”的重要作用，为县委、县人民政府决策提供依据。党史方面的职能职责：主要承担全县党史学习教育、党史资料征编、党史题材作品编审出版、党史研究、党史宣传、党史遗址保护、党史纪念活动、党史业务指导等职能职责。地方志方面的职能职责：主要承担全县地方志工作规划、《县志》编纂、《年鉴》编纂、旧志整理、地方情况资料收集保存、部门志书审查、地方志业务指导等职能职责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．机构情况，机构无变化。</w:t>
      </w:r>
    </w:p>
    <w:p>
      <w:pPr>
        <w:snapToGrid w:val="0"/>
        <w:spacing w:line="520" w:lineRule="exact"/>
        <w:ind w:firstLine="640" w:firstLineChars="200"/>
        <w:rPr>
          <w:rFonts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．人员情况，史志办有编制数6个（参公管理），201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年有在职人员为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人，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全部为公务员，</w:t>
      </w:r>
      <w:r>
        <w:rPr>
          <w:rFonts w:hint="eastAsia" w:ascii="仿宋_GB2312" w:hAnsi="仿宋" w:eastAsia="仿宋_GB2312"/>
          <w:sz w:val="32"/>
          <w:szCs w:val="32"/>
        </w:rPr>
        <w:t>退休人员5人，其中提前退休1人。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一是</w:t>
      </w:r>
      <w:r>
        <w:rPr>
          <w:rFonts w:hint="eastAsia" w:ascii="楷体_GB2312" w:hAnsi="楷体_GB2312" w:eastAsia="楷体_GB2312" w:cs="楷体_GB2312"/>
          <w:sz w:val="32"/>
          <w:szCs w:val="32"/>
        </w:rPr>
        <w:t>抓主业、扛主责、求实效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认真抓好《中共梁河县委执政纪要》（201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）和《梁河年鉴（201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）》的征稿、审稿、编辑、校对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出版等工作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是根据省州史志部门的要求，完成了《云南省年鉴（201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）》（梁河部分）、《德宏年鉴（201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）》（梁河部分）和《德宏州委执政纪要（201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）》（梁河部分）资料收集整理上报工作。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是抓实党史宣传教育和革命遗址保护工作。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是安排专人配合州史志办做好《九保古镇志》资料的收集整理工作；认真抓好德宏地区第一个中共地方组织——梁河特委纪念馆建设的前期工作。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是忠于职守，认真履行史志职能，发挥志书“存史、资政、育人”作用，为县委、人大、政府、政协和县有关单位提供志书服务。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党风廉政建设工作，遵循“一岗双责”、“两手抓两手硬”的原则，严格按照与县委、县人民政府承签的《梁河县惩防体系暨党风廉政建设责任书》内容和要求，抓好各项工作的落实。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楷体_GB2312" w:hAnsi="楷体_GB2312" w:eastAsia="楷体_GB2312" w:cs="楷体_GB2312"/>
          <w:sz w:val="32"/>
          <w:szCs w:val="32"/>
        </w:rPr>
        <w:t>抓基础、强党建、促发展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做好党务工作。</w:t>
      </w:r>
    </w:p>
    <w:p>
      <w:pPr>
        <w:ind w:firstLine="640" w:firstLineChars="200"/>
        <w:rPr>
          <w:rFonts w:eastAsia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八是将</w:t>
      </w:r>
      <w:r>
        <w:rPr>
          <w:rFonts w:hint="eastAsia" w:ascii="仿宋_GB2312" w:hAnsi="仿宋_GB2312" w:eastAsia="仿宋_GB2312" w:cs="仿宋_GB2312"/>
          <w:sz w:val="32"/>
          <w:szCs w:val="32"/>
        </w:rPr>
        <w:t>贫攻坚列入中心工作，抓好各阶段的工作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</w:t>
      </w:r>
      <w:r>
        <w:rPr>
          <w:rFonts w:eastAsia="仿宋_GB2312"/>
          <w:kern w:val="0"/>
          <w:sz w:val="30"/>
          <w:szCs w:val="30"/>
        </w:rPr>
        <w:t>人</w:t>
      </w: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参照公务员管理）</w:t>
      </w:r>
      <w:r>
        <w:rPr>
          <w:rFonts w:eastAsia="仿宋_GB2312"/>
          <w:kern w:val="0"/>
          <w:sz w:val="30"/>
          <w:szCs w:val="30"/>
        </w:rPr>
        <w:t>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人</w:t>
      </w: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提前退休1人</w:t>
      </w:r>
      <w:r>
        <w:rPr>
          <w:rFonts w:hint="eastAsia" w:eastAsia="仿宋_GB2312"/>
          <w:kern w:val="0"/>
          <w:sz w:val="30"/>
          <w:szCs w:val="30"/>
          <w:lang w:eastAsia="zh-CN"/>
        </w:rPr>
        <w:t>）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141.25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141.53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0.72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142.24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141.53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0.72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141.52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141.53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141.53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141.53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141.53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行政运行（2013101）50.54万元，其他共产党事务支出（2013699）38.70万元，社会保障和就业支出（2080501）45.34万元，住房保障支出（2210201）6.95万元。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141.53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bookmarkStart w:id="0" w:name="_GoBack"/>
      <w:bookmarkEnd w:id="0"/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其他共产党事务支出（2013699）38.7万元，上年预算为项目，今年预算为基本支出。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机关运行经费2.77万元，办公费0.7万元，差旅费0.2万元，邮电费0.2万元，公务接待费0.7万元（较上年有所增加，是因为工作内容增加），工会经费0.97万元。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无</w:t>
      </w:r>
      <w:r>
        <w:rPr>
          <w:rFonts w:hint="eastAsia" w:eastAsia="仿宋_GB2312"/>
          <w:kern w:val="0"/>
          <w:sz w:val="30"/>
          <w:szCs w:val="30"/>
        </w:rPr>
        <w:t>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11DC2F35"/>
    <w:rsid w:val="16237899"/>
    <w:rsid w:val="44110EAF"/>
    <w:rsid w:val="47AF4232"/>
    <w:rsid w:val="4B7A24AE"/>
    <w:rsid w:val="641E7F0A"/>
    <w:rsid w:val="673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2018-02-11T03:06:20Z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