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bookmarkStart w:id="0" w:name="_GoBack"/>
      <w:bookmarkEnd w:id="0"/>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梁河县委统战部</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梁河县委统战部</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梁河县委统战部</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pacing w:line="600" w:lineRule="exact"/>
        <w:ind w:firstLine="640" w:firstLineChars="200"/>
        <w:rPr>
          <w:rFonts w:hint="eastAsia" w:ascii="楷体" w:hAnsi="楷体" w:eastAsia="楷体"/>
          <w:b/>
          <w:sz w:val="32"/>
          <w:szCs w:val="32"/>
        </w:rPr>
      </w:pPr>
      <w:r>
        <w:rPr>
          <w:rFonts w:hint="eastAsia" w:eastAsia="仿宋_GB2312"/>
          <w:sz w:val="32"/>
          <w:szCs w:val="32"/>
        </w:rPr>
        <w:t>统战部是县委的一个重要部门。其主要职能是“了解情况，掌握政策，协调关系，人事安排”。主要职责是组织贯彻执行中央关于统一战线的方针、政策和州委、县委的有关指示；负责联系各民主党派、工商联以及无党派人士，支持、协助各民主党派加强自身建设；指导有关部门做好民族宗教工作，开展海外统战工作，会同有关部门做好培养、</w:t>
      </w:r>
      <w:r>
        <w:rPr>
          <w:rFonts w:hint="eastAsia" w:eastAsia="仿宋_GB2312"/>
          <w:sz w:val="32"/>
          <w:szCs w:val="32"/>
          <w:lang w:eastAsia="zh-CN"/>
        </w:rPr>
        <w:t>考察、</w:t>
      </w:r>
      <w:r>
        <w:rPr>
          <w:rFonts w:hint="eastAsia" w:eastAsia="仿宋_GB2312"/>
          <w:sz w:val="32"/>
          <w:szCs w:val="32"/>
        </w:rPr>
        <w:t>选拔、推荐党外人士担任县处级行政领导职务的工作；调查研究党外知识分子的情况，培养、举荐优秀党外知识分子代表人物，开展海内外统一战线的宣传工作</w:t>
      </w:r>
      <w:r>
        <w:rPr>
          <w:rFonts w:hint="eastAsia" w:eastAsia="仿宋_GB2312"/>
          <w:sz w:val="32"/>
          <w:szCs w:val="32"/>
          <w:lang w:val="en-US" w:eastAsia="zh-CN"/>
        </w:rPr>
        <w:t>;完成县委和州委统战部交办的其他任务</w:t>
      </w:r>
      <w:r>
        <w:rPr>
          <w:rFonts w:hint="eastAsia" w:eastAsia="仿宋_GB2312"/>
          <w:sz w:val="32"/>
          <w:szCs w:val="32"/>
        </w:rPr>
        <w:t>等。</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县委统战部设两个职能股室，即：统战部办公室、对台领导小组办公室。</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1.突出稳定促进和谐，扎实开展民族宗教工作。</w:t>
      </w:r>
      <w:r>
        <w:rPr>
          <w:rFonts w:hint="eastAsia" w:ascii="仿宋_GB2312" w:eastAsia="仿宋_GB2312"/>
          <w:sz w:val="32"/>
          <w:szCs w:val="32"/>
        </w:rPr>
        <w:t>一是加大我国民族宗教政策的宣传力度。利用各种形式加强宗教的宣传工作；二是建立健全宗教场所民主管理制度，积极引导信教群众做到宗教活动合法有序、自觉维护宗教领域和谐稳定。三是加强对基层统战工作的领导，做到工作层层有人抓。</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2.全面联系各类统战人士，引导非公经济健康发展。</w:t>
      </w:r>
      <w:r>
        <w:rPr>
          <w:rFonts w:hint="eastAsia" w:ascii="仿宋_GB2312" w:eastAsia="仿宋_GB2312"/>
          <w:sz w:val="32"/>
          <w:szCs w:val="32"/>
        </w:rPr>
        <w:t>一是广开言路，开门纳谏。二是注重发挥各类统战人士的作用。积极引导非公经济人士深入开展“光彩事业”教育活动，引导非公有制经济人士积极参与社会主义新农村建设、捐资助学、救助弱势群体等社会公益活动。</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3.围绕县委中心工作，发挥党外人才优势。</w:t>
      </w:r>
      <w:r>
        <w:rPr>
          <w:rFonts w:hint="eastAsia" w:ascii="仿宋_GB2312" w:eastAsia="仿宋_GB2312"/>
          <w:sz w:val="32"/>
          <w:szCs w:val="32"/>
        </w:rPr>
        <w:t>一是对县直机关、各乡镇中的科级非中共党员干部进行摸底、登记；为扎实开展党外代表人士工作奠定了基础。按县委有关文件要求做好有关部门党外干部的配备工作，推动我县党外代表人士工作迈上新台阶。同时扎实工作，恪尽职守，全面完成</w:t>
      </w:r>
      <w:r>
        <w:rPr>
          <w:rFonts w:hint="eastAsia" w:ascii="仿宋_GB2312" w:eastAsia="仿宋_GB2312"/>
          <w:sz w:val="32"/>
          <w:szCs w:val="32"/>
          <w:lang w:eastAsia="zh-CN"/>
        </w:rPr>
        <w:t>县委、县政府</w:t>
      </w:r>
      <w:r>
        <w:rPr>
          <w:rFonts w:hint="eastAsia" w:ascii="仿宋_GB2312" w:eastAsia="仿宋_GB2312"/>
          <w:sz w:val="32"/>
          <w:szCs w:val="32"/>
        </w:rPr>
        <w:t>交办的其他工作任务。</w:t>
      </w:r>
    </w:p>
    <w:p>
      <w:pPr>
        <w:spacing w:line="560" w:lineRule="exact"/>
        <w:ind w:firstLine="643" w:firstLineChars="200"/>
        <w:rPr>
          <w:rFonts w:eastAsia="仿宋_GB2312"/>
          <w:kern w:val="0"/>
          <w:sz w:val="30"/>
          <w:szCs w:val="30"/>
        </w:rPr>
      </w:pPr>
      <w:r>
        <w:rPr>
          <w:rFonts w:hint="eastAsia" w:ascii="仿宋_GB2312" w:eastAsia="仿宋_GB2312"/>
          <w:b/>
          <w:sz w:val="32"/>
          <w:szCs w:val="32"/>
        </w:rPr>
        <w:t>4.深化服务意识，强化队伍建设，提高工作效率。</w:t>
      </w:r>
      <w:r>
        <w:rPr>
          <w:rFonts w:hint="eastAsia" w:ascii="仿宋_GB2312" w:eastAsia="仿宋_GB2312"/>
          <w:sz w:val="32"/>
          <w:szCs w:val="32"/>
        </w:rPr>
        <w:t>不断深化统战干部的服务意识，加强统战队伍自身建设。着重加强了内部制度建设，建立和完善了各项规章制度，狠抓了内部规范管理，保证了内部机制顺畅有序，形成了良好的工作局面</w:t>
      </w:r>
      <w:r>
        <w:rPr>
          <w:rFonts w:hint="eastAsia" w:ascii="仿宋_GB2312" w:eastAsia="仿宋_GB2312"/>
          <w:sz w:val="32"/>
          <w:szCs w:val="32"/>
          <w:lang w:eastAsia="zh-CN"/>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1个</w:t>
      </w:r>
      <w:r>
        <w:rPr>
          <w:rFonts w:eastAsia="仿宋_GB2312"/>
          <w:kern w:val="0"/>
          <w:sz w:val="30"/>
          <w:szCs w:val="30"/>
        </w:rPr>
        <w:t>。财政全供给单位中行政单位</w:t>
      </w:r>
      <w:r>
        <w:rPr>
          <w:rFonts w:hint="eastAsia" w:eastAsia="仿宋_GB2312"/>
          <w:kern w:val="0"/>
          <w:sz w:val="30"/>
          <w:szCs w:val="30"/>
          <w:lang w:val="en-US" w:eastAsia="zh-CN"/>
        </w:rPr>
        <w:t>1</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4</w:t>
      </w:r>
      <w:r>
        <w:rPr>
          <w:rFonts w:eastAsia="仿宋_GB2312"/>
          <w:kern w:val="0"/>
          <w:sz w:val="30"/>
          <w:szCs w:val="30"/>
        </w:rPr>
        <w:t xml:space="preserve">人，其中：行政编制 </w:t>
      </w:r>
      <w:r>
        <w:rPr>
          <w:rFonts w:hint="eastAsia" w:eastAsia="仿宋_GB2312"/>
          <w:kern w:val="0"/>
          <w:sz w:val="30"/>
          <w:szCs w:val="30"/>
          <w:lang w:val="en-US" w:eastAsia="zh-CN"/>
        </w:rPr>
        <w:t>3</w:t>
      </w:r>
      <w:r>
        <w:rPr>
          <w:rFonts w:eastAsia="仿宋_GB2312"/>
          <w:kern w:val="0"/>
          <w:sz w:val="30"/>
          <w:szCs w:val="30"/>
        </w:rPr>
        <w:t>人，</w:t>
      </w:r>
      <w:r>
        <w:rPr>
          <w:rFonts w:hint="eastAsia" w:eastAsia="仿宋_GB2312"/>
          <w:kern w:val="0"/>
          <w:sz w:val="30"/>
          <w:szCs w:val="30"/>
          <w:lang w:eastAsia="zh-CN"/>
        </w:rPr>
        <w:t>工勤</w:t>
      </w:r>
      <w:r>
        <w:rPr>
          <w:rFonts w:eastAsia="仿宋_GB2312"/>
          <w:kern w:val="0"/>
          <w:sz w:val="30"/>
          <w:szCs w:val="30"/>
        </w:rPr>
        <w:t>编制</w:t>
      </w:r>
      <w:r>
        <w:rPr>
          <w:rFonts w:hint="eastAsia" w:eastAsia="仿宋_GB2312"/>
          <w:kern w:val="0"/>
          <w:sz w:val="30"/>
          <w:szCs w:val="30"/>
          <w:lang w:val="en-US" w:eastAsia="zh-CN"/>
        </w:rPr>
        <w:t>1</w:t>
      </w:r>
      <w:r>
        <w:rPr>
          <w:rFonts w:eastAsia="仿宋_GB2312"/>
          <w:kern w:val="0"/>
          <w:sz w:val="30"/>
          <w:szCs w:val="30"/>
        </w:rPr>
        <w:t>人。在职实有</w:t>
      </w:r>
      <w:r>
        <w:rPr>
          <w:rFonts w:hint="eastAsia" w:eastAsia="仿宋_GB2312"/>
          <w:kern w:val="0"/>
          <w:sz w:val="30"/>
          <w:szCs w:val="30"/>
          <w:lang w:val="en-US" w:eastAsia="zh-CN"/>
        </w:rPr>
        <w:t>4</w:t>
      </w:r>
      <w:r>
        <w:rPr>
          <w:rFonts w:eastAsia="仿宋_GB2312"/>
          <w:kern w:val="0"/>
          <w:sz w:val="30"/>
          <w:szCs w:val="30"/>
        </w:rPr>
        <w:t xml:space="preserve">人，其中： 财政全供养 </w:t>
      </w:r>
      <w:r>
        <w:rPr>
          <w:rFonts w:hint="eastAsia" w:eastAsia="仿宋_GB2312"/>
          <w:kern w:val="0"/>
          <w:sz w:val="30"/>
          <w:szCs w:val="30"/>
          <w:lang w:val="en-US" w:eastAsia="zh-CN"/>
        </w:rPr>
        <w:t>4人</w:t>
      </w:r>
      <w:r>
        <w:rPr>
          <w:rFonts w:eastAsia="仿宋_GB2312"/>
          <w:kern w:val="0"/>
          <w:sz w:val="30"/>
          <w:szCs w:val="30"/>
        </w:rPr>
        <w:t>。</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5</w:t>
      </w:r>
      <w:r>
        <w:rPr>
          <w:rFonts w:eastAsia="仿宋_GB2312"/>
          <w:kern w:val="0"/>
          <w:sz w:val="30"/>
          <w:szCs w:val="30"/>
        </w:rPr>
        <w:t xml:space="preserve">人，其中： 退休 </w:t>
      </w:r>
      <w:r>
        <w:rPr>
          <w:rFonts w:hint="eastAsia" w:eastAsia="仿宋_GB2312"/>
          <w:kern w:val="0"/>
          <w:sz w:val="30"/>
          <w:szCs w:val="30"/>
          <w:lang w:val="en-US" w:eastAsia="zh-CN"/>
        </w:rPr>
        <w:t>5</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县委统战部2018</w:t>
      </w:r>
      <w:r>
        <w:rPr>
          <w:rFonts w:eastAsia="仿宋_GB2312"/>
          <w:kern w:val="0"/>
          <w:sz w:val="30"/>
          <w:szCs w:val="30"/>
        </w:rPr>
        <w:t>年部门财务总收入</w:t>
      </w:r>
      <w:r>
        <w:rPr>
          <w:rFonts w:hint="eastAsia" w:eastAsia="仿宋_GB2312"/>
          <w:kern w:val="0"/>
          <w:sz w:val="30"/>
          <w:szCs w:val="30"/>
          <w:lang w:val="en-US" w:eastAsia="zh-CN"/>
        </w:rPr>
        <w:t>84.38</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84.38</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县委统战部2018</w:t>
      </w:r>
      <w:r>
        <w:rPr>
          <w:rFonts w:eastAsia="仿宋_GB2312"/>
          <w:kern w:val="0"/>
          <w:sz w:val="30"/>
          <w:szCs w:val="30"/>
        </w:rPr>
        <w:t xml:space="preserve">年部门财政拨款收入 </w:t>
      </w:r>
      <w:r>
        <w:rPr>
          <w:rFonts w:hint="eastAsia" w:eastAsia="仿宋_GB2312"/>
          <w:kern w:val="0"/>
          <w:sz w:val="30"/>
          <w:szCs w:val="30"/>
          <w:lang w:val="en-US" w:eastAsia="zh-CN"/>
        </w:rPr>
        <w:t>84.38</w:t>
      </w:r>
      <w:r>
        <w:rPr>
          <w:rFonts w:eastAsia="仿宋_GB2312"/>
          <w:kern w:val="0"/>
          <w:sz w:val="30"/>
          <w:szCs w:val="30"/>
        </w:rPr>
        <w:t>万元，其中:本年收入</w:t>
      </w:r>
      <w:r>
        <w:rPr>
          <w:rFonts w:hint="eastAsia" w:eastAsia="仿宋_GB2312"/>
          <w:kern w:val="0"/>
          <w:sz w:val="30"/>
          <w:szCs w:val="30"/>
          <w:lang w:val="en-US" w:eastAsia="zh-CN"/>
        </w:rPr>
        <w:t>84.38</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84.38</w:t>
      </w:r>
      <w:r>
        <w:rPr>
          <w:rFonts w:eastAsia="仿宋_GB2312"/>
          <w:kern w:val="0"/>
          <w:sz w:val="30"/>
          <w:szCs w:val="30"/>
        </w:rPr>
        <w:t>万元（本级财力</w:t>
      </w:r>
      <w:r>
        <w:rPr>
          <w:rFonts w:hint="eastAsia" w:eastAsia="仿宋_GB2312"/>
          <w:kern w:val="0"/>
          <w:sz w:val="30"/>
          <w:szCs w:val="30"/>
          <w:lang w:val="en-US" w:eastAsia="zh-CN"/>
        </w:rPr>
        <w:t>84.38</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县委统战部2018</w:t>
      </w:r>
      <w:r>
        <w:rPr>
          <w:rFonts w:eastAsia="仿宋_GB2312"/>
          <w:kern w:val="0"/>
          <w:sz w:val="30"/>
          <w:szCs w:val="30"/>
        </w:rPr>
        <w:t xml:space="preserve">年部门预算总支出 </w:t>
      </w:r>
      <w:r>
        <w:rPr>
          <w:rFonts w:hint="eastAsia" w:eastAsia="仿宋_GB2312"/>
          <w:kern w:val="0"/>
          <w:sz w:val="30"/>
          <w:szCs w:val="30"/>
          <w:lang w:val="en-US" w:eastAsia="zh-CN"/>
        </w:rPr>
        <w:t>84.38</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84.38</w:t>
      </w:r>
      <w:r>
        <w:rPr>
          <w:rFonts w:eastAsia="仿宋_GB2312"/>
          <w:kern w:val="0"/>
          <w:sz w:val="30"/>
          <w:szCs w:val="30"/>
        </w:rPr>
        <w:t>万元，其中，基本支出</w:t>
      </w:r>
      <w:r>
        <w:rPr>
          <w:rFonts w:hint="eastAsia" w:eastAsia="仿宋_GB2312"/>
          <w:kern w:val="0"/>
          <w:sz w:val="30"/>
          <w:szCs w:val="30"/>
          <w:lang w:val="en-US" w:eastAsia="zh-CN"/>
        </w:rPr>
        <w:t>84.38</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w:t>
      </w:r>
      <w:r>
        <w:rPr>
          <w:rFonts w:hint="eastAsia" w:eastAsia="仿宋_GB2312"/>
          <w:kern w:val="0"/>
          <w:sz w:val="30"/>
          <w:szCs w:val="30"/>
          <w:lang w:eastAsia="zh-CN"/>
        </w:rPr>
        <w:t>：</w:t>
      </w:r>
      <w:r>
        <w:rPr>
          <w:rFonts w:hint="eastAsia" w:eastAsia="仿宋_GB2312"/>
          <w:kern w:val="0"/>
          <w:sz w:val="30"/>
          <w:szCs w:val="30"/>
          <w:lang w:val="en-US" w:eastAsia="zh-CN"/>
        </w:rPr>
        <w:t>2018年县委统战部预算支出84.38万元，其中：</w:t>
      </w:r>
      <w:r>
        <w:rPr>
          <w:rFonts w:hint="eastAsia" w:eastAsia="仿宋_GB2312"/>
          <w:kern w:val="0"/>
          <w:sz w:val="30"/>
          <w:szCs w:val="30"/>
          <w:lang w:eastAsia="zh-CN"/>
        </w:rPr>
        <w:t>一般公共服务支出</w:t>
      </w:r>
      <w:r>
        <w:rPr>
          <w:rFonts w:hint="eastAsia" w:eastAsia="仿宋_GB2312"/>
          <w:kern w:val="0"/>
          <w:sz w:val="30"/>
          <w:szCs w:val="30"/>
          <w:lang w:val="en-US" w:eastAsia="zh-CN"/>
        </w:rPr>
        <w:t>45.05万元，主要用于单位的工资福利支出、统战事务支出、一般行政管理事务支出（统战特需、反渗透工作经费，培训经费，无党派工作经费），其他统战事务支出（驻会补助）；社会保障和就业支出34.09万元，主要用于单位离退休人员的离退休费支出；住房保障支出5.24万元，主要用于单位按规定为职工缴纳的住房公积金支出。</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w:t>
      </w:r>
      <w:r>
        <w:rPr>
          <w:rFonts w:hint="eastAsia" w:eastAsia="仿宋_GB2312"/>
          <w:kern w:val="0"/>
          <w:sz w:val="30"/>
          <w:szCs w:val="30"/>
          <w:lang w:eastAsia="zh-CN"/>
        </w:rPr>
        <w:t>：</w:t>
      </w:r>
      <w:r>
        <w:rPr>
          <w:rFonts w:hint="eastAsia" w:eastAsia="仿宋_GB2312"/>
          <w:kern w:val="0"/>
          <w:sz w:val="30"/>
          <w:szCs w:val="30"/>
          <w:lang w:val="en-US" w:eastAsia="zh-CN"/>
        </w:rPr>
        <w:t>2018年县委统战部预算支出84.38万元</w:t>
      </w:r>
      <w:r>
        <w:rPr>
          <w:rFonts w:eastAsia="仿宋_GB2312"/>
          <w:kern w:val="0"/>
          <w:sz w:val="30"/>
          <w:szCs w:val="30"/>
        </w:rPr>
        <w:t>（其中：基本支出</w:t>
      </w:r>
      <w:r>
        <w:rPr>
          <w:rFonts w:hint="eastAsia" w:eastAsia="仿宋_GB2312"/>
          <w:kern w:val="0"/>
          <w:sz w:val="30"/>
          <w:szCs w:val="30"/>
          <w:lang w:val="en-US" w:eastAsia="zh-CN"/>
        </w:rPr>
        <w:t>84.38</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其中：工资福利支出</w:t>
      </w:r>
      <w:r>
        <w:rPr>
          <w:rFonts w:hint="eastAsia" w:eastAsia="仿宋_GB2312"/>
          <w:kern w:val="0"/>
          <w:sz w:val="30"/>
          <w:szCs w:val="30"/>
          <w:lang w:val="en-US" w:eastAsia="zh-CN"/>
        </w:rPr>
        <w:t>39.42万元，主要用于单位的（基本工资、津贴补贴、住房公积金、年终奖金）工资福利的支出；商和服务支出11.17万元，主要用于单位的办公费、水电费、公务用车运行维护费、印刷费、会议费、培训费、驻会补助等日常公用经费支出；对个人和家庭补助33.79万元；主要用于单位离退休人员经费及死亡抚恤费支出。</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750" w:firstLineChars="250"/>
        <w:jc w:val="left"/>
        <w:rPr>
          <w:rFonts w:hint="eastAsia" w:ascii="楷体_GB2312" w:eastAsia="楷体_GB2312"/>
          <w:kern w:val="0"/>
          <w:sz w:val="30"/>
          <w:szCs w:val="30"/>
          <w:lang w:eastAsia="zh-CN"/>
        </w:rPr>
      </w:pPr>
      <w:r>
        <w:rPr>
          <w:rFonts w:hint="eastAsia" w:ascii="仿宋_GB2312" w:hAnsi="仿宋_GB2312" w:eastAsia="仿宋_GB2312" w:cs="仿宋_GB2312"/>
          <w:kern w:val="0"/>
          <w:sz w:val="30"/>
          <w:szCs w:val="30"/>
          <w:lang w:eastAsia="zh-CN"/>
        </w:rPr>
        <w:t>无</w:t>
      </w:r>
      <w:r>
        <w:rPr>
          <w:rFonts w:hint="eastAsia" w:ascii="仿宋_GB2312" w:hAnsi="仿宋_GB2312" w:eastAsia="仿宋_GB2312" w:cs="仿宋_GB2312"/>
          <w:kern w:val="0"/>
          <w:sz w:val="30"/>
          <w:szCs w:val="30"/>
        </w:rPr>
        <w:t>列入省对下专项转移支付项目清单项目</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750" w:firstLineChars="2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b w:val="0"/>
          <w:bCs/>
          <w:kern w:val="0"/>
          <w:sz w:val="30"/>
          <w:szCs w:val="30"/>
          <w:lang w:eastAsia="zh-CN"/>
        </w:rPr>
        <w:t>无</w:t>
      </w:r>
      <w:r>
        <w:rPr>
          <w:rFonts w:hint="eastAsia" w:ascii="仿宋_GB2312" w:hAnsi="仿宋_GB2312" w:eastAsia="仿宋_GB2312" w:cs="仿宋_GB2312"/>
          <w:kern w:val="0"/>
          <w:sz w:val="30"/>
          <w:szCs w:val="30"/>
        </w:rPr>
        <w:t>与中央配套事项</w:t>
      </w:r>
    </w:p>
    <w:p>
      <w:pPr>
        <w:widowControl/>
        <w:ind w:firstLine="301" w:firstLineChars="1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r>
        <w:rPr>
          <w:rFonts w:ascii="楷体_GB2312" w:eastAsia="楷体_GB2312"/>
          <w:kern w:val="0"/>
          <w:sz w:val="30"/>
          <w:szCs w:val="30"/>
        </w:rPr>
        <w:t>按既定政策标准测算补助事项</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eastAsia="zh-CN"/>
        </w:rPr>
        <w:t>梁河县委统战部</w:t>
      </w:r>
      <w:r>
        <w:rPr>
          <w:rFonts w:hint="eastAsia" w:eastAsia="仿宋_GB2312"/>
          <w:kern w:val="0"/>
          <w:sz w:val="30"/>
          <w:szCs w:val="30"/>
          <w:lang w:val="en-US" w:eastAsia="zh-CN"/>
        </w:rPr>
        <w:t>2018年部门预算收支84.38万元。财政拨款安排支出84.38万元。其中：基本支出84.38万元，项目支出0万元</w:t>
      </w:r>
    </w:p>
    <w:p>
      <w:pPr>
        <w:widowControl/>
        <w:numPr>
          <w:ilvl w:val="0"/>
          <w:numId w:val="1"/>
        </w:numPr>
        <w:ind w:firstLine="600" w:firstLineChars="200"/>
        <w:jc w:val="left"/>
        <w:rPr>
          <w:rFonts w:hint="eastAsia" w:ascii="楷体_GB2312" w:hAnsi="楷体_GB2312" w:eastAsia="楷体_GB2312" w:cs="楷体_GB2312"/>
          <w:kern w:val="0"/>
          <w:sz w:val="30"/>
          <w:szCs w:val="30"/>
          <w:lang w:eastAsia="zh-CN"/>
        </w:rPr>
      </w:pPr>
      <w:r>
        <w:rPr>
          <w:rFonts w:hint="eastAsia" w:ascii="楷体_GB2312" w:hAnsi="楷体_GB2312" w:eastAsia="楷体_GB2312" w:cs="楷体_GB2312"/>
          <w:kern w:val="0"/>
          <w:sz w:val="30"/>
          <w:szCs w:val="30"/>
          <w:lang w:eastAsia="zh-CN"/>
        </w:rPr>
        <w:t>基本支出预算增减变化情况</w:t>
      </w:r>
    </w:p>
    <w:p>
      <w:pPr>
        <w:widowControl/>
        <w:numPr>
          <w:ilvl w:val="0"/>
          <w:numId w:val="0"/>
        </w:numPr>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2018年用于保障</w:t>
      </w:r>
      <w:r>
        <w:rPr>
          <w:rFonts w:hint="eastAsia" w:eastAsia="仿宋_GB2312"/>
          <w:kern w:val="0"/>
          <w:sz w:val="30"/>
          <w:szCs w:val="30"/>
          <w:lang w:eastAsia="zh-CN"/>
        </w:rPr>
        <w:t>县委统战部</w:t>
      </w:r>
      <w:r>
        <w:rPr>
          <w:rFonts w:hint="eastAsia" w:ascii="仿宋_GB2312" w:hAnsi="仿宋_GB2312" w:eastAsia="仿宋_GB2312" w:cs="仿宋_GB2312"/>
          <w:kern w:val="0"/>
          <w:sz w:val="30"/>
          <w:szCs w:val="30"/>
          <w:lang w:val="en-US" w:eastAsia="zh-CN"/>
        </w:rPr>
        <w:t>正常运转的日常支出84.38万元.基本工资、津贴补贴等工资福利支出39.42万元，占基本支出的46.72%；办公费、水电费、会议费、工会经费等商品和服务支出11.17万元，占基本支出的13.24%；退休费对个人和家庭的补助33.79万元，占基本支出的40.04%。与上年对比基本支出增加12.52万元，增加17.42%。增加原因一是完善规范津补贴，二是增加驻会补助增加。</w:t>
      </w:r>
    </w:p>
    <w:p>
      <w:pPr>
        <w:widowControl/>
        <w:numPr>
          <w:ilvl w:val="0"/>
          <w:numId w:val="1"/>
        </w:numPr>
        <w:ind w:firstLine="600" w:firstLineChars="200"/>
        <w:jc w:val="left"/>
        <w:rPr>
          <w:rFonts w:hint="eastAsia" w:ascii="楷体_GB2312" w:hAnsi="楷体_GB2312" w:eastAsia="楷体_GB2312" w:cs="楷体_GB2312"/>
          <w:b w:val="0"/>
          <w:bCs/>
          <w:kern w:val="0"/>
          <w:sz w:val="30"/>
          <w:szCs w:val="30"/>
          <w:lang w:eastAsia="zh-CN"/>
        </w:rPr>
      </w:pPr>
      <w:r>
        <w:rPr>
          <w:rFonts w:hint="eastAsia" w:ascii="楷体_GB2312" w:hAnsi="楷体_GB2312" w:eastAsia="楷体_GB2312" w:cs="楷体_GB2312"/>
          <w:b w:val="0"/>
          <w:bCs/>
          <w:kern w:val="0"/>
          <w:sz w:val="30"/>
          <w:szCs w:val="30"/>
          <w:lang w:eastAsia="zh-CN"/>
        </w:rPr>
        <w:t>项目支出预算增减变化情况</w:t>
      </w:r>
    </w:p>
    <w:p>
      <w:pPr>
        <w:widowControl/>
        <w:numPr>
          <w:ilvl w:val="0"/>
          <w:numId w:val="0"/>
        </w:numPr>
        <w:ind w:firstLine="600" w:firstLineChars="200"/>
        <w:jc w:val="left"/>
        <w:rPr>
          <w:rFonts w:hint="eastAsia" w:ascii="仿宋_GB2312" w:hAnsi="仿宋_GB2312" w:eastAsia="仿宋_GB2312" w:cs="仿宋_GB2312"/>
          <w:b w:val="0"/>
          <w:bCs/>
          <w:kern w:val="0"/>
          <w:sz w:val="30"/>
          <w:szCs w:val="30"/>
          <w:lang w:val="en-US" w:eastAsia="zh-CN"/>
        </w:rPr>
      </w:pPr>
      <w:r>
        <w:rPr>
          <w:rFonts w:hint="eastAsia" w:ascii="仿宋_GB2312" w:hAnsi="仿宋_GB2312" w:eastAsia="仿宋_GB2312" w:cs="仿宋_GB2312"/>
          <w:b w:val="0"/>
          <w:bCs/>
          <w:kern w:val="0"/>
          <w:sz w:val="30"/>
          <w:szCs w:val="30"/>
          <w:lang w:val="en-US" w:eastAsia="zh-CN"/>
        </w:rPr>
        <w:t>2018县委统战部项目支出预算0万元。与上年对比项目支出预算减少8万元，减少100%。减少原因是财政未安排项目预算。</w:t>
      </w:r>
    </w:p>
    <w:p>
      <w:pPr>
        <w:widowControl/>
        <w:numPr>
          <w:ilvl w:val="0"/>
          <w:numId w:val="1"/>
        </w:numPr>
        <w:ind w:firstLine="600" w:firstLineChars="200"/>
        <w:jc w:val="left"/>
        <w:rPr>
          <w:rFonts w:hint="eastAsia" w:ascii="楷体_GB2312" w:hAnsi="楷体_GB2312" w:eastAsia="楷体_GB2312" w:cs="楷体_GB2312"/>
          <w:b w:val="0"/>
          <w:bCs/>
          <w:kern w:val="0"/>
          <w:sz w:val="30"/>
          <w:szCs w:val="30"/>
          <w:lang w:eastAsia="zh-CN"/>
        </w:rPr>
      </w:pPr>
      <w:r>
        <w:rPr>
          <w:rFonts w:hint="eastAsia" w:ascii="楷体_GB2312" w:hAnsi="楷体_GB2312" w:eastAsia="楷体_GB2312" w:cs="楷体_GB2312"/>
          <w:b w:val="0"/>
          <w:bCs/>
          <w:kern w:val="0"/>
          <w:sz w:val="30"/>
          <w:szCs w:val="30"/>
          <w:lang w:eastAsia="zh-CN"/>
        </w:rPr>
        <w:t>三公经费预算增减变化情况</w:t>
      </w:r>
    </w:p>
    <w:p>
      <w:pPr>
        <w:widowControl/>
        <w:numPr>
          <w:ilvl w:val="0"/>
          <w:numId w:val="0"/>
        </w:numPr>
        <w:jc w:val="left"/>
        <w:rPr>
          <w:rFonts w:hint="eastAsia" w:ascii="仿宋_GB2312" w:hAnsi="仿宋_GB2312" w:eastAsia="仿宋_GB2312" w:cs="仿宋_GB2312"/>
          <w:b w:val="0"/>
          <w:bCs/>
          <w:kern w:val="0"/>
          <w:sz w:val="30"/>
          <w:szCs w:val="30"/>
          <w:lang w:val="en-US" w:eastAsia="zh-CN"/>
        </w:rPr>
      </w:pPr>
      <w:r>
        <w:rPr>
          <w:rFonts w:hint="eastAsia" w:ascii="楷体_GB2312" w:hAnsi="楷体_GB2312" w:eastAsia="楷体_GB2312" w:cs="楷体_GB2312"/>
          <w:b w:val="0"/>
          <w:bCs/>
          <w:kern w:val="0"/>
          <w:sz w:val="30"/>
          <w:szCs w:val="30"/>
          <w:lang w:val="en-US" w:eastAsia="zh-CN"/>
        </w:rPr>
        <w:t xml:space="preserve">     </w:t>
      </w:r>
      <w:r>
        <w:rPr>
          <w:rFonts w:hint="eastAsia" w:ascii="仿宋_GB2312" w:hAnsi="仿宋_GB2312" w:eastAsia="仿宋_GB2312" w:cs="仿宋_GB2312"/>
          <w:b w:val="0"/>
          <w:bCs/>
          <w:kern w:val="0"/>
          <w:sz w:val="30"/>
          <w:szCs w:val="30"/>
          <w:lang w:val="en-US" w:eastAsia="zh-CN"/>
        </w:rPr>
        <w:t>2018年县委统战部公车购置和公车运行维护费预算0.2万元，与上年对比增加0.2万元，增加原因去年无预算安排；公务接待费与算0.3万元，与上年对比相等，因公出国（境）费无预算，与上年对比增加0万元。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1.财政拨款收入：指财政部门当年拨付的资金。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2.其他收入：指除上述“财政拨款收入”、“事业收入”、“经营收入”等以外的收入。</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3.年初结转和结余：指以前年度尚未完成、结转到本年 按有关规定继续使用的资金。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4.年末结转和结余：指本年度或以前年度预算安排、因客观条件发生变化无法按原计划实施，需要延迟到以后年度按有关规定继续使用的资金。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5.基本支出：指为保障机构正常运转、完成日常工作任务而发生的人员支出和公用支出。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6.项目支出：指在基本支出之外为完成特定行政任务和事业发展目标所发生的支出。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7.“三公”经费：纳入县级财政预决算管理的“三公”经费，是指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2018年县委统战部预算机关运行经费11.17万元。其中：办公费0.18万元，电费0.02万元，差旅费0.18万元，邮电费0.10万元，印刷费0.02万元，会议费0.10万元，培训费0.10万元，接待费0.30万元，公务用车运行维护费0.20万元，一般行政管理事务6.00万元（统战特需、反渗透工作经费2.00万元，会议经费2.00万元，无党派工作经费2.00万元），其他统战事务支出（驻会补助）3.00万元，工会福利费0.67万元，退休人员公用经费0.30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FADA8"/>
    <w:multiLevelType w:val="singleLevel"/>
    <w:tmpl w:val="5A7FADA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77202A8"/>
    <w:rsid w:val="0CB77AF8"/>
    <w:rsid w:val="0DA43622"/>
    <w:rsid w:val="18921B40"/>
    <w:rsid w:val="1DF91216"/>
    <w:rsid w:val="219B5C73"/>
    <w:rsid w:val="263F3CC1"/>
    <w:rsid w:val="311302EA"/>
    <w:rsid w:val="38D17D1A"/>
    <w:rsid w:val="3DC25B3A"/>
    <w:rsid w:val="43D75BD1"/>
    <w:rsid w:val="47CA5DBB"/>
    <w:rsid w:val="4849134C"/>
    <w:rsid w:val="4980591B"/>
    <w:rsid w:val="56817AC2"/>
    <w:rsid w:val="5FA072A1"/>
    <w:rsid w:val="67363645"/>
    <w:rsid w:val="6D062ACC"/>
    <w:rsid w:val="718369E3"/>
    <w:rsid w:val="7DEC187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semiHidden/>
    <w:unhideWhenUsed/>
    <w:uiPriority w:val="0"/>
    <w:pPr>
      <w:ind w:leftChars="200" w:hanging="200" w:hangingChars="200"/>
    </w:p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0</TotalTime>
  <ScaleCrop>false</ScaleCrop>
  <LinksUpToDate>false</LinksUpToDate>
  <CharactersWithSpaces>1196</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ZFB</cp:lastModifiedBy>
  <cp:lastPrinted>2018-02-12T07:35:00Z</cp:lastPrinted>
  <dcterms:modified xsi:type="dcterms:W3CDTF">2023-07-20T09:30:08Z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05D402B250DF4C6989D704C96FEC3781</vt:lpwstr>
  </property>
</Properties>
</file>