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bidi w:val="0"/>
        <w:spacing w:before="0" w:after="0" w:line="600" w:lineRule="exact"/>
        <w:ind w:left="0" w:leftChars="0" w:right="0"/>
        <w:rPr>
          <w:color w:val="000000" w:themeColor="text1"/>
          <w:sz w:val="20"/>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color w:val="000000" w:themeColor="text1"/>
          <w:sz w:val="20"/>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color w:val="000000" w:themeColor="text1"/>
          <w:sz w:val="20"/>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0"/>
        <w:jc w:val="both"/>
        <w:textAlignment w:val="auto"/>
        <w:rPr>
          <w:rFonts w:hint="eastAsia" w:ascii="方正小标宋_GBK" w:hAnsi="方正小标宋_GBK" w:eastAsia="方正小标宋_GBK" w:cs="方正小标宋_GBK"/>
          <w:b/>
          <w:bCs/>
          <w:color w:val="000000" w:themeColor="text1"/>
          <w:sz w:val="48"/>
          <w:szCs w:val="48"/>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0"/>
        <w:jc w:val="center"/>
        <w:textAlignment w:val="auto"/>
        <w:rPr>
          <w:rFonts w:hint="eastAsia" w:ascii="方正小标宋_GBK" w:hAnsi="方正小标宋_GBK" w:eastAsia="方正小标宋_GBK" w:cs="方正小标宋_GBK"/>
          <w:b/>
          <w:bCs/>
          <w:color w:val="000000" w:themeColor="text1"/>
          <w:sz w:val="48"/>
          <w:szCs w:val="48"/>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eastAsia="zh-CN"/>
          <w14:textFill>
            <w14:solidFill>
              <w14:schemeClr w14:val="tx1"/>
            </w14:solidFill>
          </w14:textFill>
        </w:rPr>
        <w:t>德宏州梁河</w:t>
      </w:r>
      <w:r>
        <w:rPr>
          <w:rFonts w:hint="eastAsia" w:ascii="方正小标宋_GBK" w:hAnsi="方正小标宋_GBK" w:eastAsia="方正小标宋_GBK" w:cs="方正小标宋_GBK"/>
          <w:b/>
          <w:bCs/>
          <w:color w:val="000000" w:themeColor="text1"/>
          <w:sz w:val="48"/>
          <w:szCs w:val="48"/>
          <w14:textFill>
            <w14:solidFill>
              <w14:schemeClr w14:val="tx1"/>
            </w14:solidFill>
          </w14:textFill>
        </w:rPr>
        <w:t>县慢性病社会</w:t>
      </w:r>
      <w:r>
        <w:rPr>
          <w:rFonts w:hint="eastAsia" w:ascii="方正小标宋_GBK" w:hAnsi="方正小标宋_GBK" w:eastAsia="方正小标宋_GBK" w:cs="方正小标宋_GBK"/>
          <w:b/>
          <w:bCs/>
          <w:color w:val="000000" w:themeColor="text1"/>
          <w:sz w:val="48"/>
          <w:szCs w:val="48"/>
          <w:lang w:eastAsia="zh-CN"/>
          <w14:textFill>
            <w14:solidFill>
              <w14:schemeClr w14:val="tx1"/>
            </w14:solidFill>
          </w14:textFill>
        </w:rPr>
        <w:t>影响</w:t>
      </w:r>
      <w:r>
        <w:rPr>
          <w:rFonts w:hint="eastAsia" w:ascii="方正小标宋_GBK" w:hAnsi="方正小标宋_GBK" w:eastAsia="方正小标宋_GBK" w:cs="方正小标宋_GBK"/>
          <w:b/>
          <w:bCs/>
          <w:color w:val="000000" w:themeColor="text1"/>
          <w:sz w:val="48"/>
          <w:szCs w:val="48"/>
          <w14:textFill>
            <w14:solidFill>
              <w14:schemeClr w14:val="tx1"/>
            </w14:solidFill>
          </w14:textFill>
        </w:rPr>
        <w:t>因素调查报告</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0"/>
        <w:jc w:val="center"/>
        <w:textAlignment w:val="auto"/>
        <w:rPr>
          <w:rFonts w:hint="eastAsia" w:ascii="方正小标宋_GBK" w:hAnsi="方正小标宋_GBK" w:eastAsia="方正小标宋_GBK" w:cs="方正小标宋_GBK"/>
          <w:b/>
          <w:bCs/>
          <w:color w:val="000000" w:themeColor="text1"/>
          <w:sz w:val="48"/>
          <w:szCs w:val="48"/>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0"/>
        <w:jc w:val="center"/>
        <w:textAlignment w:val="auto"/>
        <w:rPr>
          <w:rFonts w:hint="eastAsia" w:ascii="方正小标宋_GBK" w:hAnsi="方正小标宋_GBK" w:eastAsia="方正小标宋_GBK" w:cs="方正小标宋_GBK"/>
          <w:b/>
          <w:bCs/>
          <w:color w:val="000000" w:themeColor="text1"/>
          <w:sz w:val="48"/>
          <w:szCs w:val="48"/>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14:textFill>
            <w14:solidFill>
              <w14:schemeClr w14:val="tx1"/>
            </w14:solidFill>
          </w14:textFill>
        </w:rPr>
        <w:t>（202</w:t>
      </w: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2</w:t>
      </w:r>
      <w:r>
        <w:rPr>
          <w:rFonts w:hint="eastAsia" w:ascii="方正小标宋_GBK" w:hAnsi="方正小标宋_GBK" w:eastAsia="方正小标宋_GBK" w:cs="方正小标宋_GBK"/>
          <w:b/>
          <w:bCs/>
          <w:color w:val="000000" w:themeColor="text1"/>
          <w:spacing w:val="-42"/>
          <w:sz w:val="48"/>
          <w:szCs w:val="48"/>
          <w14:textFill>
            <w14:solidFill>
              <w14:schemeClr w14:val="tx1"/>
            </w14:solidFill>
          </w14:textFill>
        </w:rPr>
        <w:t xml:space="preserve"> 年</w:t>
      </w:r>
      <w:r>
        <w:rPr>
          <w:rFonts w:hint="eastAsia" w:ascii="方正小标宋_GBK" w:hAnsi="方正小标宋_GBK" w:eastAsia="方正小标宋_GBK" w:cs="方正小标宋_GBK"/>
          <w:b/>
          <w:bCs/>
          <w:color w:val="000000" w:themeColor="text1"/>
          <w:spacing w:val="-42"/>
          <w:sz w:val="48"/>
          <w:szCs w:val="48"/>
          <w:lang w:eastAsia="zh-CN"/>
          <w14:textFill>
            <w14:solidFill>
              <w14:schemeClr w14:val="tx1"/>
            </w14:solidFill>
          </w14:textFill>
        </w:rPr>
        <w:t>度</w:t>
      </w:r>
      <w:r>
        <w:rPr>
          <w:rFonts w:hint="eastAsia" w:ascii="方正小标宋_GBK" w:hAnsi="方正小标宋_GBK" w:eastAsia="方正小标宋_GBK" w:cs="方正小标宋_GBK"/>
          <w:b/>
          <w:bCs/>
          <w:color w:val="000000" w:themeColor="text1"/>
          <w:sz w:val="48"/>
          <w:szCs w:val="48"/>
          <w14:textFill>
            <w14:solidFill>
              <w14:schemeClr w14:val="tx1"/>
            </w14:solidFill>
          </w14:textFill>
        </w:rPr>
        <w:t>）</w:t>
      </w: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7"/>
        <w:keepNext w:val="0"/>
        <w:keepLines w:val="0"/>
        <w:pageBreakBefore w:val="0"/>
        <w:kinsoku/>
        <w:wordWrap/>
        <w:overflowPunct/>
        <w:topLinePunct w:val="0"/>
        <w:bidi w:val="0"/>
        <w:spacing w:before="0" w:after="0" w:line="600" w:lineRule="exact"/>
        <w:ind w:left="0" w:leftChars="0" w:right="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keepNext w:val="0"/>
        <w:keepLines w:val="0"/>
        <w:pageBreakBefore w:val="0"/>
        <w:kinsoku/>
        <w:wordWrap/>
        <w:overflowPunct/>
        <w:topLinePunct w:val="0"/>
        <w:bidi w:val="0"/>
        <w:spacing w:before="0" w:after="0" w:line="600" w:lineRule="exact"/>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kinsoku/>
        <w:wordWrap/>
        <w:overflowPunct/>
        <w:topLinePunct w:val="0"/>
        <w:bidi w:val="0"/>
        <w:spacing w:before="0" w:after="0" w:line="600" w:lineRule="exact"/>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kinsoku/>
        <w:wordWrap/>
        <w:overflowPunct/>
        <w:topLinePunct w:val="0"/>
        <w:bidi w:val="0"/>
        <w:spacing w:before="0" w:after="0" w:line="600" w:lineRule="exact"/>
        <w:ind w:left="0" w:leftChars="0" w:right="0" w:rightChars="0" w:firstLine="0" w:firstLineChars="0"/>
        <w:jc w:val="center"/>
        <w:rPr>
          <w:rFonts w:hint="eastAsia" w:ascii="宋体" w:hAnsi="宋体" w:eastAsia="宋体" w:cs="宋体"/>
          <w:b/>
          <w:bCs/>
          <w:color w:val="000000" w:themeColor="text1"/>
          <w:sz w:val="24"/>
          <w:szCs w:val="24"/>
          <w14:textFill>
            <w14:solidFill>
              <w14:schemeClr w14:val="tx1"/>
            </w14:solidFill>
          </w14:textFill>
        </w:rPr>
        <w:sectPr>
          <w:headerReference r:id="rId6" w:type="first"/>
          <w:footerReference r:id="rId9" w:type="first"/>
          <w:footerReference r:id="rId7" w:type="default"/>
          <w:headerReference r:id="rId5" w:type="even"/>
          <w:footerReference r:id="rId8" w:type="even"/>
          <w:pgSz w:w="11910" w:h="16840"/>
          <w:pgMar w:top="1580" w:right="1100" w:bottom="1180" w:left="1240" w:header="0" w:footer="986" w:gutter="0"/>
          <w:pgNumType w:fmt="decimal"/>
          <w:cols w:space="720" w:num="1"/>
        </w:sectPr>
      </w:pPr>
    </w:p>
    <w:p>
      <w:pPr>
        <w:keepNext w:val="0"/>
        <w:keepLines w:val="0"/>
        <w:pageBreakBefore w:val="0"/>
        <w:kinsoku/>
        <w:wordWrap/>
        <w:overflowPunct/>
        <w:topLinePunct w:val="0"/>
        <w:bidi w:val="0"/>
        <w:spacing w:before="0" w:after="0" w:line="600" w:lineRule="exact"/>
        <w:ind w:left="0" w:leftChars="0" w:right="0" w:rightChars="0" w:firstLine="0" w:firstLineChars="0"/>
        <w:jc w:val="center"/>
        <w:rPr>
          <w:rFonts w:hint="eastAsia" w:ascii="宋体" w:hAnsi="宋体" w:eastAsia="宋体" w:cs="宋体"/>
          <w:color w:val="000000" w:themeColor="text1"/>
          <w:sz w:val="24"/>
          <w:szCs w:val="24"/>
          <w14:textFill>
            <w14:solidFill>
              <w14:schemeClr w14:val="tx1"/>
            </w14:solidFill>
          </w14:textFill>
        </w:rPr>
      </w:pPr>
      <w:bookmarkStart w:id="0" w:name="_bookmark0"/>
      <w:bookmarkEnd w:id="0"/>
      <w:r>
        <w:rPr>
          <w:rFonts w:hint="eastAsia" w:ascii="宋体" w:hAnsi="宋体" w:eastAsia="宋体" w:cs="宋体"/>
          <w:b/>
          <w:bCs/>
          <w:color w:val="000000" w:themeColor="text1"/>
          <w:sz w:val="24"/>
          <w:szCs w:val="24"/>
          <w14:textFill>
            <w14:solidFill>
              <w14:schemeClr w14:val="tx1"/>
            </w14:solidFill>
          </w14:textFill>
        </w:rPr>
        <w:t>目录</w:t>
      </w:r>
    </w:p>
    <w:p>
      <w:pPr>
        <w:pStyle w:val="29"/>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_Toc1916_WPSOffice_Level1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摘要</w:t>
      </w:r>
      <w:r>
        <w:rPr>
          <w:rFonts w:hint="eastAsia" w:ascii="宋体" w:hAnsi="宋体" w:eastAsia="宋体" w:cs="宋体"/>
          <w:b/>
          <w:bCs/>
          <w:color w:val="000000" w:themeColor="text1"/>
          <w:sz w:val="24"/>
          <w:szCs w:val="24"/>
          <w14:textFill>
            <w14:solidFill>
              <w14:schemeClr w14:val="tx1"/>
            </w14:solidFill>
          </w14:textFill>
        </w:rPr>
        <w:tab/>
      </w:r>
      <w:bookmarkStart w:id="1" w:name="_Toc1916_WPSOffice_Level1Page"/>
      <w:r>
        <w:rPr>
          <w:rFonts w:hint="eastAsia" w:ascii="宋体" w:hAnsi="宋体" w:eastAsia="宋体" w:cs="宋体"/>
          <w:b/>
          <w:bCs/>
          <w:color w:val="000000" w:themeColor="text1"/>
          <w:sz w:val="24"/>
          <w:szCs w:val="24"/>
          <w14:textFill>
            <w14:solidFill>
              <w14:schemeClr w14:val="tx1"/>
            </w14:solidFill>
          </w14:textFill>
        </w:rPr>
        <w:t>1</w:t>
      </w:r>
      <w:bookmarkEnd w:id="1"/>
      <w:r>
        <w:rPr>
          <w:rFonts w:hint="eastAsia" w:ascii="宋体" w:hAnsi="宋体" w:eastAsia="宋体" w:cs="宋体"/>
          <w:b/>
          <w:bCs/>
          <w:color w:val="000000" w:themeColor="text1"/>
          <w:sz w:val="24"/>
          <w:szCs w:val="24"/>
          <w14:textFill>
            <w14:solidFill>
              <w14:schemeClr w14:val="tx1"/>
            </w14:solidFill>
          </w14:textFill>
        </w:rPr>
        <w:fldChar w:fldCharType="end"/>
      </w:r>
    </w:p>
    <w:p>
      <w:pPr>
        <w:pStyle w:val="29"/>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_Toc12044_WPSOffice_Level1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第一章 资料来源与方法</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fldChar w:fldCharType="end"/>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_Toc7706_WPSOffice_Level2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一、 资料来源</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_Toc6320_WPSOffice_Level2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二、 主要分析方法</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29"/>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_Toc9506_WPSOffice_Level1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第二章 结果</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fldChar w:fldCharType="end"/>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_Toc20698_WPSOffice_Level2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一、 辖区基本情况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_Toc18807_WPSOffice_Level2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二、 社区的条件及设施</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_Toc24453_WPSOffice_Level2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三、 慢病防控相关机构及人员</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_Toc1047_WPSOffice_Level2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四、 现有的卫生、疾病防控政策</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_Toc28382_WPSOffice_Level2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五、 疾病谱及死亡谱特点</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_Toc16128_WPSOffice_Level2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六、 居民行为危险因素情况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29"/>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_Toc3944_WPSOffice_Level1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第三章 主要发现</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0</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_Toc17724_WPSOffice_Level2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一、 人口老龄化</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_Toc12871_WPSOffice_Level2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二、 区域特点和人口结构增加疾病负担</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_Toc29822_WPSOffice_Level2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三、 慢性病成为本县的主要公共卫生问题</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30"/>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_Toc13061_WPSOffice_Level2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四、 慢性病相关危险因素普遍存在，</w:t>
      </w:r>
      <w:r>
        <w:rPr>
          <w:rFonts w:hint="eastAsia" w:ascii="宋体" w:hAnsi="宋体" w:cs="宋体"/>
          <w:color w:val="000000" w:themeColor="text1"/>
          <w:sz w:val="24"/>
          <w:szCs w:val="24"/>
          <w:lang w:eastAsia="zh-CN"/>
          <w14:textFill>
            <w14:solidFill>
              <w14:schemeClr w14:val="tx1"/>
            </w14:solidFill>
          </w14:textFill>
        </w:rPr>
        <w:t>居民健康意识有待提高</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29"/>
        <w:keepNext w:val="0"/>
        <w:keepLines w:val="0"/>
        <w:pageBreakBefore w:val="0"/>
        <w:tabs>
          <w:tab w:val="right" w:leader="dot" w:pos="8306"/>
        </w:tabs>
        <w:kinsoku/>
        <w:wordWrap/>
        <w:overflowPunct/>
        <w:topLinePunct w:val="0"/>
        <w:bidi w:val="0"/>
        <w:spacing w:line="600" w:lineRule="exact"/>
        <w:ind w:left="0" w:leftChars="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_Toc17500_WPSOffice_Level1 </w:instrText>
      </w:r>
      <w:r>
        <w:rPr>
          <w:rFonts w:hint="eastAsia" w:ascii="宋体" w:hAnsi="宋体" w:eastAsia="宋体" w:cs="宋体"/>
          <w:b/>
          <w:bCs/>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4"/>
          <w:szCs w:val="24"/>
          <w14:textFill>
            <w14:solidFill>
              <w14:schemeClr w14:val="tx1"/>
            </w14:solidFill>
          </w14:textFill>
        </w:rPr>
        <w:t>第四章 防控对策及措施</w:t>
      </w:r>
      <w:r>
        <w:rPr>
          <w:rFonts w:hint="eastAsia" w:ascii="宋体" w:hAnsi="宋体" w:eastAsia="宋体" w:cs="宋体"/>
          <w:b/>
          <w:bCs/>
          <w:color w:val="000000" w:themeColor="text1"/>
          <w:sz w:val="24"/>
          <w:szCs w:val="24"/>
          <w14:textFill>
            <w14:solidFill>
              <w14:schemeClr w14:val="tx1"/>
            </w14:solidFill>
          </w14:textFill>
        </w:rPr>
        <w:tab/>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fldChar w:fldCharType="end"/>
      </w:r>
      <w:r>
        <w:rPr>
          <w:rFonts w:hint="eastAsia" w:ascii="宋体" w:hAnsi="宋体" w:cs="宋体"/>
          <w:b/>
          <w:bCs/>
          <w:color w:val="000000" w:themeColor="text1"/>
          <w:sz w:val="24"/>
          <w:szCs w:val="24"/>
          <w:lang w:val="en-US" w:eastAsia="zh-CN"/>
          <w14:textFill>
            <w14:solidFill>
              <w14:schemeClr w14:val="tx1"/>
            </w14:solidFill>
          </w14:textFill>
        </w:rPr>
        <w:t>7</w:t>
      </w:r>
    </w:p>
    <w:p>
      <w:pPr>
        <w:pStyle w:val="30"/>
        <w:keepNext w:val="0"/>
        <w:keepLines w:val="0"/>
        <w:pageBreakBefore w:val="0"/>
        <w:tabs>
          <w:tab w:val="right" w:leader="dot" w:pos="8306"/>
        </w:tabs>
        <w:kinsoku/>
        <w:wordWrap/>
        <w:overflowPunct/>
        <w:topLinePunct w:val="0"/>
        <w:bidi w:val="0"/>
        <w:adjustRightInd/>
        <w:snapToGrid/>
        <w:spacing w:line="600" w:lineRule="exact"/>
        <w:ind w:left="0" w:leftChars="0" w:right="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_Toc21573_WPSOffice_Level2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一、 重点人群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67</w:t>
      </w:r>
      <w:r>
        <w:rPr>
          <w:rFonts w:hint="eastAsia" w:ascii="宋体" w:hAnsi="宋体" w:eastAsia="宋体" w:cs="宋体"/>
          <w:color w:val="000000" w:themeColor="text1"/>
          <w:sz w:val="24"/>
          <w:szCs w:val="24"/>
          <w14:textFill>
            <w14:solidFill>
              <w14:schemeClr w14:val="tx1"/>
            </w14:solidFill>
          </w14:textFill>
        </w:rPr>
        <w:fldChar w:fldCharType="end"/>
      </w:r>
    </w:p>
    <w:p>
      <w:pPr>
        <w:pStyle w:val="30"/>
        <w:keepNext w:val="0"/>
        <w:keepLines w:val="0"/>
        <w:pageBreakBefore w:val="0"/>
        <w:tabs>
          <w:tab w:val="right" w:leader="dot" w:pos="8306"/>
        </w:tabs>
        <w:kinsoku/>
        <w:wordWrap/>
        <w:overflowPunct/>
        <w:topLinePunct w:val="0"/>
        <w:bidi w:val="0"/>
        <w:adjustRightInd/>
        <w:snapToGrid/>
        <w:spacing w:line="600" w:lineRule="exact"/>
        <w:ind w:left="0" w:leftChars="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_Toc6316_WPSOffice_Level2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二、 综合防控目标</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8</w:t>
      </w:r>
    </w:p>
    <w:p>
      <w:pPr>
        <w:pStyle w:val="30"/>
        <w:keepNext w:val="0"/>
        <w:keepLines w:val="0"/>
        <w:pageBreakBefore w:val="0"/>
        <w:tabs>
          <w:tab w:val="right" w:leader="dot" w:pos="8306"/>
        </w:tabs>
        <w:kinsoku/>
        <w:wordWrap/>
        <w:overflowPunct/>
        <w:topLinePunct w:val="0"/>
        <w:bidi w:val="0"/>
        <w:adjustRightInd/>
        <w:snapToGrid/>
        <w:spacing w:line="600" w:lineRule="exact"/>
        <w:ind w:left="0" w:leftChars="0" w:right="0"/>
        <w:jc w:val="center"/>
        <w:textAlignment w:val="auto"/>
        <w:rPr>
          <w:rFonts w:hint="eastAsia" w:ascii="宋体" w:hAnsi="宋体" w:eastAsia="宋体" w:cs="宋体"/>
          <w:color w:val="000000" w:themeColor="text1"/>
          <w:sz w:val="24"/>
          <w:szCs w:val="24"/>
          <w14:textFill>
            <w14:solidFill>
              <w14:schemeClr w14:val="tx1"/>
            </w14:solidFill>
          </w14:textFill>
        </w:rPr>
        <w:sectPr>
          <w:footerReference r:id="rId10" w:type="default"/>
          <w:pgSz w:w="11910" w:h="16840"/>
          <w:pgMar w:top="1580" w:right="1100" w:bottom="1180" w:left="1240" w:header="0" w:footer="986" w:gutter="0"/>
          <w:pgNumType w:fmt="decimal" w:start="1"/>
          <w:cols w:space="720" w:num="1"/>
        </w:sect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_Toc6316_WPSOffice_Level2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防控措施</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0</w:t>
      </w:r>
    </w:p>
    <w:p>
      <w:pPr>
        <w:pStyle w:val="2"/>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黑体_GBK" w:hAnsi="方正黑体_GBK" w:eastAsia="方正黑体_GBK" w:cs="方正黑体_GBK"/>
          <w:b w:val="0"/>
          <w:bCs w:val="0"/>
          <w:color w:val="000000" w:themeColor="text1"/>
          <w:sz w:val="44"/>
          <w:szCs w:val="44"/>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44"/>
          <w:szCs w:val="44"/>
          <w:highlight w:val="none"/>
          <w14:textFill>
            <w14:solidFill>
              <w14:schemeClr w14:val="tx1"/>
            </w14:solidFill>
          </w14:textFill>
        </w:rPr>
        <w:t>摘</w:t>
      </w:r>
      <w:r>
        <w:rPr>
          <w:rFonts w:hint="eastAsia" w:ascii="方正黑体_GBK" w:hAnsi="方正黑体_GBK" w:eastAsia="方正黑体_GBK" w:cs="方正黑体_GBK"/>
          <w:b w:val="0"/>
          <w:bCs w:val="0"/>
          <w:color w:val="000000" w:themeColor="text1"/>
          <w:sz w:val="44"/>
          <w:szCs w:val="44"/>
          <w:highlight w:val="none"/>
          <w:lang w:val="en-US" w:eastAsia="zh-CN"/>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44"/>
          <w:szCs w:val="44"/>
          <w:highlight w:val="none"/>
          <w14:textFill>
            <w14:solidFill>
              <w14:schemeClr w14:val="tx1"/>
            </w14:solidFill>
          </w14:textFill>
        </w:rPr>
        <w:t>要</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20" w:firstLineChars="200"/>
        <w:jc w:val="both"/>
        <w:textAlignment w:val="auto"/>
        <w:rPr>
          <w:rFonts w:hint="eastAsia" w:ascii="方正仿宋_GBK" w:hAnsi="方正仿宋_GBK" w:eastAsia="方正仿宋_GBK" w:cs="方正仿宋_GBK"/>
          <w:color w:val="000000" w:themeColor="text1"/>
          <w:spacing w:val="-5"/>
          <w:sz w:val="32"/>
          <w:szCs w:val="32"/>
          <w:highlight w:val="none"/>
          <w:lang w:eastAsia="zh-CN"/>
          <w14:textFill>
            <w14:solidFill>
              <w14:schemeClr w14:val="tx1"/>
            </w14:solidFill>
          </w14:textFill>
        </w:rPr>
      </w:pP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梁河县组织开展了2022年社会影响因素调查工作，旨在摸清影响居民健康的主要公共卫生问题，确定辖区公共卫生服务拟解决的优先领域、重点干预人群和影响因素，为慢性病综合防控提供科学决策依据。本次调查报告资料来源于政府公报、人口普查公报、梁河县县志，卫生健康局、疾控中心等相关部门的监测数据、报表和年度总结等。主要结果如下：</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568" w:firstLineChars="200"/>
        <w:jc w:val="both"/>
        <w:textAlignment w:val="auto"/>
        <w:rPr>
          <w:rFonts w:hint="eastAsia" w:ascii="方正黑体_GBK" w:hAnsi="方正黑体_GBK" w:eastAsia="方正黑体_GBK" w:cs="方正黑体_GBK"/>
          <w:b w:val="0"/>
          <w:bCs w:val="0"/>
          <w:color w:val="000000" w:themeColor="text1"/>
          <w:spacing w:val="-18"/>
          <w:sz w:val="32"/>
          <w:szCs w:val="32"/>
          <w:highlight w:val="none"/>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18"/>
          <w:sz w:val="32"/>
          <w:szCs w:val="32"/>
          <w:highlight w:val="none"/>
          <w:lang w:eastAsia="zh-CN"/>
          <w14:textFill>
            <w14:solidFill>
              <w14:schemeClr w14:val="tx1"/>
            </w14:solidFill>
          </w14:textFill>
        </w:rPr>
        <w:t>一、结果</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568" w:firstLineChars="200"/>
        <w:jc w:val="both"/>
        <w:textAlignment w:val="auto"/>
        <w:rPr>
          <w:rFonts w:hint="eastAsia" w:ascii="方正仿宋_GBK" w:hAnsi="方正仿宋_GBK" w:eastAsia="方正仿宋_GBK" w:cs="方正仿宋_GBK"/>
          <w:b/>
          <w:bCs/>
          <w:color w:val="000000" w:themeColor="text1"/>
          <w:spacing w:val="-18"/>
          <w:sz w:val="32"/>
          <w:szCs w:val="32"/>
          <w:highlight w:val="none"/>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pacing w:val="-18"/>
          <w:sz w:val="32"/>
          <w:szCs w:val="32"/>
          <w:highlight w:val="none"/>
          <w:lang w:val="en-US" w:eastAsia="zh-CN"/>
          <w14:textFill>
            <w14:solidFill>
              <w14:schemeClr w14:val="tx1"/>
            </w14:solidFill>
          </w14:textFill>
        </w:rPr>
        <w:t>1.</w:t>
      </w:r>
      <w:r>
        <w:rPr>
          <w:rFonts w:hint="eastAsia" w:ascii="方正楷体_GBK" w:hAnsi="方正楷体_GBK" w:eastAsia="方正楷体_GBK" w:cs="方正楷体_GBK"/>
          <w:b w:val="0"/>
          <w:bCs w:val="0"/>
          <w:color w:val="000000" w:themeColor="text1"/>
          <w:spacing w:val="-18"/>
          <w:sz w:val="32"/>
          <w:szCs w:val="32"/>
          <w:highlight w:val="none"/>
          <w:lang w:eastAsia="zh-CN"/>
          <w14:textFill>
            <w14:solidFill>
              <w14:schemeClr w14:val="tx1"/>
            </w14:solidFill>
          </w14:textFill>
        </w:rPr>
        <w:t>辖区基本情况</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梁河</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县位于云南省</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西部</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德宏傣族景颇族自治州东北部，</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县域面积1136.69平方千米，县辖6乡3镇，61个村委会，6个社区，720个村民小组，2022年年末常住人口为138751人，其中，城镇人口45367人，农村人口93384人，城镇化率32.70%；人口密度122.03人/平方公里；全县出生率为9.98</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，死亡率为10.05</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，人口自然增长率为-0.07</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；社会增长率为-2.28</w:t>
      </w:r>
      <w:r>
        <w:rPr>
          <w:rFonts w:hint="default"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。全县汉族人口数88695人，少数民族人口50056人，占总人口的36.08%；五种少数民族合计：47866人，其中傣族31627人，景颇族2063人，阿昌族12043人，傈僳族1501人，德昂族632人。</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i w:val="0"/>
          <w:iCs w:val="0"/>
          <w:caps w:val="0"/>
          <w:snapToGrid w:val="0"/>
          <w:color w:val="000000" w:themeColor="text1"/>
          <w:spacing w:val="0"/>
          <w:sz w:val="32"/>
          <w:szCs w:val="32"/>
          <w:shd w:val="clear" w:color="auto" w:fill="auto"/>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highlight w:val="none"/>
          <w:lang w:eastAsia="zh-CN"/>
          <w14:textFill>
            <w14:solidFill>
              <w14:schemeClr w14:val="tx1"/>
            </w14:solidFill>
          </w14:textFill>
        </w:rPr>
        <w:t>2022年全县实现地区生产总值（GDP）426918万元，比上年增长2.3%（按可比价计算）。</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卫生健康支出14950万元，比上年下降12.1%。</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第七次人口</w:t>
      </w:r>
      <w:r>
        <w:rPr>
          <w:rFonts w:hint="eastAsia" w:hAnsi="方正仿宋_GBK" w:eastAsia="方正仿宋_GBK" w:cs="方正仿宋_GBK" w:asciiTheme="minorAscii"/>
          <w:color w:val="000000" w:themeColor="text1"/>
          <w:sz w:val="32"/>
          <w:szCs w:val="32"/>
          <w:shd w:val="clear" w:color="auto" w:fill="auto"/>
          <w:lang w:val="en-US" w:eastAsia="zh-CN"/>
          <w14:textFill>
            <w14:solidFill>
              <w14:schemeClr w14:val="tx1"/>
            </w14:solidFill>
          </w14:textFill>
        </w:rPr>
        <w:t>普查结果显示，</w:t>
      </w:r>
      <w:r>
        <w:rPr>
          <w:rFonts w:hint="eastAsia" w:hAnsi="方正仿宋_GBK" w:eastAsia="方正仿宋_GBK" w:cs="方正仿宋_GBK" w:asciiTheme="minorAscii"/>
          <w:i w:val="0"/>
          <w:iCs w:val="0"/>
          <w:caps w:val="0"/>
          <w:color w:val="000000" w:themeColor="text1"/>
          <w:spacing w:val="0"/>
          <w:sz w:val="32"/>
          <w:szCs w:val="32"/>
          <w:shd w:val="clear" w:color="auto" w:fill="auto"/>
          <w14:textFill>
            <w14:solidFill>
              <w14:schemeClr w14:val="tx1"/>
            </w14:solidFill>
          </w14:textFill>
        </w:rPr>
        <w:t>拥有大学（指大专及以上）文化程度的人口</w:t>
      </w:r>
      <w:r>
        <w:rPr>
          <w:rFonts w:hint="eastAsia" w:hAnsi="方正仿宋_GBK" w:eastAsia="方正仿宋_GBK" w:cs="方正仿宋_GBK" w:asciiTheme="minorAscii"/>
          <w:i w:val="0"/>
          <w:iCs w:val="0"/>
          <w:caps w:val="0"/>
          <w:snapToGrid w:val="0"/>
          <w:color w:val="000000" w:themeColor="text1"/>
          <w:spacing w:val="0"/>
          <w:sz w:val="32"/>
          <w:szCs w:val="32"/>
          <w:shd w:val="clear" w:color="auto" w:fill="auto"/>
          <w:lang w:eastAsia="zh-CN"/>
          <w14:textFill>
            <w14:solidFill>
              <w14:schemeClr w14:val="tx1"/>
            </w14:solidFill>
          </w14:textFill>
        </w:rPr>
        <w:t>占</w:t>
      </w:r>
      <w:r>
        <w:rPr>
          <w:rFonts w:hint="eastAsia" w:hAnsi="方正仿宋_GBK" w:eastAsia="方正仿宋_GBK" w:cs="方正仿宋_GBK" w:asciiTheme="minorAscii"/>
          <w:i w:val="0"/>
          <w:iCs w:val="0"/>
          <w:caps w:val="0"/>
          <w:snapToGrid w:val="0"/>
          <w:color w:val="000000" w:themeColor="text1"/>
          <w:spacing w:val="0"/>
          <w:sz w:val="32"/>
          <w:szCs w:val="32"/>
          <w:shd w:val="clear" w:color="auto" w:fill="auto"/>
          <w:lang w:val="en-US" w:eastAsia="zh-CN"/>
          <w14:textFill>
            <w14:solidFill>
              <w14:schemeClr w14:val="tx1"/>
            </w14:solidFill>
          </w14:textFill>
        </w:rPr>
        <w:t>7.61%。</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20</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22</w:t>
      </w:r>
      <w:r>
        <w:rPr>
          <w:rFonts w:hint="eastAsia" w:hAnsi="方正仿宋_GBK" w:eastAsia="方正仿宋_GBK" w:cs="方正仿宋_GBK" w:asciiTheme="minorAscii"/>
          <w:color w:val="000000" w:themeColor="text1"/>
          <w:spacing w:val="-9"/>
          <w:sz w:val="32"/>
          <w:szCs w:val="32"/>
          <w:highlight w:val="none"/>
          <w14:textFill>
            <w14:solidFill>
              <w14:schemeClr w14:val="tx1"/>
            </w14:solidFill>
          </w14:textFill>
        </w:rPr>
        <w:t>年，全</w:t>
      </w:r>
      <w:r>
        <w:rPr>
          <w:rFonts w:hint="eastAsia" w:hAnsi="方正仿宋_GBK" w:eastAsia="方正仿宋_GBK" w:cs="方正仿宋_GBK" w:asciiTheme="minorAscii"/>
          <w:color w:val="000000" w:themeColor="text1"/>
          <w:spacing w:val="-9"/>
          <w:sz w:val="32"/>
          <w:szCs w:val="32"/>
          <w:highlight w:val="none"/>
          <w:lang w:eastAsia="zh-CN"/>
          <w14:textFill>
            <w14:solidFill>
              <w14:schemeClr w14:val="tx1"/>
            </w14:solidFill>
          </w14:textFill>
        </w:rPr>
        <w:t>县</w:t>
      </w:r>
      <w:r>
        <w:rPr>
          <w:rFonts w:hint="eastAsia" w:hAnsi="方正仿宋_GBK" w:eastAsia="方正仿宋_GBK" w:cs="方正仿宋_GBK" w:asciiTheme="minorAscii"/>
          <w:color w:val="000000" w:themeColor="text1"/>
          <w:spacing w:val="-9"/>
          <w:sz w:val="32"/>
          <w:szCs w:val="32"/>
          <w:highlight w:val="none"/>
          <w14:textFill>
            <w14:solidFill>
              <w14:schemeClr w14:val="tx1"/>
            </w14:solidFill>
          </w14:textFill>
        </w:rPr>
        <w:t>绿化覆盖面积</w:t>
      </w:r>
      <w:r>
        <w:rPr>
          <w:rFonts w:hint="eastAsia" w:hAnsi="方正仿宋_GBK" w:eastAsia="方正仿宋_GBK" w:cs="方正仿宋_GBK" w:asciiTheme="minorAscii"/>
          <w:color w:val="000000" w:themeColor="text1"/>
          <w:spacing w:val="-9"/>
          <w:sz w:val="32"/>
          <w:szCs w:val="32"/>
          <w:highlight w:val="none"/>
          <w:lang w:val="en-US" w:eastAsia="zh-CN"/>
          <w14:textFill>
            <w14:solidFill>
              <w14:schemeClr w14:val="tx1"/>
            </w14:solidFill>
          </w14:textFill>
        </w:rPr>
        <w:t>186.23</w:t>
      </w:r>
      <w:r>
        <w:rPr>
          <w:rFonts w:hint="eastAsia" w:hAnsi="方正仿宋_GBK" w:eastAsia="方正仿宋_GBK" w:cs="方正仿宋_GBK" w:asciiTheme="minorAscii"/>
          <w:color w:val="000000" w:themeColor="text1"/>
          <w:spacing w:val="-9"/>
          <w:sz w:val="32"/>
          <w:szCs w:val="32"/>
          <w:highlight w:val="none"/>
          <w14:textFill>
            <w14:solidFill>
              <w14:schemeClr w14:val="tx1"/>
            </w14:solidFill>
          </w14:textFill>
        </w:rPr>
        <w:t>公顷，人均绿地</w:t>
      </w:r>
      <w:r>
        <w:rPr>
          <w:rFonts w:hint="eastAsia" w:hAnsi="方正仿宋_GBK" w:eastAsia="方正仿宋_GBK" w:cs="方正仿宋_GBK" w:asciiTheme="minorAscii"/>
          <w:color w:val="000000" w:themeColor="text1"/>
          <w:spacing w:val="-9"/>
          <w:sz w:val="32"/>
          <w:szCs w:val="32"/>
          <w:highlight w:val="none"/>
          <w:lang w:val="en-US" w:eastAsia="zh-CN"/>
          <w14:textFill>
            <w14:solidFill>
              <w14:schemeClr w14:val="tx1"/>
            </w14:solidFill>
          </w14:textFill>
        </w:rPr>
        <w:t>14.58</w:t>
      </w:r>
      <w:r>
        <w:rPr>
          <w:rFonts w:hint="eastAsia" w:hAnsi="方正仿宋_GBK" w:eastAsia="方正仿宋_GBK" w:cs="方正仿宋_GBK" w:asciiTheme="minorAscii"/>
          <w:color w:val="000000" w:themeColor="text1"/>
          <w:spacing w:val="-9"/>
          <w:sz w:val="32"/>
          <w:szCs w:val="32"/>
          <w:highlight w:val="none"/>
          <w14:textFill>
            <w14:solidFill>
              <w14:schemeClr w14:val="tx1"/>
            </w14:solidFill>
          </w14:textFill>
        </w:rPr>
        <w:t>平方米，</w:t>
      </w:r>
      <w:r>
        <w:rPr>
          <w:rFonts w:hint="eastAsia" w:hAnsi="方正仿宋_GBK" w:eastAsia="方正仿宋_GBK" w:cs="方正仿宋_GBK" w:asciiTheme="minorAscii"/>
          <w:color w:val="000000" w:themeColor="text1"/>
          <w:spacing w:val="-9"/>
          <w:sz w:val="32"/>
          <w:szCs w:val="32"/>
          <w:highlight w:val="none"/>
          <w:lang w:eastAsia="zh-CN"/>
          <w14:textFill>
            <w14:solidFill>
              <w14:schemeClr w14:val="tx1"/>
            </w14:solidFill>
          </w14:textFill>
        </w:rPr>
        <w:t>绿地率</w:t>
      </w:r>
      <w:r>
        <w:rPr>
          <w:rFonts w:hint="eastAsia" w:hAnsi="方正仿宋_GBK" w:eastAsia="方正仿宋_GBK" w:cs="方正仿宋_GBK" w:asciiTheme="minorAscii"/>
          <w:color w:val="000000" w:themeColor="text1"/>
          <w:spacing w:val="-9"/>
          <w:sz w:val="32"/>
          <w:szCs w:val="32"/>
          <w:highlight w:val="none"/>
          <w:lang w:val="en-US" w:eastAsia="zh-CN"/>
          <w14:textFill>
            <w14:solidFill>
              <w14:schemeClr w14:val="tx1"/>
            </w14:solidFill>
          </w14:textFill>
        </w:rPr>
        <w:t>40.92%，</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建有县级体育公园一个，全民健身活动中心一个，社会篮球场</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142块，非标准足球场3块，健身步道4条，茶园骑行道1条，人均体育场地面积达5.90平方米，实现了行政村（社区）体育场地全覆盖。</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568" w:firstLineChars="200"/>
        <w:jc w:val="both"/>
        <w:textAlignment w:val="auto"/>
        <w:rPr>
          <w:rFonts w:hint="eastAsia" w:ascii="方正楷体_GBK" w:hAnsi="方正楷体_GBK" w:eastAsia="方正楷体_GBK" w:cs="方正楷体_GBK"/>
          <w:b w:val="0"/>
          <w:bCs w:val="0"/>
          <w:color w:val="000000" w:themeColor="text1"/>
          <w:spacing w:val="-1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pacing w:val="-18"/>
          <w:sz w:val="32"/>
          <w:szCs w:val="32"/>
          <w:highlight w:val="none"/>
          <w:lang w:val="en-US" w:eastAsia="zh-CN"/>
          <w14:textFill>
            <w14:solidFill>
              <w14:schemeClr w14:val="tx1"/>
            </w14:solidFill>
          </w14:textFill>
        </w:rPr>
        <w:t>2.卫生情况</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全县共有公立医疗机构71家，其中县级医疗机构3家，乡（镇）医疗卫生机构9家（含社区卫生服务中心），村卫生医疗机构数59家。卫生从业人员1249人，卫生技术人员1116人，其中：执业医师269人，执业助理医师117人，注册护士369人，检验人员48人，药剂人员12人，其他人员148人。全县县、乡卫生医疗机构共有床位684张，每千常住人口拥有床位4.93张，每千人口注册护士数达2.66人。目前，我县已初步建立了以县疾控中心为龙头，9家乡镇卫生院（社区卫生服务中心）为枢纽、以59个村卫生室为网底的县、乡、村三级</w:t>
      </w:r>
      <w:r>
        <w:rPr>
          <w:rFonts w:hint="eastAsia" w:hAnsi="方正仿宋_GBK" w:eastAsia="方正仿宋_GBK" w:cs="方正仿宋_GBK" w:asciiTheme="minorAscii"/>
          <w:color w:val="000000" w:themeColor="text1"/>
          <w:sz w:val="32"/>
          <w:szCs w:val="32"/>
          <w:highlight w:val="none"/>
          <w:shd w:val="clear" w:fill="FFFFFF"/>
          <w:lang w:val="en-US" w:eastAsia="zh-CN"/>
          <w14:textFill>
            <w14:solidFill>
              <w14:schemeClr w14:val="tx1"/>
            </w14:solidFill>
          </w14:textFill>
        </w:rPr>
        <w:t>慢性病</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防控网络。</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568" w:firstLineChars="200"/>
        <w:jc w:val="both"/>
        <w:textAlignment w:val="auto"/>
        <w:rPr>
          <w:rFonts w:hint="eastAsia" w:ascii="方正楷体_GBK" w:hAnsi="方正楷体_GBK" w:eastAsia="方正楷体_GBK" w:cs="方正楷体_GBK"/>
          <w:b w:val="0"/>
          <w:bCs w:val="0"/>
          <w:color w:val="000000" w:themeColor="text1"/>
          <w:spacing w:val="-1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pacing w:val="-18"/>
          <w:sz w:val="32"/>
          <w:szCs w:val="32"/>
          <w:highlight w:val="none"/>
          <w:lang w:val="en-US" w:eastAsia="zh-CN"/>
          <w14:textFill>
            <w14:solidFill>
              <w14:schemeClr w14:val="tx1"/>
            </w14:solidFill>
          </w14:textFill>
        </w:rPr>
        <w:t>3.疾病谱及死亡谱特点</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 xml:space="preserve">《2022年梁河县慢性病及危险因素监测调查报告》显示：我县18 </w:t>
      </w:r>
      <w:bookmarkStart w:id="2" w:name="hmcheck_6e58dc590d6941a68c4a3d3213865c58"/>
      <w:r>
        <w:rPr>
          <w:rFonts w:hint="eastAsia" w:hAnsi="方正仿宋_GBK" w:eastAsia="方正仿宋_GBK" w:cs="方正仿宋_GBK" w:asciiTheme="minorAscii"/>
          <w:color w:val="000000" w:themeColor="text1"/>
          <w:sz w:val="32"/>
          <w:szCs w:val="32"/>
          <w:highlight w:val="none"/>
          <w:shd w:val="clear" w:fill="FFFFFF"/>
          <w:lang w:val="en-US" w:eastAsia="zh-CN" w:bidi="ar-SA"/>
          <w14:textFill>
            <w14:solidFill>
              <w14:schemeClr w14:val="tx1"/>
            </w14:solidFill>
          </w14:textFill>
        </w:rPr>
        <w:t>岁</w:t>
      </w:r>
      <w:bookmarkEnd w:id="2"/>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及以上人群高血压患病率为38.0%，其中男性为41.9%，女性为34.2%；糖尿病患病率为7.0%，其中男性为7.3%，女性为6.7%；超重患病率为35.4%，其中男性为36.1%，女性为34.6%；肥胖率为18.6%，其中男性为15.4%，女性为21.6%；居民中有 10.6%患有高胆固醇血症，60岁及以上年龄组高胆固醇血症患病率最高为15.9%，男性居民和女性居民高胆固醇血症患病率分别为11.4</w:t>
      </w:r>
      <w:r>
        <w:rPr>
          <w:rFonts w:hint="eastAsia" w:hAnsi="方正仿宋_GBK" w:eastAsia="方正仿宋_GBK" w:cs="方正仿宋_GBK" w:asciiTheme="minorAscii"/>
          <w:color w:val="000000" w:themeColor="text1"/>
          <w:sz w:val="32"/>
          <w:szCs w:val="32"/>
          <w:highlight w:val="none"/>
          <w:shd w:val="clear" w:fill="FFFFFF"/>
          <w:lang w:val="en-US" w:eastAsia="zh-CN" w:bidi="ar-SA"/>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和9.9%；有10.8%的居民患有高低密度脂蛋白血症，60岁及以上年龄组高低密度脂蛋白血症患病率最高，为15.4%，男性居民和女性居民高低密度脂蛋白血症患病率分别为12.4%和9.2%；低高密度脂蛋白血症患者所占比例为20.7%，15-44岁年龄组高密度脂蛋白血症患病率最高，为25.2%，男性居民和女性居民高密度脂蛋白血症患病率分别为22.9%和18.6%；被调查居民中有21.6%患有高甘油三酯血症，45-59岁年龄组高甘油三酯血症患病率最高，为25%，男性居民和女性居民高甘油三酯血症患病率分别为27.7%和15.9%；心肌梗死自报患病率为0.2%，男性（0.4%）高于女性（0.1%）；脑卒中自报患病率为2.1%，男性自报患病率（2.8%）高于女性（1.5%）。</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肿瘤登记地区恶性肿瘤发病率为233.06/10万，男性发病率为190.86/10万，女性发病率为277.94/10万。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《2022年梁河县居民死因监测分析报告》显示：全人群总死亡率为804.35/10 万，其中男性粗死亡率 869.14/10 万，女性粗死亡率735.44/10 万；全人群标化死亡率为585.81/10 万，其中男性标化死亡率为720.11/10 万，女性标化死亡率 450.48/10 万。三大类疾病中慢性病占据主要死因，慢性病报告死亡898例，粗死亡率679.50/10万，标化死亡率480.87/10万，占死亡总数的84.48%。2022年导致梁河县居民死亡的前五位原因分别是心脏病、脑血管病、损伤和中毒、恶性肿瘤、呼吸系统疾病，前五位死因占死亡总数的83.62%。</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568" w:firstLineChars="200"/>
        <w:textAlignment w:val="auto"/>
        <w:rPr>
          <w:rFonts w:hint="eastAsia" w:ascii="方正楷体_GBK" w:hAnsi="方正楷体_GBK" w:eastAsia="方正楷体_GBK" w:cs="方正楷体_GBK"/>
          <w:b w:val="0"/>
          <w:bCs w:val="0"/>
          <w:color w:val="000000" w:themeColor="text1"/>
          <w:spacing w:val="-18"/>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pacing w:val="-18"/>
          <w:sz w:val="32"/>
          <w:szCs w:val="32"/>
          <w:highlight w:val="none"/>
          <w:lang w:val="en-US" w:eastAsia="zh-CN" w:bidi="ar-SA"/>
          <w14:textFill>
            <w14:solidFill>
              <w14:schemeClr w14:val="tx1"/>
            </w14:solidFill>
          </w14:textFill>
        </w:rPr>
        <w:t>4.居民行为危险因素情况</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2022年梁河县慢性病及危险因素监测调查报告》显示：我县18岁及以上居民平均每人每日摄入蔬菜水果400.6克，其中，男性405.4克，女性396.0克；居民蔬菜水果摄入不足比例为75.1%，男性为72.7%，女性为77.4%；我县18岁及以上居民平均每人每日摄入红肉（猪、牛、羊肉等）类172.3克，男性（204.7克）高于女性（141.4克）；我县18岁及以上居民每日红肉摄入过多的比例为76.0%，男性为81.3%，女性为71.0%，男性高于女性。我县家庭人均烹调油摄入量为29.8克，家庭人均每日烹调油摄入量超过25克的比例为77.7%；家庭人均每日烹调油摄入量超过30克的比例为50.7%。我县家庭人均每日食盐量为6.3克。家庭人均食盐摄入量超过5克的比例为71.3%，家庭人均食盐摄入量超过6克的比例为44.7%；家庭人均食盐摄入量超过12克的比例为2.7%。我县18岁及以上居民中，身体活动达高水平者的比例为57.9%；身体活动达中水平者的比例为22.3%；身体活动为低水平者的比例为19.8%。居民经常锻炼率为3.1%；从不锻炼的比例为95.1%。居民平均每日业余静态行为的时间为3.8小时。居民平均每日屏幕时间为2.3小时。现在吸烟率为34.0%，男性68.1%，女性1.6%。平均开始吸烟年龄为21.8岁，其中男性为 21.9岁，女性为18.5岁。现在每日吸烟者日均吸烟量为14.2支，其中男性是14.5支，女性是0.8支。居民被动吸烟率为75.0%，其中男性为81.5%，女性为68.8%。成功戒烟率为7.9%，其中男性是8.1%，女性是0；居民饮酒率为44.7%。男性、女性居民饮酒率分别为77.9%和13.1%，饮酒者中危险饮酒率为7.9%，其中男性为9.4%，女性为0；居民的高血压知晓率为60.3%，其中男性、女性分别为53.3%和68.5%。糖尿病患者中糖尿病知晓率为55.1%，男性（48.6%）低于女性（61.8%）。居民慢性病核心知识知晓情况合格率为70.8%，男性合格率（72.3%）高于女性（69.4%）。</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textAlignment w:val="auto"/>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pPr>
      <w:bookmarkStart w:id="3" w:name="_Toc9529_WPSOffice_Level1"/>
      <w:r>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二、发现</w:t>
      </w:r>
      <w:bookmarkEnd w:id="3"/>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bookmarkStart w:id="4" w:name="_Toc4316_WPSOffice_Level2"/>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1.人口老龄化；</w:t>
      </w:r>
      <w:bookmarkEnd w:id="4"/>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bookmarkStart w:id="5" w:name="_Toc21375_WPSOffice_Level2"/>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2.区域特点和人口结构增加疾病负担；</w:t>
      </w:r>
      <w:bookmarkEnd w:id="5"/>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bookmarkStart w:id="6" w:name="_Toc17053_WPSOffice_Level2"/>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3.慢性病成为本县的主要公共卫生问题；</w:t>
      </w:r>
      <w:bookmarkEnd w:id="6"/>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bookmarkStart w:id="7" w:name="_Toc14628_WPSOffice_Level2"/>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w:t>
      </w:r>
      <w:bookmarkEnd w:id="7"/>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慢性病相关危险因素普遍存在，居民健康意识有待提高。</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right="0" w:rightChars="0" w:firstLine="640" w:firstLineChars="200"/>
        <w:textAlignment w:val="auto"/>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pPr>
      <w:bookmarkStart w:id="8" w:name="_Toc3872_WPSOffice_Level1"/>
      <w:r>
        <w:rPr>
          <w:rFonts w:hint="eastAsia" w:ascii="方正黑体_GBK" w:hAnsi="方正黑体_GBK" w:eastAsia="方正黑体_GBK" w:cs="方正黑体_GBK"/>
          <w:b w:val="0"/>
          <w:bCs w:val="0"/>
          <w:color w:val="000000" w:themeColor="text1"/>
          <w:sz w:val="32"/>
          <w:szCs w:val="32"/>
          <w:highlight w:val="none"/>
          <w:lang w:val="en-US" w:eastAsia="zh-CN"/>
          <w14:textFill>
            <w14:solidFill>
              <w14:schemeClr w14:val="tx1"/>
            </w14:solidFill>
          </w14:textFill>
        </w:rPr>
        <w:t>三、防控政策及措施</w:t>
      </w:r>
      <w:bookmarkEnd w:id="8"/>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bidi="ar-SA"/>
          <w14:textFill>
            <w14:solidFill>
              <w14:schemeClr w14:val="tx1"/>
            </w14:solidFill>
          </w14:textFill>
        </w:rPr>
        <w:t>1.建立政府主导、多部门协作、专业机构支持、全社会共同参与的慢性病综合防控工作机制，将慢性病防控融入各项公共卫生政策；</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bidi="ar-SA"/>
          <w14:textFill>
            <w14:solidFill>
              <w14:schemeClr w14:val="tx1"/>
            </w14:solidFill>
          </w14:textFill>
        </w:rPr>
        <w:t>2.加大健康文明生活方式相关内容的宣传力度；</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bidi="ar-SA"/>
          <w14:textFill>
            <w14:solidFill>
              <w14:schemeClr w14:val="tx1"/>
            </w14:solidFill>
          </w14:textFill>
        </w:rPr>
        <w:t>3.对高风险人群提供规范的健康管理服务；</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bidi="ar-SA"/>
          <w14:textFill>
            <w14:solidFill>
              <w14:schemeClr w14:val="tx1"/>
            </w14:solidFill>
          </w14:textFill>
        </w:rPr>
        <w:t>4.建立和完善慢性病监测工作，提高慢性病防治的科学性。</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jc w:val="both"/>
        <w:textAlignment w:val="auto"/>
        <w:rPr>
          <w:rFonts w:hint="eastAsia" w:ascii="方正仿宋_GBK" w:hAnsi="方正仿宋_GBK" w:eastAsia="方正仿宋_GBK" w:cs="方正仿宋_GBK"/>
          <w:b/>
          <w:bCs/>
          <w:color w:val="000000" w:themeColor="text1"/>
          <w:sz w:val="44"/>
          <w:szCs w:val="44"/>
          <w:lang w:val="en-US" w:eastAsia="zh-CN" w:bidi="ar-SA"/>
          <w14:textFill>
            <w14:solidFill>
              <w14:schemeClr w14:val="tx1"/>
            </w14:solidFill>
          </w14:textFill>
        </w:rPr>
      </w:pP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lang w:val="en-US" w:eastAsia="zh-CN" w:bidi="ar-SA"/>
          <w14:textFill>
            <w14:solidFill>
              <w14:schemeClr w14:val="tx1"/>
            </w14:solidFill>
          </w14:textFill>
        </w:rPr>
        <w:t>背  景</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textAlignment w:val="auto"/>
        <w:rPr>
          <w:rFonts w:hint="eastAsia" w:ascii="方正仿宋_GBK" w:hAnsi="方正仿宋_GBK" w:eastAsia="方正仿宋_GBK" w:cs="方正仿宋_GBK"/>
          <w:color w:val="000000" w:themeColor="text1"/>
          <w:spacing w:val="-7"/>
          <w:sz w:val="32"/>
          <w:szCs w:val="32"/>
          <w:lang w:eastAsia="zh-CN"/>
          <w14:textFill>
            <w14:solidFill>
              <w14:schemeClr w14:val="tx1"/>
            </w14:solidFill>
          </w14:textFill>
        </w:rPr>
      </w:pP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慢性非传染性疾病，是对一类起病隐匿、病程长且病情迁延不愈、缺乏明确的传染性生物病因证据、病因复杂或病因尚未完全确认的疾病的概括性总称。主要包括心脑血管疾病、恶性肿瘤、慢性呼吸系统疾病等。随着我国社会经济的发展和人民生活方式的改变，以高血压、糖尿病、心脑血管疾病、恶性肿瘤等为主的慢性非传染性疾病已成为严重影响居民健康的重要问题。据国家卫健委统计，我国慢性病导致的死亡人数已经占总死亡的80%，导致的疾病负担已占总疾病负担的70%；慢性病呈现高发病、高致残、高死亡、高疾病负担和高危险因素流行的显著特征，给慢性病防控工作带来巨大挑战。</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为摸清我县居民慢性病患病基本情况及其危险因素，了解我县的基本情况及卫生资源配置，分析卫生服务的需求，我县根据《关于印发梁河县创建省级慢性病综合防控示范区建设工作领导小组办公室关于印发2023年梁河县社会因素调查实施方案的通知》（</w:t>
      </w:r>
      <w:bookmarkStart w:id="9" w:name="hmcheck_c0f93f7ac0874a44b50e2b79c51a3cc9"/>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梁创慢</w:t>
      </w:r>
      <w:bookmarkEnd w:id="9"/>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办发〔2023〕4号）文件要求组织相关部门开展2022年的社会影响因素调查工作，以确定辖区慢性病防控中应优先解决的问题、重点干预人群及影响因素，为进一步制定慢性病防控措施</w:t>
      </w:r>
      <w:r>
        <w:rPr>
          <w:rFonts w:hint="eastAsia" w:hAnsi="方正仿宋_GBK" w:eastAsia="方正仿宋_GBK" w:cs="方正仿宋_GBK" w:asciiTheme="minorAscii"/>
          <w:color w:val="000000" w:themeColor="text1"/>
          <w:sz w:val="32"/>
          <w:szCs w:val="32"/>
          <w:highlight w:val="none"/>
          <w:shd w:val="clear" w:fill="FFFFFF"/>
          <w:lang w:val="en-US" w:eastAsia="zh-CN" w:bidi="ar-SA"/>
          <w14:textFill>
            <w14:solidFill>
              <w14:schemeClr w14:val="tx1"/>
            </w14:solidFill>
          </w14:textFill>
        </w:rPr>
        <w:t>提供</w:t>
      </w:r>
      <w:r>
        <w:rPr>
          <w:rFonts w:hint="eastAsia" w:hAnsi="方正仿宋_GBK" w:eastAsia="方正仿宋_GBK" w:cs="方正仿宋_GBK" w:asciiTheme="minorAscii"/>
          <w:color w:val="000000" w:themeColor="text1"/>
          <w:sz w:val="32"/>
          <w:szCs w:val="32"/>
          <w:highlight w:val="none"/>
          <w:lang w:val="en-US" w:eastAsia="zh-CN" w:bidi="ar-SA"/>
          <w14:textFill>
            <w14:solidFill>
              <w14:schemeClr w14:val="tx1"/>
            </w14:solidFill>
          </w14:textFill>
        </w:rPr>
        <w:t>科学依据。</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textAlignment w:val="auto"/>
        <w:rPr>
          <w:rFonts w:hint="eastAsia" w:ascii="方正仿宋_GBK" w:hAnsi="方正仿宋_GBK" w:eastAsia="方正仿宋_GBK" w:cs="方正仿宋_GBK"/>
          <w:color w:val="000000" w:themeColor="text1"/>
          <w:spacing w:val="-8"/>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jc w:val="center"/>
        <w:textAlignment w:val="auto"/>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44"/>
          <w:szCs w:val="44"/>
          <w:lang w:eastAsia="zh-CN"/>
          <w14:textFill>
            <w14:solidFill>
              <w14:schemeClr w14:val="tx1"/>
            </w14:solidFill>
          </w14:textFill>
        </w:rPr>
        <w:t>第一章</w:t>
      </w:r>
      <w:r>
        <w:rPr>
          <w:rFonts w:hint="eastAsia" w:ascii="方正黑体_GBK" w:hAnsi="方正黑体_GBK" w:eastAsia="方正黑体_GBK" w:cs="方正黑体_GBK"/>
          <w:b w:val="0"/>
          <w:bCs/>
          <w:color w:val="000000" w:themeColor="text1"/>
          <w:sz w:val="44"/>
          <w:szCs w:val="44"/>
          <w:lang w:val="en-US" w:eastAsia="zh-CN"/>
          <w14:textFill>
            <w14:solidFill>
              <w14:schemeClr w14:val="tx1"/>
            </w14:solidFill>
          </w14:textFill>
        </w:rPr>
        <w:t xml:space="preserve">   资料来源与方法</w:t>
      </w:r>
    </w:p>
    <w:p>
      <w:pPr>
        <w:keepNext w:val="0"/>
        <w:keepLines w:val="0"/>
        <w:pageBreakBefore w:val="0"/>
        <w:numPr>
          <w:ilvl w:val="0"/>
          <w:numId w:val="0"/>
        </w:numPr>
        <w:kinsoku/>
        <w:wordWrap/>
        <w:overflowPunct/>
        <w:topLinePunct w:val="0"/>
        <w:bidi w:val="0"/>
        <w:spacing w:before="0" w:after="0" w:line="600" w:lineRule="exact"/>
        <w:ind w:right="0" w:rightChars="0" w:firstLine="640" w:firstLineChars="200"/>
        <w:jc w:val="left"/>
        <w:rPr>
          <w:rFonts w:hint="eastAsia" w:ascii="方正楷体_GBK" w:hAnsi="方正楷体_GBK" w:eastAsia="方正楷体_GBK" w:cs="方正楷体_GBK"/>
          <w:b/>
          <w:color w:val="000000" w:themeColor="text1"/>
          <w:sz w:val="32"/>
          <w:lang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lang w:eastAsia="zh-CN"/>
          <w14:textFill>
            <w14:solidFill>
              <w14:schemeClr w14:val="tx1"/>
            </w14:solidFill>
          </w14:textFill>
        </w:rPr>
        <w:t>一、资料来源</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（一）辖区特点及自然环境等资料来源于梁河县领导干部经济工作手册（2022年）、梁河县县志等；</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 xml:space="preserve">（二）人口学资料来源于梁河县统计局、梁河县公安局； </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（三）社会居住环境资料来源于梁河县住房和城乡建设局；</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（四）健身设施资料来源于梁河县教育体育局；</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（五）社会经济、文教、卫生状况等资料来源于《梁河县2022年国民经济和社会发展统计公报》；</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（六）</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慢性病</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防控相关机构、人员及政策等资料来源于梁河县卫生健康局。</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（七）居民</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慢性病</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患病、危险因素流行情况来源于《2022年梁河县慢性病及危险因素监测调查报告》；</w:t>
      </w:r>
    </w:p>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 xml:space="preserve">（八）居民死亡情况资料来源于《2022年梁河县居民死因监测分析报告》。 </w:t>
      </w:r>
    </w:p>
    <w:p>
      <w:pPr>
        <w:keepNext w:val="0"/>
        <w:keepLines w:val="0"/>
        <w:pageBreakBefore w:val="0"/>
        <w:numPr>
          <w:ilvl w:val="0"/>
          <w:numId w:val="0"/>
        </w:numPr>
        <w:kinsoku/>
        <w:wordWrap/>
        <w:overflowPunct/>
        <w:topLinePunct w:val="0"/>
        <w:bidi w:val="0"/>
        <w:spacing w:before="0" w:after="0" w:line="600" w:lineRule="exact"/>
        <w:ind w:left="0" w:leftChars="0" w:right="0" w:rightChars="0" w:firstLine="643" w:firstLineChars="200"/>
        <w:jc w:val="left"/>
        <w:rPr>
          <w:rFonts w:hint="eastAsia" w:ascii="方正黑体_GBK" w:hAnsi="方正黑体_GBK" w:eastAsia="方正黑体_GBK" w:cs="方正黑体_GBK"/>
          <w:b/>
          <w:color w:val="000000" w:themeColor="text1"/>
          <w:sz w:val="32"/>
          <w:lang w:eastAsia="zh-CN"/>
          <w14:textFill>
            <w14:solidFill>
              <w14:schemeClr w14:val="tx1"/>
            </w14:solidFill>
          </w14:textFill>
        </w:rPr>
      </w:pPr>
      <w:r>
        <w:rPr>
          <w:rFonts w:hint="eastAsia" w:ascii="方正黑体_GBK" w:hAnsi="方正黑体_GBK" w:eastAsia="方正黑体_GBK" w:cs="方正黑体_GBK"/>
          <w:b/>
          <w:color w:val="000000" w:themeColor="text1"/>
          <w:sz w:val="32"/>
          <w:lang w:eastAsia="zh-CN"/>
          <w14:textFill>
            <w14:solidFill>
              <w14:schemeClr w14:val="tx1"/>
            </w14:solidFill>
          </w14:textFill>
        </w:rPr>
        <w:t>二、主要分析方法</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left"/>
        <w:textAlignment w:val="auto"/>
        <w:rPr>
          <w:rFonts w:hint="eastAsia" w:ascii="方正仿宋_GBK" w:hAnsi="方正仿宋_GBK" w:eastAsia="方正仿宋_GBK" w:cs="方正仿宋_GBK"/>
          <w:b w:val="0"/>
          <w:bCs/>
          <w:color w:val="000000" w:themeColor="text1"/>
          <w:sz w:val="32"/>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lang w:eastAsia="zh-CN"/>
          <w14:textFill>
            <w14:solidFill>
              <w14:schemeClr w14:val="tx1"/>
            </w14:solidFill>
          </w14:textFill>
        </w:rPr>
        <w:t>主要采用收集资料及统计分析的方法。收集现有资料，包括年度各类统计报表、经常性工作记录和调查研究报告。对于无法直接获得的资料，组织开展相应的专项调查，最终收集专项调查资料纳入汇总，并进行整理分析。</w:t>
      </w:r>
    </w:p>
    <w:p>
      <w:pPr>
        <w:keepNext w:val="0"/>
        <w:keepLines w:val="0"/>
        <w:pageBreakBefore w:val="0"/>
        <w:kinsoku/>
        <w:wordWrap/>
        <w:overflowPunct/>
        <w:topLinePunct w:val="0"/>
        <w:bidi w:val="0"/>
        <w:spacing w:before="0" w:after="0" w:line="600" w:lineRule="exact"/>
        <w:ind w:left="0" w:leftChars="0" w:right="0" w:firstLine="0"/>
        <w:jc w:val="left"/>
        <w:rPr>
          <w:rFonts w:hint="eastAsia" w:ascii="方正小标宋_GBK" w:hAnsi="方正小标宋_GBK" w:eastAsia="方正小标宋_GBK" w:cs="方正小标宋_GBK"/>
          <w:b/>
          <w:color w:val="000000" w:themeColor="text1"/>
          <w:sz w:val="44"/>
          <w:szCs w:val="44"/>
          <w:lang w:eastAsia="zh-CN"/>
          <w14:textFill>
            <w14:solidFill>
              <w14:schemeClr w14:val="tx1"/>
            </w14:solidFill>
          </w14:textFill>
        </w:rPr>
      </w:pPr>
    </w:p>
    <w:p>
      <w:pPr>
        <w:keepNext w:val="0"/>
        <w:keepLines w:val="0"/>
        <w:pageBreakBefore w:val="0"/>
        <w:kinsoku/>
        <w:wordWrap/>
        <w:overflowPunct/>
        <w:topLinePunct w:val="0"/>
        <w:bidi w:val="0"/>
        <w:spacing w:before="0" w:after="0" w:line="600" w:lineRule="exact"/>
        <w:ind w:left="0" w:leftChars="0" w:right="0"/>
        <w:jc w:val="center"/>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44"/>
          <w:szCs w:val="44"/>
          <w:lang w:eastAsia="zh-CN"/>
          <w14:textFill>
            <w14:solidFill>
              <w14:schemeClr w14:val="tx1"/>
            </w14:solidFill>
          </w14:textFill>
        </w:rPr>
        <w:t>第二章</w:t>
      </w:r>
      <w:r>
        <w:rPr>
          <w:rFonts w:hint="eastAsia" w:ascii="方正黑体_GBK" w:hAnsi="方正黑体_GBK" w:eastAsia="方正黑体_GBK" w:cs="方正黑体_GBK"/>
          <w:b w:val="0"/>
          <w:bCs/>
          <w:color w:val="000000" w:themeColor="text1"/>
          <w:sz w:val="44"/>
          <w:szCs w:val="44"/>
          <w:lang w:val="en-US" w:eastAsia="zh-CN"/>
          <w14:textFill>
            <w14:solidFill>
              <w14:schemeClr w14:val="tx1"/>
            </w14:solidFill>
          </w14:textFill>
        </w:rPr>
        <w:t xml:space="preserve">   结果</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left"/>
        <w:textAlignment w:val="auto"/>
        <w:rPr>
          <w:rFonts w:hint="eastAsia" w:ascii="方正黑体_GBK" w:hAnsi="方正黑体_GBK" w:eastAsia="方正黑体_GBK" w:cs="方正黑体_GBK"/>
          <w:b/>
          <w:color w:val="000000" w:themeColor="text1"/>
          <w:sz w:val="32"/>
          <w14:textFill>
            <w14:solidFill>
              <w14:schemeClr w14:val="tx1"/>
            </w14:solidFill>
          </w14:textFill>
        </w:rPr>
      </w:pPr>
      <w:r>
        <w:rPr>
          <w:rFonts w:hint="eastAsia" w:ascii="方正黑体_GBK" w:hAnsi="方正黑体_GBK" w:eastAsia="方正黑体_GBK" w:cs="方正黑体_GBK"/>
          <w:b/>
          <w:color w:val="000000" w:themeColor="text1"/>
          <w:sz w:val="32"/>
          <w:lang w:eastAsia="zh-CN"/>
          <w14:textFill>
            <w14:solidFill>
              <w14:schemeClr w14:val="tx1"/>
            </w14:solidFill>
          </w14:textFill>
        </w:rPr>
        <w:t>一</w:t>
      </w:r>
      <w:r>
        <w:rPr>
          <w:rFonts w:hint="eastAsia" w:ascii="方正黑体_GBK" w:hAnsi="方正黑体_GBK" w:eastAsia="方正黑体_GBK" w:cs="方正黑体_GBK"/>
          <w:b/>
          <w:color w:val="000000" w:themeColor="text1"/>
          <w:sz w:val="32"/>
          <w14:textFill>
            <w14:solidFill>
              <w14:schemeClr w14:val="tx1"/>
            </w14:solidFill>
          </w14:textFill>
        </w:rPr>
        <w:t>、</w:t>
      </w:r>
      <w:r>
        <w:rPr>
          <w:rFonts w:hint="eastAsia" w:ascii="方正黑体_GBK" w:hAnsi="方正黑体_GBK" w:eastAsia="方正黑体_GBK" w:cs="方正黑体_GBK"/>
          <w:b/>
          <w:color w:val="000000" w:themeColor="text1"/>
          <w:sz w:val="32"/>
          <w:lang w:eastAsia="zh-CN"/>
          <w14:textFill>
            <w14:solidFill>
              <w14:schemeClr w14:val="tx1"/>
            </w14:solidFill>
          </w14:textFill>
        </w:rPr>
        <w:t>辖区</w:t>
      </w:r>
      <w:r>
        <w:rPr>
          <w:rFonts w:hint="eastAsia" w:ascii="方正黑体_GBK" w:hAnsi="方正黑体_GBK" w:eastAsia="方正黑体_GBK" w:cs="方正黑体_GBK"/>
          <w:b/>
          <w:color w:val="000000" w:themeColor="text1"/>
          <w:sz w:val="32"/>
          <w14:textFill>
            <w14:solidFill>
              <w14:schemeClr w14:val="tx1"/>
            </w14:solidFill>
          </w14:textFill>
        </w:rPr>
        <w:t>基本情况</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（一）</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辖区特点及自然环境</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梁河县位于云南省西部，德宏傣族景颇族自治州东北部，属于德宏傣族景颇族自治州所辖。地理坐标为东经98°06′-98°31′，北纬24°31′-24°58′，梁河县东北部与腾冲市接壤，东南部与龙陵县交界，南部与芒市、陇川县相接，西部与盈江县毗邻。全县东西最大横距45千米，南北最大纵距49千米，县域总面积1136.69平方千米，其中山区和半山区占87.58%、坝区占12.42%。县辖6乡3镇，61个村委会，6个社区，720个村民小组，2022年年末常住人口为138751人，城镇人口45367人，乡村人口93384人，城镇化率32.70%，人口密度122.03人/平方公里；其中傣、阿昌、景颇、德</w:t>
      </w:r>
      <w:bookmarkStart w:id="10" w:name="hmcheck_1781c60df4654a12bd19296d7d99bff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昂</w:t>
      </w:r>
      <w:bookmarkEnd w:id="10"/>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、傈僳、</w:t>
      </w:r>
      <w:bookmarkStart w:id="11" w:name="hmcheck_d8ce4a7d0e24470382fdbe93729e2421"/>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佤</w:t>
      </w:r>
      <w:bookmarkEnd w:id="11"/>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等少数民族人口为50056人，占全县总人口的36.08%。</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梁河全境有中山、低山、火山堆、台阶地、河谷平坝等五种地貌类型，入境的大盈江、陇川江、萝卜</w:t>
      </w:r>
      <w:bookmarkStart w:id="12" w:name="hmcheck_3c127a8a4f0841bca66ab670f0304b7e"/>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坝</w:t>
      </w:r>
      <w:bookmarkEnd w:id="1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将全境分割为两山夹一坝的地貌。全县最高峰癞痢山巅海拔为2672.8米，最低海拔为</w:t>
      </w:r>
      <w:bookmarkStart w:id="13" w:name="hmcheck_1c187b50c9054a869b01be353033d4f1"/>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勐</w:t>
      </w:r>
      <w:bookmarkEnd w:id="1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养老</w:t>
      </w:r>
      <w:bookmarkStart w:id="14" w:name="hmcheck_f3a54e166b5e4eb9be71986ae4f5affb"/>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芒</w:t>
      </w:r>
      <w:bookmarkEnd w:id="1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东860米。县城</w:t>
      </w:r>
      <w:bookmarkStart w:id="15" w:name="hmcheck_996a73402de94ea78f01e5f6675fec36"/>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遮岛</w:t>
      </w:r>
      <w:bookmarkEnd w:id="1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距省会昆明690千米，距州府芒市114千米，是德宏傣族景颇族自治州唯一没有边境线的边疆</w:t>
      </w:r>
      <w:bookmarkStart w:id="16" w:name="hmcheck_1df23bca35f44f10bdd281b00e26424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bookmarkEnd w:id="16"/>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是以种植粮、蔗、茶和畜牧养殖为主的农业县。梁河属南亚热带季风气候，四季不分明而干湿季分明，年均气温18.6℃，年总降雨量为1186.6毫米，全年无霜期316天，西南风盛行、立体气候明显，适宜发展农业和林业等产业。但梁河也是滑坡泥石流严重</w:t>
      </w:r>
      <w:bookmarkStart w:id="17" w:name="hmcheck_da04f7e6a3964da4984df8323d56bc9d"/>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bookmarkEnd w:id="17"/>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据云南省2004年土壤侵蚀现状遥感调查，土壤侵蚀面积339.47平方千米，占全县总面积的29.29%。梁河优越的气候条件带来了丰富的物产资源，森林植被丰富，全县森林覆盖率达66.55%，以思茅松为主体的森林蓄积量为860万立方米，并有多种国家重点保护动植物；矿产资源丰富，县内已发现矿藏30余种，目前锡、煤、铁、石灰石、</w:t>
      </w:r>
      <w:bookmarkStart w:id="18" w:name="hmcheck_e3c139db9ada4493b583423b271e581d"/>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硅</w:t>
      </w:r>
      <w:bookmarkEnd w:id="18"/>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等矿产已经得到开采利用；水资源丰富，2022年全县水资源总量8.426亿立方米，近年引进发达地区企业到梁河开发了</w:t>
      </w:r>
      <w:bookmarkStart w:id="19" w:name="hmcheck_4e13ac8c562a4554a80d75f88cb295c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弄另</w:t>
      </w:r>
      <w:bookmarkEnd w:id="19"/>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电站、葫芦口电站、水草</w:t>
      </w:r>
      <w:bookmarkStart w:id="20" w:name="hmcheck_271ac69d26de4eb8b820dd3a118c994e"/>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坝</w:t>
      </w:r>
      <w:bookmarkEnd w:id="20"/>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电站、</w:t>
      </w:r>
      <w:bookmarkStart w:id="21" w:name="hmcheck_07a313896e5642a784862ea84f84bc5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曩</w:t>
      </w:r>
      <w:bookmarkEnd w:id="21"/>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宋河梯级电站等多处水利水电资源；梁河有着较为丰富的旅游资源，这里有AAAA级旅游景点－美誉为傣族故宫的南甸宣抚司署、龙</w:t>
      </w:r>
      <w:bookmarkStart w:id="22" w:name="hmcheck_c2de86ed0dfb4c44b6eb6f781b4b96f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窝</w:t>
      </w:r>
      <w:bookmarkEnd w:id="2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温泉以及</w:t>
      </w:r>
      <w:bookmarkStart w:id="23" w:name="hmcheck_9b50722dfcce4626917dcacb84741a4b"/>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九保</w:t>
      </w:r>
      <w:bookmarkEnd w:id="2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阿昌族乡的民国元勋李根源故里等国家级、省级文物保护单位；梁河县大力发展蔗糖、茶叶、白花油茶、滇皂荚等绿色产业。</w:t>
      </w:r>
    </w:p>
    <w:p>
      <w:pPr>
        <w:pStyle w:val="7"/>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梁河，西汉时属于益州郡不韦</w:t>
      </w:r>
      <w:bookmarkStart w:id="24" w:name="hmcheck_0fa85f0d57aa4469a2647152e3f8c20a"/>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bookmarkEnd w:id="2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。南北朝时，南齐改哀牢县为西城县，地</w:t>
      </w:r>
      <w:bookmarkStart w:id="25" w:name="hmcheck_81637e98df374355b8ed7320b0c88238"/>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属</w:t>
      </w:r>
      <w:bookmarkEnd w:id="2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西城县。唐（南诏）时期，地</w:t>
      </w:r>
      <w:bookmarkStart w:id="26" w:name="hmcheck_f335971de39a49198745238668d48cc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属</w:t>
      </w:r>
      <w:bookmarkEnd w:id="26"/>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永昌节度</w:t>
      </w:r>
      <w:bookmarkStart w:id="27" w:name="hmcheck_01c349b20016434981cb93a6aca5a5fb"/>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押</w:t>
      </w:r>
      <w:bookmarkEnd w:id="27"/>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西城，宋（大理国）后期，地属于腾冲</w:t>
      </w:r>
      <w:bookmarkStart w:id="28" w:name="hmcheck_9f30b7f8f3974df183dc17e697d87570"/>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府</w:t>
      </w:r>
      <w:bookmarkEnd w:id="28"/>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。元八年（1271年），地属西部安抚使辖区。元二十六年（1289年），设置南甸路军民总管府，隶属于大理金</w:t>
      </w:r>
      <w:bookmarkStart w:id="29" w:name="hmcheck_a7b00747b1104db9a9c9f9fa7a9473b6"/>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齿选慰</w:t>
      </w:r>
      <w:bookmarkEnd w:id="29"/>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司，府治南</w:t>
      </w:r>
      <w:bookmarkStart w:id="30" w:name="hmcheck_f5620f3f83584015b5e527a3d28df1f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甸</w:t>
      </w:r>
      <w:bookmarkEnd w:id="30"/>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，至此，出现南</w:t>
      </w:r>
      <w:bookmarkStart w:id="31" w:name="hmcheck_5703eb9e361a41b9baeb0771b4d396b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甸</w:t>
      </w:r>
      <w:bookmarkEnd w:id="31"/>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作为地名，也是南</w:t>
      </w:r>
      <w:bookmarkStart w:id="32" w:name="hmcheck_275be248272c445b87e78f26e56cfe2a"/>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甸</w:t>
      </w:r>
      <w:bookmarkEnd w:id="3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作为一个政区的开始。明朝正统九年（1444年），</w:t>
      </w:r>
      <w:bookmarkStart w:id="33" w:name="hmcheck_ec641f4cec9b46d8932e35841467a4ea"/>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升</w:t>
      </w:r>
      <w:bookmarkEnd w:id="3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南</w:t>
      </w:r>
      <w:bookmarkStart w:id="34" w:name="hmcheck_12767f2bcf774c519f592a9a76ea2b4a"/>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甸</w:t>
      </w:r>
      <w:bookmarkEnd w:id="3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州为宣抚司。清沿袭明旧制。顺治十七年（1660年），淮南</w:t>
      </w:r>
      <w:bookmarkStart w:id="35" w:name="hmcheck_ec87ae921416441d8b6c4be87bdfb51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甸</w:t>
      </w:r>
      <w:bookmarkEnd w:id="3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以宣抚司职世袭，隶属于腾越</w:t>
      </w:r>
      <w:bookmarkStart w:id="36" w:name="hmcheck_eabd29aec7c04db8a463bbfbdcf7908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州</w:t>
      </w:r>
      <w:bookmarkEnd w:id="36"/>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（厅）。乾隆三十一年（1766年），土司治所迁往永安。咸丰元年，土司迁移至田心寨（</w:t>
      </w:r>
      <w:bookmarkStart w:id="37" w:name="hmcheck_04560bf89c6745c39c78ec805e82ed2f"/>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今遮岛</w:t>
      </w:r>
      <w:bookmarkEnd w:id="37"/>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）建树。民国元年（1912年），</w:t>
      </w:r>
      <w:bookmarkStart w:id="38" w:name="hmcheck_44dee335383641898903f6b03e89c2b0"/>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腾冲市</w:t>
      </w:r>
      <w:bookmarkStart w:id="39" w:name="hmcheck_3db123f7e6d6455bb1749b2a9f63ee86"/>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腾冲县</w:t>
      </w:r>
      <w:bookmarkEnd w:id="38"/>
      <w:bookmarkEnd w:id="39"/>
      <w:bookmarkStart w:id="40" w:name="hmcheck_0fa7d619e8c145b8a38725c11abe11f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移</w:t>
      </w:r>
      <w:bookmarkEnd w:id="40"/>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司</w:t>
      </w:r>
      <w:bookmarkStart w:id="41" w:name="hmcheck_d3adbf0f64e84e4ab9272d894ccc1059"/>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狱</w:t>
      </w:r>
      <w:bookmarkEnd w:id="41"/>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在南</w:t>
      </w:r>
      <w:bookmarkStart w:id="42" w:name="hmcheck_c82a69ed4be345e7b6fda4a7d63b3b69"/>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甸</w:t>
      </w:r>
      <w:bookmarkEnd w:id="4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土司辖区设</w:t>
      </w:r>
      <w:bookmarkStart w:id="43" w:name="hmcheck_3f891da703cb4cd88430857624027a3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八撮</w:t>
      </w:r>
      <w:bookmarkEnd w:id="4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县丞，</w:t>
      </w:r>
      <w:bookmarkStart w:id="44" w:name="hmcheck_9377dd17d9f34fc1b4bd88db19ced559"/>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继</w:t>
      </w:r>
      <w:bookmarkEnd w:id="4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改为分治员、县</w:t>
      </w:r>
      <w:bookmarkStart w:id="45" w:name="hmcheck_e36aeafbf094424aac933d55f39e508f"/>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佐</w:t>
      </w:r>
      <w:bookmarkEnd w:id="4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，后裁撤县</w:t>
      </w:r>
      <w:bookmarkStart w:id="46" w:name="hmcheck_ea67d99a00af4fecb85f3cbab3e21970"/>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佐</w:t>
      </w:r>
      <w:bookmarkEnd w:id="46"/>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。民国20年（1931年）</w:t>
      </w:r>
      <w:bookmarkStart w:id="47" w:name="hmcheck_8c787ecec65a41d5b5284ccd47603303"/>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裁</w:t>
      </w:r>
      <w:bookmarkEnd w:id="47"/>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区，恢复县</w:t>
      </w:r>
      <w:bookmarkStart w:id="48" w:name="hmcheck_992dea3d8adb4d1ba927db2b2ec1ff67"/>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佐</w:t>
      </w:r>
      <w:bookmarkEnd w:id="48"/>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。1950年5月，梁河各民族行政委员会成立。1952年5月25日，梁河县各民族人民联合政府成立，从此，梁河开始设县。2006年5月，梁河县被云南省人民政府命名为“葫芦丝之乡”。</w:t>
      </w:r>
    </w:p>
    <w:p>
      <w:pPr>
        <w:keepNext w:val="0"/>
        <w:keepLines w:val="0"/>
        <w:pageBreakBefore w:val="0"/>
        <w:widowControl w:val="0"/>
        <w:kinsoku/>
        <w:wordWrap/>
        <w:overflowPunct/>
        <w:topLinePunct w:val="0"/>
        <w:bidi w:val="0"/>
        <w:spacing w:before="0" w:after="0" w:line="560" w:lineRule="exact"/>
        <w:ind w:left="0" w:leftChars="0" w:right="0" w:firstLine="640" w:firstLineChars="200"/>
        <w:jc w:val="left"/>
        <w:textAlignment w:val="auto"/>
        <w:rPr>
          <w:rFonts w:hint="eastAsia" w:ascii="方正楷体_GBK" w:hAnsi="方正楷体_GBK" w:eastAsia="方正楷体_GBK" w:cs="方正楷体_GBK"/>
          <w:b/>
          <w:color w:val="000000" w:themeColor="text1"/>
          <w:sz w:val="32"/>
          <w:lang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14:textFill>
            <w14:solidFill>
              <w14:schemeClr w14:val="tx1"/>
            </w14:solidFill>
          </w14:textFill>
        </w:rPr>
        <w:t>（二）人口</w:t>
      </w:r>
      <w:r>
        <w:rPr>
          <w:rFonts w:hint="eastAsia" w:ascii="方正楷体_GBK" w:hAnsi="方正楷体_GBK" w:eastAsia="方正楷体_GBK" w:cs="方正楷体_GBK"/>
          <w:b w:val="0"/>
          <w:bCs/>
          <w:color w:val="000000" w:themeColor="text1"/>
          <w:sz w:val="32"/>
          <w:lang w:eastAsia="zh-CN"/>
          <w14:textFill>
            <w14:solidFill>
              <w14:schemeClr w14:val="tx1"/>
            </w14:solidFill>
          </w14:textFill>
        </w:rPr>
        <w:t>基本情况</w:t>
      </w:r>
    </w:p>
    <w:p>
      <w:pPr>
        <w:pStyle w:val="22"/>
        <w:keepNext w:val="0"/>
        <w:keepLines w:val="0"/>
        <w:pageBreakBefore w:val="0"/>
        <w:widowControl w:val="0"/>
        <w:numPr>
          <w:ilvl w:val="1"/>
          <w:numId w:val="0"/>
        </w:numPr>
        <w:kinsoku/>
        <w:wordWrap/>
        <w:overflowPunct/>
        <w:topLinePunct w:val="0"/>
        <w:autoSpaceDE/>
        <w:autoSpaceDN/>
        <w:bidi w:val="0"/>
        <w:spacing w:before="0" w:after="0" w:line="560" w:lineRule="exact"/>
        <w:ind w:right="0" w:rightChars="0" w:firstLine="643" w:firstLineChars="200"/>
        <w:textAlignment w:val="auto"/>
        <w:outlineLvl w:val="3"/>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1.人口数量及变动情况</w:t>
      </w:r>
    </w:p>
    <w:p>
      <w:pPr>
        <w:pStyle w:val="23"/>
        <w:keepNext w:val="0"/>
        <w:keepLines w:val="0"/>
        <w:pageBreakBefore w:val="0"/>
        <w:widowControl w:val="0"/>
        <w:kinsoku/>
        <w:wordWrap/>
        <w:overflowPunct/>
        <w:topLinePunct w:val="0"/>
        <w:autoSpaceDE/>
        <w:autoSpaceDN/>
        <w:bidi w:val="0"/>
        <w:spacing w:before="0" w:after="0" w:line="560" w:lineRule="exact"/>
        <w:ind w:left="0" w:leftChars="0" w:right="0" w:firstLine="640" w:firstLineChars="200"/>
        <w:textAlignment w:val="auto"/>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至2022年末，全县常住人口数为13.88万人，流动人口为3.37万人，户籍人口为17.25万人。详见</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fldChar w:fldCharType="begin"/>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instrText xml:space="preserve"> REF _Ref11735 \h </w:instrTex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fldChar w:fldCharType="separate"/>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表1</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fldChar w:fldCharType="end"/>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bookmarkStart w:id="49" w:name="_Ref11735"/>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表</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fldChar w:fldCharType="begin"/>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instrText xml:space="preserve"> SEQ 表 \* ARABIC </w:instrTex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fldChar w:fldCharType="separate"/>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1</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fldChar w:fldCharType="end"/>
      </w:r>
      <w:bookmarkEnd w:id="49"/>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 xml:space="preserve"> 梁河县2022年年底常住人口数（万人）</w:t>
      </w:r>
    </w:p>
    <w:tbl>
      <w:tblPr>
        <w:tblStyle w:val="15"/>
        <w:tblW w:w="8618"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54"/>
        <w:gridCol w:w="2154"/>
        <w:gridCol w:w="2155"/>
        <w:gridCol w:w="215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154" w:type="dxa"/>
            <w:tcBorders>
              <w:bottom w:val="single" w:color="auto" w:sz="6" w:space="0"/>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年份</w:t>
            </w:r>
          </w:p>
        </w:tc>
        <w:tc>
          <w:tcPr>
            <w:tcW w:w="2154" w:type="dxa"/>
            <w:tcBorders>
              <w:bottom w:val="single" w:color="auto" w:sz="6" w:space="0"/>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年末常住人口</w:t>
            </w:r>
          </w:p>
        </w:tc>
        <w:tc>
          <w:tcPr>
            <w:tcW w:w="2155" w:type="dxa"/>
            <w:tcBorders>
              <w:bottom w:val="single" w:color="auto" w:sz="6" w:space="0"/>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both"/>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流动人口</w:t>
            </w:r>
          </w:p>
        </w:tc>
        <w:tc>
          <w:tcPr>
            <w:tcW w:w="2155" w:type="dxa"/>
            <w:tcBorders>
              <w:bottom w:val="single" w:color="auto" w:sz="6" w:space="0"/>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本县户籍人口</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215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textAlignment w:val="auto"/>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2022</w:t>
            </w:r>
          </w:p>
        </w:tc>
        <w:tc>
          <w:tcPr>
            <w:tcW w:w="215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textAlignment w:val="auto"/>
              <w:rPr>
                <w:rFonts w:hint="default"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13.88</w:t>
            </w:r>
          </w:p>
        </w:tc>
        <w:tc>
          <w:tcPr>
            <w:tcW w:w="2155"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textAlignment w:val="auto"/>
              <w:rPr>
                <w:rFonts w:hint="default"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3.37</w:t>
            </w:r>
          </w:p>
        </w:tc>
        <w:tc>
          <w:tcPr>
            <w:tcW w:w="2155"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textAlignment w:val="auto"/>
              <w:rPr>
                <w:rFonts w:hint="default"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17.25</w:t>
            </w:r>
          </w:p>
        </w:tc>
      </w:tr>
    </w:tbl>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before="0" w:after="0" w:line="560" w:lineRule="exact"/>
        <w:ind w:right="0" w:rightChars="0" w:firstLine="643" w:firstLineChars="200"/>
        <w:textAlignment w:val="auto"/>
        <w:outlineLvl w:val="3"/>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2.人口增长率</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640" w:firstLineChars="200"/>
        <w:textAlignment w:val="auto"/>
        <w:outlineLvl w:val="4"/>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（1）自然增长率</w:t>
      </w:r>
    </w:p>
    <w:p>
      <w:pPr>
        <w:pStyle w:val="2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textAlignment w:val="auto"/>
        <w:rPr>
          <w:rFonts w:hint="default" w:hAnsi="方正仿宋_GBK" w:eastAsia="方正仿宋_GBK" w:cs="方正仿宋_GBK" w:asciiTheme="minorAscii"/>
          <w:color w:val="000000" w:themeColor="text1"/>
          <w:sz w:val="32"/>
          <w:szCs w:val="32"/>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2022年年末，全县出生率为9.98</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，死亡率为10.05</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，自然增长率-0.07</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。详见表2。</w:t>
      </w:r>
    </w:p>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bookmarkStart w:id="50" w:name="_Ref11934"/>
      <w:r>
        <w:rPr>
          <w:rFonts w:hint="eastAsia" w:ascii="方正仿宋_GBK" w:hAnsi="方正仿宋_GBK" w:eastAsia="方正仿宋_GBK" w:cs="方正仿宋_GBK"/>
          <w:b w:val="0"/>
          <w:bCs w:val="0"/>
          <w:color w:val="000000" w:themeColor="text1"/>
          <w:sz w:val="22"/>
          <w:szCs w:val="22"/>
          <w:highlight w:val="none"/>
          <w14:textFill>
            <w14:solidFill>
              <w14:schemeClr w14:val="tx1"/>
            </w14:solidFill>
          </w14:textFill>
        </w:rPr>
        <w:t>表</w:t>
      </w:r>
      <w:bookmarkEnd w:id="50"/>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2  梁河县2022年人口自然变动（‰）</w:t>
      </w:r>
    </w:p>
    <w:tbl>
      <w:tblPr>
        <w:tblStyle w:val="15"/>
        <w:tblW w:w="8778"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1"/>
        <w:gridCol w:w="2305"/>
        <w:gridCol w:w="2100"/>
        <w:gridCol w:w="291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461" w:type="dxa"/>
            <w:tcBorders>
              <w:top w:val="single" w:color="000000" w:sz="12" w:space="0"/>
              <w:bottom w:val="single" w:color="000000" w:sz="4" w:space="0"/>
              <w:tl2br w:val="nil"/>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年份</w:t>
            </w:r>
          </w:p>
        </w:tc>
        <w:tc>
          <w:tcPr>
            <w:tcW w:w="2305" w:type="dxa"/>
            <w:tcBorders>
              <w:top w:val="single" w:color="000000" w:sz="12" w:space="0"/>
              <w:bottom w:val="single" w:color="000000" w:sz="4" w:space="0"/>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出生率（‰）</w:t>
            </w:r>
          </w:p>
        </w:tc>
        <w:tc>
          <w:tcPr>
            <w:tcW w:w="2100" w:type="dxa"/>
            <w:tcBorders>
              <w:top w:val="single" w:color="000000" w:sz="12" w:space="0"/>
              <w:bottom w:val="single" w:color="000000" w:sz="4" w:space="0"/>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死亡率（‰）</w:t>
            </w:r>
          </w:p>
        </w:tc>
        <w:tc>
          <w:tcPr>
            <w:tcW w:w="2912" w:type="dxa"/>
            <w:tcBorders>
              <w:top w:val="single" w:color="000000" w:sz="12" w:space="0"/>
              <w:bottom w:val="single" w:color="000000" w:sz="4" w:space="0"/>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人口自然增长率（‰）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461" w:type="dxa"/>
            <w:tcBorders>
              <w:top w:val="single" w:color="000000" w:sz="4" w:space="0"/>
              <w:bottom w:val="single" w:color="000000" w:sz="12" w:space="0"/>
              <w:tl2br w:val="nil"/>
              <w:tr2bl w:val="nil"/>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2022</w:t>
            </w:r>
          </w:p>
        </w:tc>
        <w:tc>
          <w:tcPr>
            <w:tcW w:w="2305" w:type="dxa"/>
            <w:tcBorders>
              <w:top w:val="single" w:color="000000" w:sz="4" w:space="0"/>
              <w:bottom w:val="single" w:color="000000" w:sz="12" w:space="0"/>
              <w:tl2br w:val="nil"/>
              <w:tr2bl w:val="nil"/>
            </w:tcBorders>
            <w:shd w:val="clear" w:color="auto" w:fill="FFFFFF"/>
            <w:noWrap w:val="0"/>
            <w:vAlign w:val="bottom"/>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default"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9.98</w:t>
            </w:r>
          </w:p>
        </w:tc>
        <w:tc>
          <w:tcPr>
            <w:tcW w:w="2100" w:type="dxa"/>
            <w:tcBorders>
              <w:top w:val="single" w:color="000000" w:sz="4" w:space="0"/>
              <w:bottom w:val="single" w:color="000000" w:sz="12" w:space="0"/>
              <w:tl2br w:val="nil"/>
              <w:tr2bl w:val="nil"/>
            </w:tcBorders>
            <w:shd w:val="clear" w:color="auto" w:fill="FFFFFF"/>
            <w:noWrap w:val="0"/>
            <w:vAlign w:val="bottom"/>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default"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10.05</w:t>
            </w:r>
          </w:p>
        </w:tc>
        <w:tc>
          <w:tcPr>
            <w:tcW w:w="2912" w:type="dxa"/>
            <w:tcBorders>
              <w:top w:val="single" w:color="000000" w:sz="4" w:space="0"/>
              <w:bottom w:val="single" w:color="000000" w:sz="12" w:space="0"/>
              <w:tl2br w:val="nil"/>
              <w:tr2bl w:val="nil"/>
            </w:tcBorders>
            <w:shd w:val="clear" w:color="auto" w:fill="FFFFFF"/>
            <w:noWrap w:val="0"/>
            <w:vAlign w:val="bottom"/>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default"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-0.07</w:t>
            </w:r>
          </w:p>
        </w:tc>
      </w:tr>
    </w:tbl>
    <w:p>
      <w:pPr>
        <w:pStyle w:val="23"/>
        <w:keepNext w:val="0"/>
        <w:keepLines w:val="0"/>
        <w:pageBreakBefore w:val="0"/>
        <w:widowControl w:val="0"/>
        <w:numPr>
          <w:ilvl w:val="0"/>
          <w:numId w:val="0"/>
        </w:numPr>
        <w:kinsoku/>
        <w:wordWrap/>
        <w:overflowPunct/>
        <w:topLinePunct w:val="0"/>
        <w:autoSpaceDE/>
        <w:autoSpaceDN/>
        <w:bidi w:val="0"/>
        <w:spacing w:before="0" w:after="0" w:line="600" w:lineRule="exact"/>
        <w:ind w:right="0" w:rightChars="0" w:firstLine="640" w:firstLineChars="200"/>
        <w:textAlignment w:val="auto"/>
        <w:outlineLvl w:val="4"/>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（2）社会增长率</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firstLine="640" w:firstLineChars="200"/>
        <w:textAlignment w:val="auto"/>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2022年年末，全年报</w:t>
      </w:r>
      <w:r>
        <w:rPr>
          <w:rFonts w:hint="eastAsia" w:hAnsi="方正仿宋_GBK" w:eastAsia="方正仿宋_GBK" w:cs="方正仿宋_GBK" w:asciiTheme="minorAscii"/>
          <w:color w:val="000000" w:themeColor="text1"/>
          <w:sz w:val="32"/>
          <w:szCs w:val="32"/>
          <w:shd w:val="clear" w:fill="FFFFFF"/>
          <w:lang w:val="en-US" w:eastAsia="zh-CN" w:bidi="ar-SA"/>
          <w14:textFill>
            <w14:solidFill>
              <w14:schemeClr w14:val="tx1"/>
            </w14:solidFill>
          </w14:textFill>
        </w:rPr>
        <w:t>迁入率</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5.33</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，迁出率7.61</w:t>
      </w:r>
      <w:r>
        <w:rPr>
          <w:rFonts w:hint="default" w:ascii="Arial" w:hAnsi="Arial" w:eastAsia="方正仿宋_GBK" w:cs="Arial"/>
          <w:color w:val="000000" w:themeColor="text1"/>
          <w:sz w:val="32"/>
          <w:szCs w:val="32"/>
          <w:highlight w:val="none"/>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，社会增长率-2.28</w:t>
      </w:r>
      <w:r>
        <w:rPr>
          <w:rFonts w:hint="default" w:hAnsi="方正仿宋_GBK" w:eastAsia="方正仿宋_GBK" w:cs="方正仿宋_GBK" w:asciiTheme="minorAscii"/>
          <w:color w:val="000000" w:themeColor="text1"/>
          <w:sz w:val="32"/>
          <w:szCs w:val="32"/>
          <w:lang w:val="en-US" w:eastAsia="zh-CN" w:bidi="ar-SA"/>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。详见</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fldChar w:fldCharType="begin"/>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instrText xml:space="preserve"> REF _Ref12652 \h </w:instrTex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fldChar w:fldCharType="separate"/>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表3</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fldChar w:fldCharType="end"/>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w:t>
      </w:r>
      <w:bookmarkStart w:id="51" w:name="_Ref12652"/>
    </w:p>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14:textFill>
            <w14:solidFill>
              <w14:schemeClr w14:val="tx1"/>
            </w14:solidFill>
          </w14:textFill>
        </w:rPr>
        <w:t>表</w:t>
      </w:r>
      <w:r>
        <w:rPr>
          <w:rFonts w:hint="eastAsia" w:ascii="方正仿宋_GBK" w:hAnsi="方正仿宋_GBK" w:eastAsia="方正仿宋_GBK" w:cs="方正仿宋_GBK"/>
          <w:b w:val="0"/>
          <w:bCs w:val="0"/>
          <w:color w:val="000000" w:themeColor="text1"/>
          <w:sz w:val="22"/>
          <w:szCs w:val="22"/>
          <w:highlight w:val="none"/>
          <w14:textFill>
            <w14:solidFill>
              <w14:schemeClr w14:val="tx1"/>
            </w14:solidFill>
          </w14:textFill>
        </w:rPr>
        <w:fldChar w:fldCharType="begin"/>
      </w:r>
      <w:r>
        <w:rPr>
          <w:rFonts w:hint="eastAsia" w:ascii="方正仿宋_GBK" w:hAnsi="方正仿宋_GBK" w:eastAsia="方正仿宋_GBK" w:cs="方正仿宋_GBK"/>
          <w:b w:val="0"/>
          <w:bCs w:val="0"/>
          <w:color w:val="000000" w:themeColor="text1"/>
          <w:sz w:val="22"/>
          <w:szCs w:val="22"/>
          <w:highlight w:val="none"/>
          <w14:textFill>
            <w14:solidFill>
              <w14:schemeClr w14:val="tx1"/>
            </w14:solidFill>
          </w14:textFill>
        </w:rPr>
        <w:instrText xml:space="preserve"> SEQ 表 \* ARABIC </w:instrText>
      </w:r>
      <w:r>
        <w:rPr>
          <w:rFonts w:hint="eastAsia" w:ascii="方正仿宋_GBK" w:hAnsi="方正仿宋_GBK" w:eastAsia="方正仿宋_GBK" w:cs="方正仿宋_GBK"/>
          <w:b w:val="0"/>
          <w:bCs w:val="0"/>
          <w:color w:val="000000" w:themeColor="text1"/>
          <w:sz w:val="22"/>
          <w:szCs w:val="22"/>
          <w:highlight w:val="none"/>
          <w14:textFill>
            <w14:solidFill>
              <w14:schemeClr w14:val="tx1"/>
            </w14:solidFill>
          </w14:textFill>
        </w:rPr>
        <w:fldChar w:fldCharType="separate"/>
      </w:r>
      <w:r>
        <w:rPr>
          <w:rFonts w:hint="eastAsia" w:ascii="方正仿宋_GBK" w:hAnsi="方正仿宋_GBK" w:eastAsia="方正仿宋_GBK" w:cs="方正仿宋_GBK"/>
          <w:b w:val="0"/>
          <w:bCs w:val="0"/>
          <w:color w:val="000000" w:themeColor="text1"/>
          <w:sz w:val="22"/>
          <w:szCs w:val="22"/>
          <w:highlight w:val="none"/>
          <w14:textFill>
            <w14:solidFill>
              <w14:schemeClr w14:val="tx1"/>
            </w14:solidFill>
          </w14:textFill>
        </w:rPr>
        <w:t>3</w:t>
      </w:r>
      <w:r>
        <w:rPr>
          <w:rFonts w:hint="eastAsia" w:ascii="方正仿宋_GBK" w:hAnsi="方正仿宋_GBK" w:eastAsia="方正仿宋_GBK" w:cs="方正仿宋_GBK"/>
          <w:b w:val="0"/>
          <w:bCs w:val="0"/>
          <w:color w:val="000000" w:themeColor="text1"/>
          <w:sz w:val="22"/>
          <w:szCs w:val="22"/>
          <w:highlight w:val="none"/>
          <w14:textFill>
            <w14:solidFill>
              <w14:schemeClr w14:val="tx1"/>
            </w14:solidFill>
          </w14:textFill>
        </w:rPr>
        <w:fldChar w:fldCharType="end"/>
      </w:r>
      <w:bookmarkEnd w:id="51"/>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 xml:space="preserve">  梁河县2022年人口社会变动（‰）</w:t>
      </w:r>
    </w:p>
    <w:tbl>
      <w:tblPr>
        <w:tblStyle w:val="15"/>
        <w:tblW w:w="868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5"/>
        <w:gridCol w:w="2457"/>
        <w:gridCol w:w="2114"/>
        <w:gridCol w:w="4"/>
        <w:gridCol w:w="2658"/>
        <w:gridCol w:w="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662" w:hRule="atLeast"/>
          <w:jc w:val="center"/>
        </w:trPr>
        <w:tc>
          <w:tcPr>
            <w:tcW w:w="1445" w:type="dxa"/>
            <w:tcBorders>
              <w:top w:val="single" w:color="000000" w:sz="12" w:space="0"/>
              <w:bottom w:val="single" w:color="000000" w:sz="4" w:space="0"/>
              <w:tl2br w:val="nil"/>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年份</w:t>
            </w:r>
          </w:p>
        </w:tc>
        <w:tc>
          <w:tcPr>
            <w:tcW w:w="2457" w:type="dxa"/>
            <w:tcBorders>
              <w:top w:val="single" w:color="000000" w:sz="12" w:space="0"/>
              <w:bottom w:val="single" w:color="000000" w:sz="4" w:space="0"/>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迁入率（‰）</w:t>
            </w:r>
          </w:p>
        </w:tc>
        <w:tc>
          <w:tcPr>
            <w:tcW w:w="2114" w:type="dxa"/>
            <w:tcBorders>
              <w:top w:val="single" w:color="000000" w:sz="12" w:space="0"/>
              <w:bottom w:val="single" w:color="000000" w:sz="4" w:space="0"/>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迁出率（‰）</w:t>
            </w:r>
          </w:p>
        </w:tc>
        <w:tc>
          <w:tcPr>
            <w:tcW w:w="2662" w:type="dxa"/>
            <w:gridSpan w:val="2"/>
            <w:tcBorders>
              <w:top w:val="single" w:color="000000" w:sz="12" w:space="0"/>
              <w:bottom w:val="single" w:color="000000" w:sz="4" w:space="0"/>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社会增长率（‰）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445" w:type="dxa"/>
            <w:tcBorders>
              <w:top w:val="single" w:color="000000" w:sz="4" w:space="0"/>
              <w:bottom w:val="single" w:color="000000" w:sz="12" w:space="0"/>
              <w:tl2br w:val="nil"/>
              <w:tr2bl w:val="nil"/>
            </w:tcBorders>
            <w:shd w:val="clear" w:color="auto" w:fill="FFFFFF"/>
            <w:noWrap w:val="0"/>
            <w:vAlign w:val="center"/>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2022</w:t>
            </w:r>
          </w:p>
        </w:tc>
        <w:tc>
          <w:tcPr>
            <w:tcW w:w="2457" w:type="dxa"/>
            <w:tcBorders>
              <w:top w:val="single" w:color="000000" w:sz="4" w:space="0"/>
              <w:bottom w:val="single" w:color="000000" w:sz="12" w:space="0"/>
              <w:tl2br w:val="nil"/>
              <w:tr2bl w:val="nil"/>
            </w:tcBorders>
            <w:shd w:val="clear" w:color="auto" w:fill="FFFFFF"/>
            <w:noWrap w:val="0"/>
            <w:vAlign w:val="bottom"/>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default"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5.33</w:t>
            </w:r>
          </w:p>
        </w:tc>
        <w:tc>
          <w:tcPr>
            <w:tcW w:w="2118" w:type="dxa"/>
            <w:gridSpan w:val="2"/>
            <w:tcBorders>
              <w:top w:val="single" w:color="000000" w:sz="4" w:space="0"/>
              <w:bottom w:val="single" w:color="000000" w:sz="12" w:space="0"/>
              <w:tl2br w:val="nil"/>
              <w:tr2bl w:val="nil"/>
            </w:tcBorders>
            <w:shd w:val="clear" w:color="auto" w:fill="FFFFFF"/>
            <w:noWrap w:val="0"/>
            <w:vAlign w:val="bottom"/>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default"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7.61</w:t>
            </w:r>
          </w:p>
        </w:tc>
        <w:tc>
          <w:tcPr>
            <w:tcW w:w="2662" w:type="dxa"/>
            <w:gridSpan w:val="2"/>
            <w:tcBorders>
              <w:top w:val="single" w:color="000000" w:sz="4" w:space="0"/>
              <w:bottom w:val="single" w:color="000000" w:sz="12" w:space="0"/>
              <w:tl2br w:val="nil"/>
              <w:tr2bl w:val="nil"/>
            </w:tcBorders>
            <w:shd w:val="clear" w:color="auto" w:fill="FFFFFF"/>
            <w:noWrap w:val="0"/>
            <w:vAlign w:val="bottom"/>
          </w:tcPr>
          <w:p>
            <w:pPr>
              <w:pStyle w:val="6"/>
              <w:keepNext w:val="0"/>
              <w:keepLines w:val="0"/>
              <w:pageBreakBefore w:val="0"/>
              <w:widowControl w:val="0"/>
              <w:kinsoku/>
              <w:wordWrap/>
              <w:overflowPunct/>
              <w:topLinePunct w:val="0"/>
              <w:autoSpaceDE/>
              <w:autoSpaceDN/>
              <w:bidi w:val="0"/>
              <w:spacing w:before="0" w:after="0" w:line="600" w:lineRule="exact"/>
              <w:ind w:left="0" w:leftChars="0" w:right="0" w:firstLine="440" w:firstLineChars="200"/>
              <w:jc w:val="center"/>
              <w:textAlignment w:val="auto"/>
              <w:outlineLvl w:val="9"/>
              <w:rPr>
                <w:rFonts w:hint="default"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highlight w:val="none"/>
                <w:lang w:val="en-US" w:eastAsia="zh-CN"/>
                <w14:textFill>
                  <w14:solidFill>
                    <w14:schemeClr w14:val="tx1"/>
                  </w14:solidFill>
                </w14:textFill>
              </w:rPr>
              <w:t>-2.28</w:t>
            </w:r>
          </w:p>
        </w:tc>
      </w:tr>
    </w:tbl>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before="0" w:after="0" w:line="600" w:lineRule="exact"/>
        <w:ind w:left="0" w:leftChars="0" w:right="0" w:rightChars="0" w:firstLine="643" w:firstLineChars="200"/>
        <w:textAlignment w:val="auto"/>
        <w:outlineLvl w:val="3"/>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bidi="ar-SA"/>
          <w14:textFill>
            <w14:solidFill>
              <w14:schemeClr w14:val="tx1"/>
            </w14:solidFill>
          </w14:textFill>
        </w:rPr>
        <w:t>3.人</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口构成（性别、年龄、文化程度、民族）</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firstLine="640" w:firstLineChars="200"/>
        <w:textAlignment w:val="auto"/>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2022年梁河县户籍平均人口数172493人，其中男性为90052人，占52.21%，女性为82441人，占47.79%。</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firstLine="640" w:firstLineChars="200"/>
        <w:textAlignment w:val="auto"/>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第七次人口普查结果显示，全县总常住人口为134268人，其中拥有大学（指大专及以上）文化程度的人口10215人，占7.61%；拥有高中（含中专）文化程度的人口为11115人，占8.28%；拥有初中文化程度的人口为42207人，占31.43%；拥有小学文化程度的人口为50240人（以上各种受教育程度的人包括各类学校的毕业生、肄业生和在校生），占37.42%。</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firstLine="640" w:firstLineChars="200"/>
        <w:textAlignment w:val="auto"/>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2022年年末常住人口为138751人，其中汉族人口数88695人，占总人口的63.92%，少数民族人口50056人，占总人口的36.08%；五种少数民族合计：47866人，其中傣族31627人，景颇族2063人，阿昌族12043人，傈僳族1501人，德昂族632人。</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全县35～59岁年龄组人口数最多，占总人口的38.06%；60岁以上老年人口占总人口的16.73%，根据世界卫生组织的对老龄化的界定（60岁及以上人口比重≥10%或65岁及以上人口比重≥7%），梁河县已步入老龄化社会，人口年龄构成见表4。</w:t>
      </w:r>
    </w:p>
    <w:p>
      <w:pPr>
        <w:keepNext w:val="0"/>
        <w:keepLines w:val="0"/>
        <w:pageBreakBefore w:val="0"/>
        <w:tabs>
          <w:tab w:val="left" w:pos="633"/>
        </w:tabs>
        <w:kinsoku/>
        <w:wordWrap/>
        <w:overflowPunct/>
        <w:topLinePunct w:val="0"/>
        <w:bidi w:val="0"/>
        <w:spacing w:before="0" w:after="0" w:line="600" w:lineRule="exact"/>
        <w:ind w:left="0" w:leftChars="0" w:right="0" w:firstLine="0"/>
        <w:jc w:val="center"/>
        <w:rPr>
          <w:rFonts w:hint="eastAsia" w:ascii="方正仿宋_GBK" w:hAnsi="方正仿宋_GBK" w:eastAsia="方正仿宋_GBK" w:cs="方正仿宋_GBK"/>
          <w:b w:val="0"/>
          <w:bCs/>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14:textFill>
            <w14:solidFill>
              <w14:schemeClr w14:val="tx1"/>
            </w14:solidFill>
          </w14:textFill>
        </w:rPr>
        <w:t>表</w:t>
      </w:r>
      <w:r>
        <w:rPr>
          <w:rFonts w:hint="eastAsia" w:ascii="方正仿宋_GBK" w:hAnsi="方正仿宋_GBK" w:eastAsia="方正仿宋_GBK" w:cs="方正仿宋_GBK"/>
          <w:b w:val="0"/>
          <w:bCs/>
          <w:color w:val="000000" w:themeColor="text1"/>
          <w:spacing w:val="-1"/>
          <w:sz w:val="22"/>
          <w:szCs w:val="22"/>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ab/>
      </w: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梁河</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县</w:t>
      </w:r>
      <w:r>
        <w:rPr>
          <w:rFonts w:hint="eastAsia" w:ascii="方正仿宋_GBK" w:hAnsi="方正仿宋_GBK" w:eastAsia="方正仿宋_GBK" w:cs="方正仿宋_GBK"/>
          <w:b w:val="0"/>
          <w:bCs/>
          <w:color w:val="000000" w:themeColor="text1"/>
          <w:sz w:val="22"/>
          <w:szCs w:val="22"/>
          <w:shd w:val="clear" w:fill="FFFFFF"/>
          <w14:textFill>
            <w14:solidFill>
              <w14:schemeClr w14:val="tx1"/>
            </w14:solidFill>
          </w14:textFill>
        </w:rPr>
        <w:t>202</w:t>
      </w:r>
      <w:r>
        <w:rPr>
          <w:rFonts w:hint="eastAsia" w:ascii="方正仿宋_GBK" w:hAnsi="方正仿宋_GBK" w:eastAsia="方正仿宋_GBK" w:cs="方正仿宋_GBK"/>
          <w:b w:val="0"/>
          <w:bCs/>
          <w:color w:val="000000" w:themeColor="text1"/>
          <w:sz w:val="22"/>
          <w:szCs w:val="22"/>
          <w:shd w:val="clear" w:fill="FFFFFF"/>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2"/>
          <w:szCs w:val="22"/>
          <w:shd w:val="clear" w:fill="FFFFFF"/>
          <w14:textFill>
            <w14:solidFill>
              <w14:schemeClr w14:val="tx1"/>
            </w14:solidFill>
          </w14:textFill>
        </w:rPr>
        <w:t>年</w:t>
      </w: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户籍</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人口年龄分布</w:t>
      </w:r>
    </w:p>
    <w:tbl>
      <w:tblPr>
        <w:tblStyle w:val="15"/>
        <w:tblpPr w:leftFromText="180" w:rightFromText="180" w:vertAnchor="text" w:horzAnchor="page" w:tblpXSpec="center" w:tblpY="85"/>
        <w:tblOverlap w:val="never"/>
        <w:tblW w:w="10218"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913"/>
        <w:gridCol w:w="890"/>
        <w:gridCol w:w="948"/>
        <w:gridCol w:w="940"/>
        <w:gridCol w:w="1020"/>
        <w:gridCol w:w="962"/>
        <w:gridCol w:w="893"/>
        <w:gridCol w:w="998"/>
        <w:gridCol w:w="944"/>
        <w:gridCol w:w="947"/>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63" w:type="dxa"/>
            <w:vMerge w:val="restart"/>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年份</w:t>
            </w:r>
          </w:p>
        </w:tc>
        <w:tc>
          <w:tcPr>
            <w:tcW w:w="1803" w:type="dxa"/>
            <w:gridSpan w:val="2"/>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0～17岁</w:t>
            </w:r>
          </w:p>
        </w:tc>
        <w:tc>
          <w:tcPr>
            <w:tcW w:w="1888" w:type="dxa"/>
            <w:gridSpan w:val="2"/>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18～34岁</w:t>
            </w:r>
          </w:p>
        </w:tc>
        <w:tc>
          <w:tcPr>
            <w:tcW w:w="1982" w:type="dxa"/>
            <w:gridSpan w:val="2"/>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hanging="440" w:hangingChars="200"/>
              <w:jc w:val="center"/>
              <w:rPr>
                <w:rFonts w:hint="eastAsia" w:ascii="方正仿宋_GBK" w:hAnsi="方正仿宋_GBK" w:eastAsia="方正仿宋_GBK" w:cs="方正仿宋_GBK"/>
                <w:b w:val="0"/>
                <w:bCs/>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35～59岁</w:t>
            </w:r>
          </w:p>
        </w:tc>
        <w:tc>
          <w:tcPr>
            <w:tcW w:w="1891" w:type="dxa"/>
            <w:gridSpan w:val="2"/>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≥60岁</w:t>
            </w:r>
          </w:p>
        </w:tc>
        <w:tc>
          <w:tcPr>
            <w:tcW w:w="1891" w:type="dxa"/>
            <w:gridSpan w:val="2"/>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合计</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jc w:val="center"/>
        </w:trPr>
        <w:tc>
          <w:tcPr>
            <w:tcW w:w="763" w:type="dxa"/>
            <w:vMerge w:val="continue"/>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p>
        </w:tc>
        <w:tc>
          <w:tcPr>
            <w:tcW w:w="913" w:type="dxa"/>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平均</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人口数</w:t>
            </w:r>
          </w:p>
        </w:tc>
        <w:tc>
          <w:tcPr>
            <w:tcW w:w="890" w:type="dxa"/>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构成比</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w:t>
            </w:r>
          </w:p>
        </w:tc>
        <w:tc>
          <w:tcPr>
            <w:tcW w:w="948" w:type="dxa"/>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平均</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人口数</w:t>
            </w:r>
          </w:p>
        </w:tc>
        <w:tc>
          <w:tcPr>
            <w:tcW w:w="940" w:type="dxa"/>
            <w:tcBorders>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构成比</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 （%）</w:t>
            </w:r>
          </w:p>
        </w:tc>
        <w:tc>
          <w:tcPr>
            <w:tcW w:w="1020" w:type="dxa"/>
            <w:tcBorders>
              <w:top w:val="single" w:color="auto" w:sz="6" w:space="0"/>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平均</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人口数</w:t>
            </w:r>
          </w:p>
        </w:tc>
        <w:tc>
          <w:tcPr>
            <w:tcW w:w="962" w:type="dxa"/>
            <w:tcBorders>
              <w:top w:val="single" w:color="auto" w:sz="6" w:space="0"/>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构成比</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 （%）</w:t>
            </w:r>
          </w:p>
        </w:tc>
        <w:tc>
          <w:tcPr>
            <w:tcW w:w="893" w:type="dxa"/>
            <w:tcBorders>
              <w:top w:val="single" w:color="auto" w:sz="6" w:space="0"/>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平均人</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口数</w:t>
            </w:r>
          </w:p>
        </w:tc>
        <w:tc>
          <w:tcPr>
            <w:tcW w:w="998" w:type="dxa"/>
            <w:tcBorders>
              <w:top w:val="single" w:color="auto" w:sz="6" w:space="0"/>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构成比</w:t>
            </w:r>
          </w:p>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 （%）</w:t>
            </w:r>
          </w:p>
        </w:tc>
        <w:tc>
          <w:tcPr>
            <w:tcW w:w="944" w:type="dxa"/>
            <w:tcBorders>
              <w:top w:val="single" w:color="auto" w:sz="6" w:space="0"/>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平均人</w:t>
            </w:r>
          </w:p>
          <w:p>
            <w:pPr>
              <w:pStyle w:val="26"/>
              <w:keepNext w:val="0"/>
              <w:keepLines w:val="0"/>
              <w:pageBreakBefore w:val="0"/>
              <w:kinsoku/>
              <w:wordWrap/>
              <w:overflowPunct/>
              <w:topLinePunct w:val="0"/>
              <w:bidi w:val="0"/>
              <w:spacing w:before="0" w:after="0" w:line="600" w:lineRule="exact"/>
              <w:ind w:left="440" w:leftChars="0" w:right="0" w:hanging="440" w:hangingChars="200"/>
              <w:jc w:val="center"/>
              <w:rPr>
                <w:rFonts w:hint="eastAsia" w:ascii="方正仿宋_GBK" w:hAnsi="方正仿宋_GBK" w:eastAsia="方正仿宋_GBK" w:cs="方正仿宋_GBK"/>
                <w:b w:val="0"/>
                <w:bCs/>
                <w:color w:val="000000" w:themeColor="text1"/>
                <w:kern w:val="2"/>
                <w:sz w:val="22"/>
                <w:szCs w:val="22"/>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口数</w:t>
            </w:r>
          </w:p>
        </w:tc>
        <w:tc>
          <w:tcPr>
            <w:tcW w:w="947" w:type="dxa"/>
            <w:tcBorders>
              <w:top w:val="single" w:color="auto" w:sz="6" w:space="0"/>
              <w:bottom w:val="single" w:color="auto" w:sz="6" w:space="0"/>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hanging="440" w:hangingChars="20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构成比</w:t>
            </w:r>
          </w:p>
          <w:p>
            <w:pPr>
              <w:pStyle w:val="26"/>
              <w:keepNext w:val="0"/>
              <w:keepLines w:val="0"/>
              <w:pageBreakBefore w:val="0"/>
              <w:kinsoku/>
              <w:wordWrap/>
              <w:overflowPunct/>
              <w:topLinePunct w:val="0"/>
              <w:bidi w:val="0"/>
              <w:spacing w:before="0" w:after="0" w:line="600" w:lineRule="exact"/>
              <w:ind w:left="440" w:leftChars="0" w:right="0" w:hanging="440" w:hangingChars="200"/>
              <w:jc w:val="cente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63"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440" w:leftChars="0" w:right="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2022</w:t>
            </w:r>
          </w:p>
        </w:tc>
        <w:tc>
          <w:tcPr>
            <w:tcW w:w="913"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35689</w:t>
            </w:r>
          </w:p>
        </w:tc>
        <w:tc>
          <w:tcPr>
            <w:tcW w:w="890"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20.69</w:t>
            </w:r>
          </w:p>
        </w:tc>
        <w:tc>
          <w:tcPr>
            <w:tcW w:w="948"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42294</w:t>
            </w:r>
          </w:p>
        </w:tc>
        <w:tc>
          <w:tcPr>
            <w:tcW w:w="940"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24.52</w:t>
            </w:r>
          </w:p>
        </w:tc>
        <w:tc>
          <w:tcPr>
            <w:tcW w:w="1020"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65646</w:t>
            </w:r>
          </w:p>
        </w:tc>
        <w:tc>
          <w:tcPr>
            <w:tcW w:w="962"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38.06</w:t>
            </w:r>
          </w:p>
        </w:tc>
        <w:tc>
          <w:tcPr>
            <w:tcW w:w="893"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28864</w:t>
            </w:r>
          </w:p>
        </w:tc>
        <w:tc>
          <w:tcPr>
            <w:tcW w:w="998"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16.73</w:t>
            </w:r>
          </w:p>
        </w:tc>
        <w:tc>
          <w:tcPr>
            <w:tcW w:w="944"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172493</w:t>
            </w:r>
          </w:p>
        </w:tc>
        <w:tc>
          <w:tcPr>
            <w:tcW w:w="947" w:type="dxa"/>
            <w:tcBorders>
              <w:tl2br w:val="nil"/>
              <w:tr2bl w:val="nil"/>
            </w:tcBorders>
            <w:noWrap w:val="0"/>
            <w:vAlign w:val="center"/>
          </w:tcPr>
          <w:p>
            <w:pPr>
              <w:pStyle w:val="26"/>
              <w:keepNext w:val="0"/>
              <w:keepLines w:val="0"/>
              <w:pageBreakBefore w:val="0"/>
              <w:kinsoku/>
              <w:wordWrap/>
              <w:overflowPunct/>
              <w:topLinePunct w:val="0"/>
              <w:bidi w:val="0"/>
              <w:spacing w:before="0" w:after="0" w:line="600" w:lineRule="exact"/>
              <w:ind w:left="0" w:leftChars="0" w:right="0" w:firstLine="0" w:firstLineChars="0"/>
              <w:jc w:val="left"/>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100.00</w:t>
            </w:r>
          </w:p>
        </w:tc>
      </w:tr>
    </w:tbl>
    <w:p>
      <w:pPr>
        <w:keepNext w:val="0"/>
        <w:keepLines w:val="0"/>
        <w:pageBreakBefore w:val="0"/>
        <w:tabs>
          <w:tab w:val="left" w:pos="633"/>
        </w:tabs>
        <w:kinsoku/>
        <w:wordWrap/>
        <w:overflowPunct/>
        <w:topLinePunct w:val="0"/>
        <w:bidi w:val="0"/>
        <w:spacing w:before="0" w:after="0" w:line="600" w:lineRule="exact"/>
        <w:ind w:left="0" w:leftChars="0" w:right="0" w:firstLine="0"/>
        <w:jc w:val="center"/>
        <w:rPr>
          <w:rFonts w:hint="eastAsia" w:ascii="仿宋" w:eastAsia="仿宋"/>
          <w:b/>
          <w:color w:val="000000" w:themeColor="text1"/>
          <w:sz w:val="21"/>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bCs/>
          <w:color w:val="000000" w:themeColor="text1"/>
          <w:sz w:val="32"/>
          <w:szCs w:val="32"/>
          <w:highlight w:val="none"/>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（三）</w:t>
      </w:r>
      <w:r>
        <w:rPr>
          <w:rFonts w:hint="eastAsia" w:ascii="方正楷体_GBK" w:hAnsi="方正楷体_GBK" w:eastAsia="方正楷体_GBK" w:cs="方正楷体_GBK"/>
          <w:b w:val="0"/>
          <w:bCs w:val="0"/>
          <w:color w:val="000000" w:themeColor="text1"/>
          <w:sz w:val="32"/>
          <w:szCs w:val="32"/>
          <w:highlight w:val="none"/>
          <w:lang w:eastAsia="zh-CN"/>
          <w14:textFill>
            <w14:solidFill>
              <w14:schemeClr w14:val="tx1"/>
            </w14:solidFill>
          </w14:textFill>
        </w:rPr>
        <w:t>社会经济状况</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highlight w:val="none"/>
          <w:lang w:eastAsia="zh-CN"/>
          <w14:textFill>
            <w14:solidFill>
              <w14:schemeClr w14:val="tx1"/>
            </w14:solidFill>
          </w14:textFill>
        </w:rPr>
        <w:t>2022年全县实现地区生产总值（GDP）426918万元，比上年增长2.3%（按可比价计算）。其中：第一产业增加值106298万元，增长4.9%；第二产业增加值95372万元，下降4.9%；第三产业增加值225248万元，增长4.0%；一、二、三产业拉动地区生产总值增长分别为1.3、-1.1、2.1个百分点；一、二、三产业对总体经济贡献率分别为57.2%、-48.5%、91.3%；三次产业结构由上年的25.0:23.5:51.5调整为24.9：22.3：52.8。非公经济增加值219692万元，占全县生产总值的比重为51.5%，比上年增长2.2%。</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b w:val="0"/>
          <w:bCs w:val="0"/>
          <w:color w:val="000000" w:themeColor="text1"/>
          <w:sz w:val="32"/>
          <w:szCs w:val="32"/>
          <w:highlight w:val="none"/>
          <w:lang w:eastAsia="zh-CN"/>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highlight w:val="none"/>
          <w:lang w:eastAsia="zh-CN"/>
          <w14:textFill>
            <w14:solidFill>
              <w14:schemeClr w14:val="tx1"/>
            </w14:solidFill>
          </w14:textFill>
        </w:rPr>
        <w:t>物价总水平：全年居民消费价格总指数比上年上涨1.4％；商品零售价格总指数比上年上涨3.8％。</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2022年一般公共财政预算收入20679万元，比上年增长9.5%；其中：税收收入11380万元，比上年增长5.2%；非税收入9299万元，比上年增长15.2%。一般公共财政预算支出183600万元，比上年增长0.7%，其中：一般公共服务支出26488万元，比上年增长9.1%；农、林、水事务支出35801万元，比上年下降11.0 %；社会保障和就业支出32981万元，比上年下降0.3%；教育支出33576万元，比上年持平；卫生健康支出14950万元，比上年下降12.1%；文化体育与传媒支出2201万元，比上年增长11.3%。</w:t>
      </w:r>
      <w:r>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t>城镇常住居民人均可支配收入</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31545</w:t>
      </w:r>
      <w:r>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t>元，同比增长</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3.6</w:t>
      </w:r>
      <w:r>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t>%；农村常住居民人均可支配收入</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11912</w:t>
      </w:r>
      <w:r>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t>元，同比增长6.</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w:t>
      </w:r>
      <w:r>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hAnsi="方正仿宋_GBK" w:eastAsia="方正仿宋_GBK" w:cs="方正仿宋_GBK" w:asciiTheme="minorAscii"/>
          <w:color w:val="000000" w:themeColor="text1"/>
          <w:sz w:val="32"/>
          <w:szCs w:val="32"/>
          <w:shd w:val="clear" w:color="auto" w:fill="auto"/>
          <w:lang w:eastAsia="zh-CN"/>
          <w14:textFill>
            <w14:solidFill>
              <w14:schemeClr w14:val="tx1"/>
            </w14:solidFill>
          </w14:textFill>
        </w:rPr>
      </w:pPr>
      <w:r>
        <w:rPr>
          <w:rFonts w:hint="eastAsia" w:hAnsi="方正仿宋_GBK" w:eastAsia="方正仿宋_GBK" w:cs="方正仿宋_GBK" w:asciiTheme="minorAscii"/>
          <w:i w:val="0"/>
          <w:iCs w:val="0"/>
          <w:caps w:val="0"/>
          <w:color w:val="000000" w:themeColor="text1"/>
          <w:spacing w:val="0"/>
          <w:sz w:val="32"/>
          <w:szCs w:val="32"/>
          <w:shd w:val="clear" w:color="auto" w:fill="auto"/>
          <w14:textFill>
            <w14:solidFill>
              <w14:schemeClr w14:val="tx1"/>
            </w14:solidFill>
          </w14:textFill>
        </w:rPr>
        <w:t>2022年末金融机构存款余额619411万元，比年初增长9.86%</w:t>
      </w:r>
      <w:r>
        <w:rPr>
          <w:rFonts w:hint="eastAsia" w:hAnsi="方正仿宋_GBK" w:eastAsia="方正仿宋_GBK" w:cs="方正仿宋_GBK" w:asciiTheme="minorAscii"/>
          <w:i w:val="0"/>
          <w:iCs w:val="0"/>
          <w:caps w:val="0"/>
          <w:color w:val="000000" w:themeColor="text1"/>
          <w:spacing w:val="0"/>
          <w:sz w:val="32"/>
          <w:szCs w:val="32"/>
          <w:shd w:val="clear" w:color="auto" w:fill="auto"/>
          <w:lang w:eastAsia="zh-CN"/>
          <w14:textFill>
            <w14:solidFill>
              <w14:schemeClr w14:val="tx1"/>
            </w14:solidFill>
          </w14:textFill>
        </w:rPr>
        <w:t>；</w:t>
      </w:r>
      <w:r>
        <w:rPr>
          <w:rFonts w:hint="eastAsia" w:hAnsi="方正仿宋_GBK" w:eastAsia="方正仿宋_GBK" w:cs="方正仿宋_GBK" w:asciiTheme="minorAscii"/>
          <w:i w:val="0"/>
          <w:iCs w:val="0"/>
          <w:caps w:val="0"/>
          <w:color w:val="000000" w:themeColor="text1"/>
          <w:spacing w:val="0"/>
          <w:sz w:val="32"/>
          <w:szCs w:val="32"/>
          <w:shd w:val="clear" w:color="auto" w:fill="auto"/>
          <w14:textFill>
            <w14:solidFill>
              <w14:schemeClr w14:val="tx1"/>
            </w14:solidFill>
          </w14:textFill>
        </w:rPr>
        <w:t>金融机构贷款余额348570万元，比年初增长10.30%。</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方正楷体_GBK" w:hAnsi="方正楷体_GBK" w:eastAsia="方正楷体_GBK" w:cs="方正楷体_GBK"/>
          <w:b/>
          <w:bCs/>
          <w:color w:val="000000" w:themeColor="text1"/>
          <w:sz w:val="32"/>
          <w:szCs w:val="32"/>
          <w:highlight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highlight w:val="none"/>
          <w:lang w:eastAsia="zh-CN"/>
          <w14:textFill>
            <w14:solidFill>
              <w14:schemeClr w14:val="tx1"/>
            </w14:solidFill>
          </w14:textFill>
        </w:rPr>
        <w:t>（四）文化、教育及卫生状况</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2022年全县有公共图书馆1个，文化馆1个，文化站9个。广播电视</w:t>
      </w:r>
      <w:r>
        <w:rPr>
          <w:rFonts w:hint="eastAsia" w:hAnsi="方正仿宋_GBK" w:eastAsia="方正仿宋_GBK" w:cs="方正仿宋_GBK" w:asciiTheme="minorAscii"/>
          <w:color w:val="000000" w:themeColor="text1"/>
          <w:sz w:val="32"/>
          <w:szCs w:val="32"/>
          <w:shd w:val="clear" w:fill="FFFFFF"/>
          <w:lang w:eastAsia="zh-CN"/>
          <w14:textFill>
            <w14:solidFill>
              <w14:schemeClr w14:val="tx1"/>
            </w14:solidFill>
          </w14:textFill>
        </w:rPr>
        <w:t>无线</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覆盖台站8座，广播、电视人口覆盖率均达到99.0%。有线电视用户4780户，同比下降18.90%。</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asciiTheme="minorAscii"/>
          <w:color w:val="000000" w:themeColor="text1"/>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全县共有各级各类学校92所（其中民办12所）。其中：有幼儿园37所（其中民办幼儿园12所）、小学31所、小学教学点11个、初级中学9所、完全中学1所、九年一贯制学校1所、职业中学1所、教师进修学校1所。有教职工2096人（含民办266人）。在校（园）学生25873人，其中：幼儿园5268人，小学12033人，初中5556人，普通高中2320人，中等职业教育学校696人。小学适龄儿童净入学率为99.9%；初中阶段毛入学率为109.21%；高中阶段毛入学率为91.53%。</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022年普通高中招生801人，比上年增长0.88%，在校生2320人，比上年下降2.03%，毕业生803人，比上年下降0.50%；普通初中招生2139人，比上年增长18.50%，在校生5556人，比上年增长10.5%，毕业生1613人，比上年增长0.7%；普通小学招生1929人，比上年下降8.4%，在校生12033人，比上年下降1.6%，毕业生2167人，比上年增长18.1%。小学入学率达99.99%。幼儿园招生数1572人，在园幼儿数5268人。</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全县共有公立医疗机构71家，其中县级医疗机构3家，乡（镇）医疗卫生机构9家（含社区卫生服务中心），村卫生医疗机构数59家。卫生从业人员1249人，卫生技术人员1116人，其中：执业医师269人，执业助理医师117人，注册护士369人，检验人员48人，药剂人员12人，其他人员148人。全县县、乡卫生医疗机构共有床位684张，每千常住人口拥有床位4.93张，每千人口注册护士数达2.66人。目前，我县已初步建立了以县疾控中心为龙头，9家乡镇卫生院（社区卫生服务中心）为枢纽、以59个村卫生室为网底的县、乡、村三级</w:t>
      </w:r>
      <w:r>
        <w:rPr>
          <w:rFonts w:hint="eastAsia" w:hAnsi="方正仿宋_GBK" w:eastAsia="方正仿宋_GBK" w:cs="方正仿宋_GBK" w:asciiTheme="minorAscii"/>
          <w:color w:val="000000" w:themeColor="text1"/>
          <w:sz w:val="32"/>
          <w:szCs w:val="32"/>
          <w:highlight w:val="none"/>
          <w:shd w:val="clear" w:fill="FFFFFF"/>
          <w:lang w:val="en-US" w:eastAsia="zh-CN"/>
          <w14:textFill>
            <w14:solidFill>
              <w14:schemeClr w14:val="tx1"/>
            </w14:solidFill>
          </w14:textFill>
        </w:rPr>
        <w:t>慢性病</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防控网络。</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二、社区的条件及设施</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楷体_GBK" w:hAnsi="方正楷体_GBK" w:eastAsia="方正楷体_GBK" w:cs="方正楷体_GBK"/>
          <w:b w:val="0"/>
          <w:bCs w:val="0"/>
          <w:color w:val="000000" w:themeColor="text1"/>
          <w:sz w:val="32"/>
          <w:szCs w:val="32"/>
          <w:highlight w:val="green"/>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（一）</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社会居住环境</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pPr>
      <w:r>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t>截至2022年底，梁河县建成区4.55平方公里，全县共有各类绿地186.23公顷，建成区人均绿地面积14.58平方米/人，绿地率40.92 %，建成区绿化覆盖率44.52 %，</w:t>
      </w:r>
      <w:r>
        <w:rPr>
          <w:rFonts w:hint="eastAsia" w:hAnsi="方正仿宋_GBK" w:eastAsia="方正仿宋_GBK" w:cs="方正仿宋_GBK" w:asciiTheme="minorAscii"/>
          <w:b w:val="0"/>
          <w:bCs w:val="0"/>
          <w:color w:val="000000" w:themeColor="text1"/>
          <w:spacing w:val="-6"/>
          <w:kern w:val="2"/>
          <w:sz w:val="32"/>
          <w:szCs w:val="32"/>
          <w:highlight w:val="none"/>
          <w:u w:val="none"/>
          <w:lang w:val="en-US" w:eastAsia="zh-CN" w:bidi="ar-SA"/>
          <w14:textFill>
            <w14:solidFill>
              <w14:schemeClr w14:val="tx1"/>
            </w14:solidFill>
          </w14:textFill>
        </w:rPr>
        <w:t>森林覆盖率66.55%</w:t>
      </w:r>
      <w:r>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t>；公园总面积37.93万平方</w:t>
      </w:r>
      <w:r>
        <w:rPr>
          <w:rFonts w:hint="eastAsia" w:hAnsi="方正仿宋_GBK" w:eastAsia="方正仿宋_GBK" w:cs="方正仿宋_GBK" w:asciiTheme="minorAscii"/>
          <w:b w:val="0"/>
          <w:bCs w:val="0"/>
          <w:color w:val="000000" w:themeColor="text1"/>
          <w:spacing w:val="-6"/>
          <w:kern w:val="2"/>
          <w:sz w:val="32"/>
          <w:szCs w:val="32"/>
          <w:highlight w:val="none"/>
          <w:u w:val="none"/>
          <w:lang w:val="en-US" w:eastAsia="zh-CN" w:bidi="ar-SA"/>
          <w14:textFill>
            <w14:solidFill>
              <w14:schemeClr w14:val="tx1"/>
            </w14:solidFill>
          </w14:textFill>
        </w:rPr>
        <w:t>米，建成区人均公园绿地面积14.58平方米。县城主次干道15条31.41公里</w:t>
      </w:r>
      <w:r>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t>，分别种植行道树及公园广场高大乔木约5.8万株，主要乔木种类包括：菠萝蜜树、芒果树、小叶树、香樟树、龙眼树、花叶榕、黄花风铃木、美丽异木棉、天竺桂、旅人蕉、油棕树、云南樱花、凤凰木、鸡冠刺桐、灯台树、高山榕、</w:t>
      </w:r>
      <w:bookmarkStart w:id="52" w:name="hmcheck_f740c5b329fe42998cbc099f18ed1d27"/>
      <w:r>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t>澳洲</w:t>
      </w:r>
      <w:bookmarkEnd w:id="52"/>
      <w:r>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t>坚果、铁力木、火焰木、鱼尾葵、蓝花楹等。城区管养绿地面积186.23公顷。</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pPr>
      <w:r>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t>2022年城市生活垃圾无害处理率达100%，城市污水集中处理率</w:t>
      </w:r>
      <w:r>
        <w:rPr>
          <w:rFonts w:hint="eastAsia" w:hAnsi="方正仿宋_GBK" w:eastAsia="方正仿宋_GBK" w:cs="方正仿宋_GBK" w:asciiTheme="minorAscii"/>
          <w:b w:val="0"/>
          <w:bCs w:val="0"/>
          <w:color w:val="000000" w:themeColor="text1"/>
          <w:spacing w:val="-6"/>
          <w:kern w:val="2"/>
          <w:sz w:val="32"/>
          <w:szCs w:val="32"/>
          <w:highlight w:val="none"/>
          <w:u w:val="none"/>
          <w:lang w:val="en-US" w:eastAsia="zh-CN" w:bidi="ar-SA"/>
          <w14:textFill>
            <w14:solidFill>
              <w14:schemeClr w14:val="tx1"/>
            </w14:solidFill>
          </w14:textFill>
        </w:rPr>
        <w:t>达97.4%，</w:t>
      </w:r>
      <w:r>
        <w:rPr>
          <w:rFonts w:hint="eastAsia" w:hAnsi="方正仿宋_GBK" w:eastAsia="方正仿宋_GBK" w:cs="方正仿宋_GBK" w:asciiTheme="minorAscii"/>
          <w:b w:val="0"/>
          <w:bCs w:val="0"/>
          <w:color w:val="000000" w:themeColor="text1"/>
          <w:spacing w:val="-6"/>
          <w:kern w:val="2"/>
          <w:sz w:val="32"/>
          <w:szCs w:val="32"/>
          <w:u w:val="none"/>
          <w:lang w:val="en-US" w:eastAsia="zh-CN" w:bidi="ar-SA"/>
          <w14:textFill>
            <w14:solidFill>
              <w14:schemeClr w14:val="tx1"/>
            </w14:solidFill>
          </w14:textFill>
        </w:rPr>
        <w:t>有污水处理厂1个，垃圾处理厂1个。</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2022年饮用水指标：</w:t>
      </w:r>
      <w:r>
        <w:rPr>
          <w:rStyle w:val="27"/>
          <w:rFonts w:hint="eastAsia" w:hAnsi="方正仿宋_GBK" w:eastAsia="方正仿宋_GBK" w:cs="方正仿宋_GBK" w:asciiTheme="minorAscii"/>
          <w:color w:val="000000" w:themeColor="text1"/>
          <w:sz w:val="32"/>
          <w:szCs w:val="32"/>
          <w:highlight w:val="none"/>
          <w14:textFill>
            <w14:solidFill>
              <w14:schemeClr w14:val="tx1"/>
            </w14:solidFill>
          </w14:textFill>
        </w:rPr>
        <w:t>色度</w:t>
      </w:r>
      <w:r>
        <w:rPr>
          <w:rStyle w:val="27"/>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1</w:t>
      </w:r>
      <w:r>
        <w:rPr>
          <w:rStyle w:val="27"/>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Style w:val="27"/>
          <w:rFonts w:hint="eastAsia" w:hAnsi="方正仿宋_GBK" w:eastAsia="方正仿宋_GBK" w:cs="方正仿宋_GBK" w:asciiTheme="minorAscii"/>
          <w:color w:val="000000" w:themeColor="text1"/>
          <w:sz w:val="32"/>
          <w:szCs w:val="32"/>
          <w:highlight w:val="none"/>
          <w14:textFill>
            <w14:solidFill>
              <w14:schemeClr w14:val="tx1"/>
            </w14:solidFill>
          </w14:textFill>
        </w:rPr>
        <w:t>浑浊度</w:t>
      </w:r>
      <w:r>
        <w:rPr>
          <w:rStyle w:val="27"/>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0.20</w:t>
      </w:r>
      <w:r>
        <w:rPr>
          <w:rStyle w:val="27"/>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pH：7.1；耗氧量：0.411mg/L</w:t>
      </w:r>
      <w:r>
        <w:rPr>
          <w:rStyle w:val="27"/>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二氧化氯（C102）：0.12mg/L。</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hAnsi="方正仿宋_GBK" w:eastAsia="方正仿宋_GBK" w:cs="方正仿宋_GBK" w:asciiTheme="minorAscii"/>
          <w:b w:val="0"/>
          <w:bCs w:val="0"/>
          <w:color w:val="000000" w:themeColor="text1"/>
          <w:spacing w:val="-6"/>
          <w:kern w:val="2"/>
          <w:sz w:val="32"/>
          <w:szCs w:val="32"/>
          <w:highlight w:val="none"/>
          <w:u w:val="none"/>
          <w:lang w:val="en-US" w:eastAsia="zh-CN" w:bidi="ar-SA"/>
          <w14:textFill>
            <w14:solidFill>
              <w14:schemeClr w14:val="tx1"/>
            </w14:solidFill>
          </w14:textFill>
        </w:rPr>
      </w:pPr>
      <w:r>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2022年空气质量：二氧化硫年均值12μg/m³，二氧化氮年均值7μg/m³，可吸入颗粒物（PM10）年均值24mg/m³，细颗粒物（PM2.5）12mg/m³，一氧化碳第95百分位数为1.4</w:t>
      </w:r>
      <w:r>
        <w:rPr>
          <w:rStyle w:val="27"/>
          <w:rFonts w:hint="eastAsia" w:hAnsi="方正仿宋_GBK" w:eastAsia="方正仿宋_GBK" w:cs="方正仿宋_GBK" w:asciiTheme="minorAscii"/>
          <w:color w:val="000000" w:themeColor="text1"/>
          <w:sz w:val="32"/>
          <w:szCs w:val="32"/>
          <w:highlight w:val="none"/>
          <w14:textFill>
            <w14:solidFill>
              <w14:schemeClr w14:val="tx1"/>
            </w14:solidFill>
          </w14:textFill>
        </w:rPr>
        <w:t>mg/</w:t>
      </w:r>
      <w:r>
        <w:rPr>
          <w:rStyle w:val="27"/>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m³，臭氧第90百分位数为97μg/m³，空气质量优良率为100%。</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楷体_GBK" w:hAnsi="方正楷体_GBK" w:eastAsia="方正楷体_GBK" w:cs="方正楷体_GBK"/>
          <w:b w:val="0"/>
          <w:bCs w:val="0"/>
          <w:color w:val="000000" w:themeColor="text1"/>
          <w:sz w:val="32"/>
          <w:szCs w:val="32"/>
          <w:highlight w:val="none"/>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（二</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）辖区健身设施</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jc w:val="both"/>
        <w:textAlignment w:val="auto"/>
        <w:rPr>
          <w:rFonts w:hint="default" w:hAnsi="方正仿宋_GBK" w:eastAsia="方正仿宋_GBK" w:cs="方正仿宋_GBK" w:asciiTheme="minorAscii"/>
          <w:color w:val="000000" w:themeColor="text1"/>
          <w:spacing w:val="-9"/>
          <w:w w:val="100"/>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pacing w:val="-9"/>
          <w:w w:val="100"/>
          <w:sz w:val="32"/>
          <w:szCs w:val="32"/>
          <w:highlight w:val="none"/>
          <w14:textFill>
            <w14:solidFill>
              <w14:schemeClr w14:val="tx1"/>
            </w14:solidFill>
          </w14:textFill>
        </w:rPr>
        <w:t>我县政府高度重视群众健身活动，为激发群众参与健身活动的积极性，从组织和设施上保障群众健身活动的开展。</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辖区内</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建有县级体育公园一个，全民健身活动中心一个，社会篮球场</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142块，非标准足球场3块，健身步道4条，茶园骑行道1条，人均体育场地面积达5.90平方米，实现了行政村（社区）体育场地全覆盖。健康步道2条，彩虹道一滨河西路到（高速路口桥下）：长3.36公里、宽8米，面积2.688万平方米；河西步道一义务植树区（高速路口桥下）：长3.36公里、宽8米，面积2.688万平方米。近年来，梁河县举办全民健身活动2500余场次，直接参加人数累计达10万余人次。先后被国家和省评定为“全民健身活动先进单位”“云南省群众体育先进单位”等称号。成功举办了乒乓球、拳击、百亩茶园户外挑战等群众体育赛事。</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left"/>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三</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w:t>
      </w:r>
      <w:r>
        <w:rPr>
          <w:rFonts w:hint="eastAsia" w:ascii="方正黑体_GBK" w:hAnsi="方正黑体_GBK" w:eastAsia="方正黑体_GBK" w:cs="方正黑体_GBK"/>
          <w:b w:val="0"/>
          <w:bCs/>
          <w:color w:val="000000" w:themeColor="text1"/>
          <w:sz w:val="32"/>
          <w:szCs w:val="32"/>
          <w:shd w:val="clear" w:fill="FFFFFF"/>
          <w:lang w:eastAsia="zh-CN"/>
          <w14:textFill>
            <w14:solidFill>
              <w14:schemeClr w14:val="tx1"/>
            </w14:solidFill>
          </w14:textFill>
        </w:rPr>
        <w:t>慢性病</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防控相关机构及人员</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2"/>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（一）梁河疾病预防控制中心</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jc w:val="both"/>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梁河疾病预防控制中心2022年有编内人员46人，聘用临时人员13人。有专业技术人员41人（</w:t>
      </w:r>
      <w:bookmarkStart w:id="53" w:name="hmcheck_c50748a534bc47e1b7549f6e9f8012ec"/>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含</w:t>
      </w:r>
      <w:bookmarkEnd w:id="53"/>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财务专</w:t>
      </w:r>
      <w:bookmarkStart w:id="54" w:name="hmcheck_d624fa4866584383bd2378d380ca3811"/>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技</w:t>
      </w:r>
      <w:bookmarkEnd w:id="54"/>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1人），占89.13%，其中：正高级1人、副高级8人、中级12人、初级20人（</w:t>
      </w:r>
      <w:bookmarkStart w:id="55" w:name="hmcheck_6110106ec7b64c9fbde04c91b7409836"/>
      <w:r>
        <w:rPr>
          <w:rFonts w:hint="eastAsia" w:hAnsi="方正仿宋_GBK" w:eastAsia="方正仿宋_GBK" w:cs="方正仿宋_GBK" w:asciiTheme="minorAscii"/>
          <w:color w:val="000000" w:themeColor="text1"/>
          <w:sz w:val="32"/>
          <w:szCs w:val="32"/>
          <w:highlight w:val="none"/>
          <w:shd w:val="clear" w:fill="FFFFFF"/>
          <w:lang w:val="en-US" w:eastAsia="zh-CN"/>
          <w14:textFill>
            <w14:solidFill>
              <w14:schemeClr w14:val="tx1"/>
            </w14:solidFill>
          </w14:textFill>
        </w:rPr>
        <w:t>含</w:t>
      </w:r>
      <w:bookmarkEnd w:id="55"/>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未定职2人）；其中，慢病科现有专职人员4人，科室主要职责是为全县慢性病防控工作提供技术管理与指导，具体负责：执行慢性非传染性疾病预防控制规划和方案；组织指导城市社区和农村基层卫生服务机构开展慢性非传染性疾病综合防治工作；开展慢性非传染性疾病危险因素监测和报告；筛查高危人群；建立居民健康档案；落实相关防控措施；考核与评价防控效果；执行健康教育规划；开展需求调查；制订辖区不同人群的疾病预防控制健康教育、健康促进方案；实施辖区健康教育、健康促进方案；开展健康教育活动项目；制作发放健康教育和健康促进活动材料；指导城市社区和农村基层卫生服务机构开展健康教育和健康促进活动；依照健康教育规划和方案检查和评估城市社区和农村基层卫生服务机构健康教育和健康促进活动效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2"/>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）县妇幼保健院</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梁河县保健院承担与慢性病防控相关的工作主要包括婚前保健、妇女常见病筛查、产前筛查、新生儿疾病筛查、新生儿听力筛查、孕产妇死亡监测和5 岁以下儿童死亡监测、两癌筛查等孕产妇和儿童保健工作。2022年全院实有职工44人，其中本科以上学历者占66%，中级职称以上者占41%，从事</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慢性病</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工作人员3人，占6.8%。</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textAlignment w:val="auto"/>
        <w:outlineLvl w:val="2"/>
        <w:rPr>
          <w:rFonts w:hint="eastAsia"/>
          <w:color w:val="000000" w:themeColor="text1"/>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（三）基层医疗卫生机构</w:t>
      </w:r>
      <w:r>
        <w:rPr>
          <w:rFonts w:hint="eastAsia"/>
          <w:b w:val="0"/>
          <w:bCs w:val="0"/>
          <w:color w:val="000000" w:themeColor="text1"/>
          <w:lang w:val="en-US" w:eastAsia="zh-CN"/>
          <w14:textFill>
            <w14:solidFill>
              <w14:schemeClr w14:val="tx1"/>
            </w14:solidFill>
          </w14:textFill>
        </w:rPr>
        <w:t xml:space="preserve"> </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default" w:hAnsi="Times New Roman" w:eastAsia="方正仿宋_GBK" w:cs="Times New Roman" w:asciiTheme="minorAscii"/>
          <w:color w:val="000000" w:themeColor="text1"/>
          <w:sz w:val="28"/>
          <w:szCs w:val="28"/>
          <w:highlight w:val="none"/>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2022年我县基层医疗卫生机构包括8个乡镇卫生院、1个社区卫生服务中心、59个村卫生室，辖区内管辖民营医疗机构2家。有专业技术人员623名（</w:t>
      </w:r>
      <w:bookmarkStart w:id="56" w:name="hmcheck_78728b8807c64227a8a97dc95715d70b"/>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含</w:t>
      </w:r>
      <w:bookmarkEnd w:id="56"/>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临聘人员），</w:t>
      </w:r>
      <w:bookmarkStart w:id="57" w:name="hmcheck_1f56cfb6c8724769babaa6ebbe06e9f9"/>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其他</w:t>
      </w:r>
      <w:bookmarkEnd w:id="57"/>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专业技术人员95名。核定乡镇医疗机构事业编制228名、实有在职在编职工236名，专技人员223名，有在岗乡村医生197人，在职在编医师118名，其中，副主任医师及以上14名，基层副高20名，主治医师42名，初级及以下161名，在编执业护士89名，药师（士）3名、检验技师10名、其他卫技人员75名；在编本科及以上学历152名，大专学历66名，中专及以下6名，医疗单位临聘人员139名（不包含民营）。</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基层医疗卫生机构慢性病防治主要职责包括：对18岁以上患者首诊测血压；承担辖区慢性病高风险人群发现、登记、指导和管理工作；对明确诊断的高血压、糖尿病等慢性病患者进行建档、定期干预指导和随访管理；向辖区慢性病患者提供康复指导、随访、治疗、护理等服务；开展辖区健康促进工作，开设健康课堂，组织健康日宣传活动；建立居民健康档案，并根据其主要健康问题和服务提供情况填写相应记录；承担上级指定慢性病监测任务，根据县级安排开展死亡登记和死因调查、恶性肿瘤发病登记和随访等；与上级医院建立双向转诊机制；乡级同时承担对村级慢性病防控的指导和管理</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firstLine="640" w:firstLineChars="200"/>
        <w:jc w:val="left"/>
        <w:textAlignment w:val="auto"/>
        <w:rPr>
          <w:rFonts w:hint="eastAsia" w:ascii="方正黑体_GBK" w:hAnsi="方正黑体_GBK" w:eastAsia="方正黑体_GBK" w:cs="方正黑体_GBK"/>
          <w:b/>
          <w:bCs w:val="0"/>
          <w:color w:val="000000" w:themeColor="text1"/>
          <w:sz w:val="32"/>
          <w14:textFill>
            <w14:solidFill>
              <w14:schemeClr w14:val="tx1"/>
            </w14:solidFill>
          </w14:textFill>
        </w:rPr>
      </w:pPr>
      <w:r>
        <w:rPr>
          <w:rFonts w:hint="eastAsia" w:ascii="方正黑体_GBK" w:hAnsi="方正黑体_GBK" w:eastAsia="方正黑体_GBK" w:cs="方正黑体_GBK"/>
          <w:b w:val="0"/>
          <w:bCs/>
          <w:color w:val="000000" w:themeColor="text1"/>
          <w:sz w:val="32"/>
          <w:lang w:eastAsia="zh-CN"/>
          <w14:textFill>
            <w14:solidFill>
              <w14:schemeClr w14:val="tx1"/>
            </w14:solidFill>
          </w14:textFill>
        </w:rPr>
        <w:t>四</w:t>
      </w:r>
      <w:r>
        <w:rPr>
          <w:rFonts w:hint="eastAsia" w:ascii="方正黑体_GBK" w:hAnsi="方正黑体_GBK" w:eastAsia="方正黑体_GBK" w:cs="方正黑体_GBK"/>
          <w:b w:val="0"/>
          <w:bCs/>
          <w:color w:val="000000" w:themeColor="text1"/>
          <w:sz w:val="32"/>
          <w14:textFill>
            <w14:solidFill>
              <w14:schemeClr w14:val="tx1"/>
            </w14:solidFill>
          </w14:textFill>
        </w:rPr>
        <w:t>、现有的卫生、疾病防控政策</w:t>
      </w:r>
    </w:p>
    <w:p>
      <w:pPr>
        <w:pStyle w:val="3"/>
        <w:keepNext w:val="0"/>
        <w:keepLines w:val="0"/>
        <w:pageBreakBefore w:val="0"/>
        <w:kinsoku/>
        <w:wordWrap/>
        <w:overflowPunct/>
        <w:topLinePunct w:val="0"/>
        <w:bidi w:val="0"/>
        <w:spacing w:before="0" w:after="0" w:line="600" w:lineRule="exact"/>
        <w:ind w:left="0" w:leftChars="0" w:right="0" w:firstLine="640" w:firstLineChars="200"/>
        <w:rPr>
          <w:b w:val="0"/>
          <w:bCs/>
          <w:color w:val="000000" w:themeColor="text1"/>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（一）现有的</w:t>
      </w:r>
      <w:r>
        <w:rPr>
          <w:rFonts w:hint="eastAsia" w:ascii="方正楷体_GBK" w:hAnsi="方正楷体_GBK" w:eastAsia="方正楷体_GBK" w:cs="方正楷体_GBK"/>
          <w:b w:val="0"/>
          <w:bCs/>
          <w:color w:val="000000" w:themeColor="text1"/>
          <w:sz w:val="32"/>
          <w:szCs w:val="32"/>
          <w:shd w:val="clear" w:fill="FFFFFF"/>
          <w:lang w:eastAsia="zh-CN"/>
          <w14:textFill>
            <w14:solidFill>
              <w14:schemeClr w14:val="tx1"/>
            </w14:solidFill>
          </w14:textFill>
        </w:rPr>
        <w:t>慢性病</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防控政策</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7" w:firstLineChars="200"/>
        <w:textAlignment w:val="auto"/>
        <w:rPr>
          <w:rFonts w:hint="eastAsia" w:ascii="方正仿宋_GBK" w:hAnsi="方正仿宋_GBK" w:eastAsia="方正仿宋_GBK" w:cs="方正仿宋_GBK"/>
          <w:b/>
          <w:bCs/>
          <w:color w:val="000000" w:themeColor="text1"/>
          <w:spacing w:val="-9"/>
          <w:w w:val="100"/>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9"/>
          <w:w w:val="100"/>
          <w:sz w:val="32"/>
          <w:szCs w:val="32"/>
          <w14:textFill>
            <w14:solidFill>
              <w14:schemeClr w14:val="tx1"/>
            </w14:solidFill>
          </w14:textFill>
        </w:rPr>
        <w:t>1.慢性病规划</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ascii="方正仿宋_GBK" w:hAnsi="方正仿宋_GBK" w:eastAsia="方正仿宋_GBK" w:cs="方正仿宋_GBK"/>
          <w:color w:val="000000" w:themeColor="text1"/>
          <w:spacing w:val="-9"/>
          <w:w w:val="100"/>
          <w:sz w:val="32"/>
          <w:szCs w:val="32"/>
          <w14:textFill>
            <w14:solidFill>
              <w14:schemeClr w14:val="tx1"/>
            </w14:solidFill>
          </w14:textFill>
        </w:rPr>
      </w:pPr>
      <w:r>
        <w:rPr>
          <w:rFonts w:hint="eastAsia" w:hAnsi="方正仿宋_GBK" w:eastAsia="方正仿宋_GBK" w:cs="方正仿宋_GBK" w:asciiTheme="minorAscii"/>
          <w:color w:val="000000" w:themeColor="text1"/>
          <w:spacing w:val="-9"/>
          <w:w w:val="100"/>
          <w:sz w:val="32"/>
          <w:szCs w:val="32"/>
          <w14:textFill>
            <w14:solidFill>
              <w14:schemeClr w14:val="tx1"/>
            </w14:solidFill>
          </w14:textFill>
        </w:rPr>
        <w:t>为贯彻落实《中华人民共和国国民经济和社会发展第十四个五年规划和 2035 年远景目标纲要</w:t>
      </w:r>
      <w:r>
        <w:rPr>
          <w:rFonts w:hint="eastAsia" w:hAnsi="方正仿宋_GBK" w:eastAsia="方正仿宋_GBK" w:cs="方正仿宋_GBK" w:asciiTheme="minorAscii"/>
          <w:color w:val="000000" w:themeColor="text1"/>
          <w:spacing w:val="-9"/>
          <w:w w:val="100"/>
          <w:sz w:val="32"/>
          <w:szCs w:val="32"/>
          <w:shd w:val="clear" w:fill="FFFFFF"/>
          <w14:textFill>
            <w14:solidFill>
              <w14:schemeClr w14:val="tx1"/>
            </w14:solidFill>
          </w14:textFill>
        </w:rPr>
        <w:t>》《</w:t>
      </w:r>
      <w:r>
        <w:rPr>
          <w:rFonts w:hint="eastAsia" w:hAnsi="方正仿宋_GBK" w:eastAsia="方正仿宋_GBK" w:cs="方正仿宋_GBK" w:asciiTheme="minorAscii"/>
          <w:color w:val="000000" w:themeColor="text1"/>
          <w:spacing w:val="-9"/>
          <w:w w:val="100"/>
          <w:sz w:val="32"/>
          <w:szCs w:val="32"/>
          <w14:textFill>
            <w14:solidFill>
              <w14:schemeClr w14:val="tx1"/>
            </w14:solidFill>
          </w14:textFill>
        </w:rPr>
        <w:t>“健康中国 2030”规划纲要》中关于慢性病防控的要求，</w:t>
      </w:r>
      <w:r>
        <w:rPr>
          <w:rFonts w:hint="eastAsia" w:hAnsi="方正仿宋_GBK" w:eastAsia="方正仿宋_GBK" w:cs="方正仿宋_GBK" w:asciiTheme="minorAscii"/>
          <w:color w:val="000000" w:themeColor="text1"/>
          <w:spacing w:val="-9"/>
          <w:w w:val="100"/>
          <w:sz w:val="32"/>
          <w:szCs w:val="32"/>
          <w:highlight w:val="none"/>
          <w14:textFill>
            <w14:solidFill>
              <w14:schemeClr w14:val="tx1"/>
            </w14:solidFill>
          </w14:textFill>
        </w:rPr>
        <w:t>我县制定下发了《</w:t>
      </w:r>
      <w:r>
        <w:rPr>
          <w:rFonts w:hint="eastAsia" w:hAnsi="方正仿宋_GBK" w:eastAsia="方正仿宋_GBK" w:cs="方正仿宋_GBK" w:asciiTheme="minorAscii"/>
          <w:color w:val="000000" w:themeColor="text1"/>
          <w:spacing w:val="-9"/>
          <w:w w:val="100"/>
          <w:sz w:val="32"/>
          <w:szCs w:val="32"/>
          <w:lang w:eastAsia="zh-CN"/>
          <w14:textFill>
            <w14:solidFill>
              <w14:schemeClr w14:val="tx1"/>
            </w14:solidFill>
          </w14:textFill>
        </w:rPr>
        <w:t>梁河</w:t>
      </w:r>
      <w:r>
        <w:rPr>
          <w:rFonts w:hint="eastAsia" w:hAnsi="方正仿宋_GBK" w:eastAsia="方正仿宋_GBK" w:cs="方正仿宋_GBK" w:asciiTheme="minorAscii"/>
          <w:color w:val="000000" w:themeColor="text1"/>
          <w:spacing w:val="-9"/>
          <w:w w:val="100"/>
          <w:sz w:val="32"/>
          <w:szCs w:val="32"/>
          <w14:textFill>
            <w14:solidFill>
              <w14:schemeClr w14:val="tx1"/>
            </w14:solidFill>
          </w14:textFill>
        </w:rPr>
        <w:t>县</w:t>
      </w:r>
      <w:r>
        <w:rPr>
          <w:rFonts w:hint="eastAsia" w:hAnsi="方正仿宋_GBK" w:eastAsia="方正仿宋_GBK" w:cs="方正仿宋_GBK" w:asciiTheme="minorAscii"/>
          <w:color w:val="000000" w:themeColor="text1"/>
          <w:spacing w:val="-9"/>
          <w:w w:val="100"/>
          <w:sz w:val="32"/>
          <w:szCs w:val="32"/>
          <w:lang w:eastAsia="zh-CN"/>
          <w14:textFill>
            <w14:solidFill>
              <w14:schemeClr w14:val="tx1"/>
            </w14:solidFill>
          </w14:textFill>
        </w:rPr>
        <w:t>创建</w:t>
      </w:r>
      <w:r>
        <w:rPr>
          <w:rFonts w:hint="eastAsia" w:hAnsi="方正仿宋_GBK" w:eastAsia="方正仿宋_GBK" w:cs="方正仿宋_GBK" w:asciiTheme="minorAscii"/>
          <w:color w:val="000000" w:themeColor="text1"/>
          <w:spacing w:val="-9"/>
          <w:w w:val="100"/>
          <w:sz w:val="32"/>
          <w:szCs w:val="32"/>
          <w14:textFill>
            <w14:solidFill>
              <w14:schemeClr w14:val="tx1"/>
            </w14:solidFill>
          </w14:textFill>
        </w:rPr>
        <w:t>省级慢性病综合防控示范区建设工作</w:t>
      </w:r>
      <w:r>
        <w:rPr>
          <w:rFonts w:hint="eastAsia" w:hAnsi="方正仿宋_GBK" w:eastAsia="方正仿宋_GBK" w:cs="方正仿宋_GBK" w:asciiTheme="minorAscii"/>
          <w:color w:val="000000" w:themeColor="text1"/>
          <w:spacing w:val="-9"/>
          <w:w w:val="100"/>
          <w:sz w:val="32"/>
          <w:szCs w:val="32"/>
          <w:lang w:eastAsia="zh-CN"/>
          <w14:textFill>
            <w14:solidFill>
              <w14:schemeClr w14:val="tx1"/>
            </w14:solidFill>
          </w14:textFill>
        </w:rPr>
        <w:t>实施</w:t>
      </w:r>
      <w:r>
        <w:rPr>
          <w:rFonts w:hint="eastAsia" w:hAnsi="方正仿宋_GBK" w:eastAsia="方正仿宋_GBK" w:cs="方正仿宋_GBK" w:asciiTheme="minorAscii"/>
          <w:color w:val="000000" w:themeColor="text1"/>
          <w:spacing w:val="-9"/>
          <w:w w:val="100"/>
          <w:sz w:val="32"/>
          <w:szCs w:val="32"/>
          <w14:textFill>
            <w14:solidFill>
              <w14:schemeClr w14:val="tx1"/>
            </w14:solidFill>
          </w14:textFill>
        </w:rPr>
        <w:t>方案》积极推进我县创建省级慢性病综合防控示范区。以综合干预人群不良健康生活方式为重点，以国家基本公共卫生工作为切入点，以控制高血压、糖尿病为突破口，建立有效、可行和规范的综合干预模式，提高慢性病患者的生活质量，促进慢性病防控工作的开展，深入推进健康</w:t>
      </w:r>
      <w:r>
        <w:rPr>
          <w:rFonts w:hint="eastAsia" w:hAnsi="方正仿宋_GBK" w:eastAsia="方正仿宋_GBK" w:cs="方正仿宋_GBK" w:asciiTheme="minorAscii"/>
          <w:color w:val="000000" w:themeColor="text1"/>
          <w:spacing w:val="-9"/>
          <w:w w:val="100"/>
          <w:sz w:val="32"/>
          <w:szCs w:val="32"/>
          <w:lang w:eastAsia="zh-CN"/>
          <w14:textFill>
            <w14:solidFill>
              <w14:schemeClr w14:val="tx1"/>
            </w14:solidFill>
          </w14:textFill>
        </w:rPr>
        <w:t>梁河</w:t>
      </w:r>
      <w:r>
        <w:rPr>
          <w:rFonts w:hint="eastAsia" w:hAnsi="方正仿宋_GBK" w:eastAsia="方正仿宋_GBK" w:cs="方正仿宋_GBK" w:asciiTheme="minorAscii"/>
          <w:color w:val="000000" w:themeColor="text1"/>
          <w:spacing w:val="-9"/>
          <w:w w:val="100"/>
          <w:sz w:val="32"/>
          <w:szCs w:val="32"/>
          <w14:textFill>
            <w14:solidFill>
              <w14:schemeClr w14:val="tx1"/>
            </w14:solidFill>
          </w14:textFill>
        </w:rPr>
        <w:t>建设。</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2.慢性病防控机制建设</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根据《梁河县人民政府办公室关于印发梁河县创建省级慢性病综合防控示范区建设工作实施方案的通知》（梁政办发〔202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11</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号）文件要求，分别以县级层面和卫健责任部门层面，制定下发相关文件和方案，健全完善慢性病防控体制机制。</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《梁河县人民政府办公室关于印发梁河县医疗机构分级诊疗实施方案（试行）的通知》（梁政办发〔20</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17</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124</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《梁河县人民政府办公室关于印发梁河县推进医疗联合体建设和发展的实施方案（试行）的通知》（梁政办发〔20</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17</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182</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《梁河县人民政府办公室关于印发梁河县健康细胞建设工作实施方案的通知》（梁政办发〔202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53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梁河县创建省级慢性病综合防控示范区建设工作领导小组办公室</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 xml:space="preserve"> 关于印发《梁河县“三减三健”专项行动实施方案的通知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bookmarkStart w:id="58" w:name="hmcheck_fb2288a4098c49bfbc27beea8a87f285"/>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梁创慢</w:t>
      </w:r>
      <w:bookmarkEnd w:id="58"/>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办发〔202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《梁河县创建省级慢性病综合防控示范区建设工作领导小组办公室</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 xml:space="preserve"> 关于印发梁河县2023年高血压和糖尿病患者自我管理实施方案的通知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bookmarkStart w:id="59" w:name="hmcheck_9875b652e96e4354a5a0e071286f347b"/>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梁创慢</w:t>
      </w:r>
      <w:bookmarkEnd w:id="59"/>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办发〔202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《关于印发梁河县创建省级慢性病综合防控示范区参与度和满意度调查实施方案的通知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bookmarkStart w:id="60" w:name="hmcheck_7b678a8b5c1546cca8aa5b8a78026def"/>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梁创慢</w:t>
      </w:r>
      <w:bookmarkEnd w:id="60"/>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办发〔202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《关于印发梁河县创建省级慢性病综合防控示范区</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建设工作领导小组办公室关于印发</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2023年梁河县社会因素调查实施方案的通知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bookmarkStart w:id="61" w:name="hmcheck_6e3d787d232c42e5b6c3cfa82f4cf5a4"/>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梁创慢</w:t>
      </w:r>
      <w:bookmarkEnd w:id="61"/>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办发〔202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4</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《梁河县创建省级慢性病综合防控示范区建设工作领导小组办公室关于开展全县干部职工健康体检的通知》（便笺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5号</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《梁河县创建省级慢性病综合防控示范区建设工作领导小组办公室关于组织开展</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2023年全民健康生活方式宣传月活动的通知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》（便笺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6号</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《关于召开</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2023年梁河县健康细胞建设单位培训会议的通知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》（便笺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7号</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2023年梁河县创建省级慢性病综合防控示范区联合督导情况通报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》（便笺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8号</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《梁河县创建省级慢性病综合防控示范区建设工作领导小组办公室关于开展健康生活方式指导员线上培训的通知》（便笺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9号</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《梁河县创建省级慢性病综合防控示范区建设工作领导小组办公室关于确定健康生活方式指导员的通知》（便笺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10号</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《梁河县卫生健康局关于印发梁河县慢性病综合防控服务体系建设方案的通知》（梁卫发〔202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118</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梁河县卫生健康局关于印发《梁河县慢性病高危人群健康管理服务规范（试行）》的通知（梁卫发〔202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119</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《梁河县卫生健康局、梁河县教育</w:t>
      </w:r>
      <w:bookmarkStart w:id="140" w:name="_GoBack"/>
      <w:bookmarkEnd w:id="140"/>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体育局关于开展中小学学生体检工作的通知》（梁卫发〔202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122</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《梁河县卫生健康局关于印发梁河县</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2023年基层糖尿病患者筛查工作方案的通知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》（梁卫发〔202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125</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《梁河县卫生健康局关于印发梁河县</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2023年慢性病综合防控服务体系建设督导考核办法的通知</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》（梁卫发〔202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129</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《梁河县卫生健康局关于成立慢性病高危人群管理专家库的通知》（梁河县卫生健康局</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 xml:space="preserve"> </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便笺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98号</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《梁河县卫生紧密型县域医疗卫生共同体办公室关于印发双向转诊工作实施方案（试行）的通知》（</w:t>
      </w:r>
      <w:bookmarkStart w:id="62" w:name="hmcheck_de0a9f120a914b5e8dd8e6d56292fbe3"/>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梁医</w:t>
      </w:r>
      <w:bookmarkEnd w:id="62"/>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共办发〔202</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ascii="方正仿宋_GBK" w:hAnsi="方正仿宋_GBK" w:eastAsia="方正仿宋_GBK" w:cs="方正仿宋_GBK"/>
          <w:b/>
          <w:bCs/>
          <w:color w:val="000000" w:themeColor="text1"/>
          <w:w w:val="100"/>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w w:val="100"/>
          <w:sz w:val="32"/>
          <w:szCs w:val="32"/>
          <w:lang w:val="en-US" w:eastAsia="zh-CN"/>
          <w14:textFill>
            <w14:solidFill>
              <w14:schemeClr w14:val="tx1"/>
            </w14:solidFill>
          </w14:textFill>
        </w:rPr>
        <w:t>3.基本公共卫生服务</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全县基本公共卫生服务项目工作严格按照《国家基本公共卫生服务规范》要求，认真贯彻落实做好基本公共卫生服务项目工作，每年年初制定了基本公共卫生服务项目实施方案及绩效考核实施方案，近年来扎实推进居民健康档案管理、健康教育、儿童保健服务、孕产妇保健服务、老年人健康管理服务、免疫</w:t>
      </w:r>
      <w:r>
        <w:rPr>
          <w:rFonts w:hint="eastAsia" w:ascii="方正仿宋_GBK" w:hAnsi="方正仿宋_GBK" w:eastAsia="方正仿宋_GBK" w:cs="方正仿宋_GBK"/>
          <w:b w:val="0"/>
          <w:bCs w:val="0"/>
          <w:color w:val="000000" w:themeColor="text1"/>
          <w:kern w:val="2"/>
          <w:sz w:val="32"/>
          <w:szCs w:val="32"/>
          <w:shd w:val="clear" w:fill="FFFFFF"/>
          <w:lang w:val="en-US" w:eastAsia="zh-CN" w:bidi="ar-SA"/>
          <w14:textFill>
            <w14:solidFill>
              <w14:schemeClr w14:val="tx1"/>
            </w14:solidFill>
          </w14:textFill>
        </w:rPr>
        <w:t>规划</w:t>
      </w:r>
      <w:r>
        <w:rPr>
          <w:rFonts w:hint="eastAsia" w:ascii="方正仿宋_GBK" w:hAnsi="方正仿宋_GBK" w:eastAsia="方正仿宋_GBK" w:cs="方正仿宋_GBK"/>
          <w:b w:val="0"/>
          <w:bCs w:val="0"/>
          <w:color w:val="000000" w:themeColor="text1"/>
          <w:kern w:val="2"/>
          <w:sz w:val="32"/>
          <w:szCs w:val="32"/>
          <w:lang w:val="en-US" w:eastAsia="zh-CN" w:bidi="ar-SA"/>
          <w14:textFill>
            <w14:solidFill>
              <w14:schemeClr w14:val="tx1"/>
            </w14:solidFill>
          </w14:textFill>
        </w:rPr>
        <w:t>管理、传染病及突发公共卫生事件报告与处置、慢性病健康管理服务、严重精神障碍患者管理、结核病患者健康管理等基本公共卫生服务项目，严格按照规范要求实施基本公共卫生服务项目考核奖惩制度。</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default"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4.社会保障制度</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b w:val="0"/>
          <w:bCs w:val="0"/>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2022年末全县参加城镇职工基本养老保险人数14744人，比上年末增长3.65%；参加居民社会养老保险人数99865人，比上年增长2.2%；参加城镇职工基本医疗保险人数10684人，比上年增长0.2%，参加城乡居民基本医疗保险人数152263人，比上年下降1.3%；参加失业保险人数5418人，与上年持平，年末城镇登记失业率为3.95%。全年共有615人享受城镇居民最低生活保障；共有10699人享受农村居民最低生活保障。</w:t>
      </w:r>
    </w:p>
    <w:p>
      <w:pPr>
        <w:keepNext w:val="0"/>
        <w:keepLines w:val="0"/>
        <w:pageBreakBefore w:val="0"/>
        <w:widowControl w:val="0"/>
        <w:kinsoku/>
        <w:wordWrap/>
        <w:overflowPunct/>
        <w:topLinePunct w:val="0"/>
        <w:bidi w:val="0"/>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kern w:val="2"/>
          <w:sz w:val="32"/>
          <w:szCs w:val="32"/>
          <w:lang w:val="en-US" w:eastAsia="zh-CN" w:bidi="ar-SA"/>
          <w14:textFill>
            <w14:solidFill>
              <w14:schemeClr w14:val="tx1"/>
            </w14:solidFill>
          </w14:textFill>
        </w:rPr>
        <w:t>控烟禁烟</w:t>
      </w:r>
    </w:p>
    <w:p>
      <w:pPr>
        <w:pStyle w:val="28"/>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right="0" w:rightChars="0" w:firstLine="640" w:firstLineChars="200"/>
        <w:jc w:val="both"/>
        <w:textAlignment w:val="auto"/>
        <w:outlineLvl w:val="3"/>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kern w:val="2"/>
          <w:sz w:val="32"/>
          <w:szCs w:val="32"/>
          <w:lang w:val="en-US" w:eastAsia="zh-CN" w:bidi="ar-SA"/>
          <w14:textFill>
            <w14:solidFill>
              <w14:schemeClr w14:val="tx1"/>
            </w14:solidFill>
          </w14:textFill>
        </w:rPr>
        <w:t>为加快建立控烟履约的长效管理与运行机制，按照《2022年德宏州成人烟草流行监测工作方案》有关工作要求，结合全县实际，制定</w:t>
      </w:r>
      <w:r>
        <w:rPr>
          <w:rFonts w:hint="eastAsia" w:hAnsi="方正仿宋_GBK" w:eastAsia="方正仿宋_GBK" w:cs="方正仿宋_GBK" w:asciiTheme="minorAscii"/>
          <w:b w:val="0"/>
          <w:bCs w:val="0"/>
          <w:color w:val="000000" w:themeColor="text1"/>
          <w:kern w:val="2"/>
          <w:sz w:val="32"/>
          <w:szCs w:val="32"/>
          <w:highlight w:val="none"/>
          <w:lang w:val="en-US" w:eastAsia="zh-CN" w:bidi="ar-SA"/>
          <w14:textFill>
            <w14:solidFill>
              <w14:schemeClr w14:val="tx1"/>
            </w14:solidFill>
          </w14:textFill>
        </w:rPr>
        <w:t>了《2022年梁河县成人烟草流行监测工作方案》，</w:t>
      </w:r>
      <w:r>
        <w:rPr>
          <w:rFonts w:hint="eastAsia" w:hAnsi="方正仿宋_GBK" w:eastAsia="方正仿宋_GBK" w:cs="方正仿宋_GBK" w:asciiTheme="minorAscii"/>
          <w:b w:val="0"/>
          <w:bCs w:val="0"/>
          <w:color w:val="000000" w:themeColor="text1"/>
          <w:kern w:val="2"/>
          <w:sz w:val="32"/>
          <w:szCs w:val="32"/>
          <w:lang w:val="en-US" w:eastAsia="zh-CN" w:bidi="ar-SA"/>
          <w14:textFill>
            <w14:solidFill>
              <w14:schemeClr w14:val="tx1"/>
            </w14:solidFill>
          </w14:textFill>
        </w:rPr>
        <w:t>积极推进无烟单位创建工作，全县开展了控烟督导、暗访工作，指导全</w:t>
      </w:r>
      <w:r>
        <w:rPr>
          <w:rFonts w:hint="eastAsia" w:hAnsi="方正仿宋_GBK" w:eastAsia="方正仿宋_GBK" w:cs="方正仿宋_GBK" w:asciiTheme="minorAscii"/>
          <w:b w:val="0"/>
          <w:bCs w:val="0"/>
          <w:color w:val="000000" w:themeColor="text1"/>
          <w:kern w:val="2"/>
          <w:sz w:val="32"/>
          <w:szCs w:val="32"/>
          <w:shd w:val="clear" w:fill="FFFFFF"/>
          <w:lang w:val="en-US" w:eastAsia="zh-CN" w:bidi="ar-SA"/>
          <w14:textFill>
            <w14:solidFill>
              <w14:schemeClr w14:val="tx1"/>
            </w14:solidFill>
          </w14:textFill>
        </w:rPr>
        <w:t>县</w:t>
      </w:r>
      <w:r>
        <w:rPr>
          <w:rFonts w:hint="eastAsia" w:hAnsi="方正仿宋_GBK" w:eastAsia="方正仿宋_GBK" w:cs="方正仿宋_GBK" w:asciiTheme="minorAscii"/>
          <w:b w:val="0"/>
          <w:bCs w:val="0"/>
          <w:color w:val="000000" w:themeColor="text1"/>
          <w:kern w:val="2"/>
          <w:sz w:val="32"/>
          <w:szCs w:val="32"/>
          <w:lang w:val="en-US" w:eastAsia="zh-CN" w:bidi="ar-SA"/>
          <w14:textFill>
            <w14:solidFill>
              <w14:schemeClr w14:val="tx1"/>
            </w14:solidFill>
          </w14:textFill>
        </w:rPr>
        <w:t>工会、教体局、卫生健康局、公安局、住建局、统计局、自然资源局等单位创建无烟单</w:t>
      </w:r>
      <w:r>
        <w:rPr>
          <w:rFonts w:hint="eastAsia" w:hAnsi="方正仿宋_GBK" w:eastAsia="方正仿宋_GBK" w:cs="方正仿宋_GBK" w:asciiTheme="minorAscii"/>
          <w:b w:val="0"/>
          <w:bCs w:val="0"/>
          <w:color w:val="000000" w:themeColor="text1"/>
          <w:kern w:val="2"/>
          <w:sz w:val="32"/>
          <w:szCs w:val="32"/>
          <w:highlight w:val="none"/>
          <w:lang w:val="en-US" w:eastAsia="zh-CN" w:bidi="ar-SA"/>
          <w14:textFill>
            <w14:solidFill>
              <w14:schemeClr w14:val="tx1"/>
            </w14:solidFill>
          </w14:textFill>
        </w:rPr>
        <w:t>位。2023年4月在省州疾控中心的组织下，在我县辖区32个监测点（覆盖9个乡镇41个行政村）开展了2022年度成人烟草流行调查监测工作，</w:t>
      </w:r>
      <w:r>
        <w:rPr>
          <w:rFonts w:hint="eastAsia" w:hAnsi="方正仿宋_GBK" w:eastAsia="方正仿宋_GBK" w:cs="方正仿宋_GBK" w:asciiTheme="minorAscii"/>
          <w:b w:val="0"/>
          <w:bCs w:val="0"/>
          <w:color w:val="000000" w:themeColor="text1"/>
          <w:kern w:val="2"/>
          <w:sz w:val="32"/>
          <w:szCs w:val="32"/>
          <w:lang w:val="en-US" w:eastAsia="zh-CN" w:bidi="ar-SA"/>
          <w14:textFill>
            <w14:solidFill>
              <w14:schemeClr w14:val="tx1"/>
            </w14:solidFill>
          </w14:textFill>
        </w:rPr>
        <w:t>进一步了解了梁河县成人烟草流行现状和主要的控烟策略，为客观评价既往控烟工作的效果，制定有效的烟草控制措施提供依据。</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（二）</w:t>
      </w:r>
      <w:r>
        <w:rPr>
          <w:rFonts w:hint="eastAsia" w:ascii="方正楷体_GBK" w:hAnsi="方正楷体_GBK" w:eastAsia="方正楷体_GBK" w:cs="方正楷体_GBK"/>
          <w:b w:val="0"/>
          <w:bCs w:val="0"/>
          <w:color w:val="000000" w:themeColor="text1"/>
          <w:sz w:val="32"/>
          <w:szCs w:val="32"/>
          <w:highlight w:val="none"/>
          <w:lang w:eastAsia="zh-CN"/>
          <w14:textFill>
            <w14:solidFill>
              <w14:schemeClr w14:val="tx1"/>
            </w14:solidFill>
          </w14:textFill>
        </w:rPr>
        <w:t>慢性病</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防控经费的投入</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8" w:firstLineChars="200"/>
        <w:jc w:val="both"/>
        <w:textAlignment w:val="auto"/>
        <w:rPr>
          <w:rFonts w:hint="eastAsia" w:hAnsi="方正仿宋_GBK" w:eastAsia="方正仿宋_GBK" w:cs="方正仿宋_GBK" w:asciiTheme="minorAscii"/>
          <w:color w:val="000000" w:themeColor="text1"/>
          <w:spacing w:val="-8"/>
          <w:sz w:val="32"/>
          <w:szCs w:val="32"/>
          <w14:textFill>
            <w14:solidFill>
              <w14:schemeClr w14:val="tx1"/>
            </w14:solidFill>
          </w14:textFill>
        </w:rPr>
      </w:pPr>
      <w:r>
        <w:rPr>
          <w:rFonts w:hint="eastAsia" w:hAnsi="方正仿宋_GBK" w:eastAsia="方正仿宋_GBK" w:cs="方正仿宋_GBK" w:asciiTheme="minorAscii"/>
          <w:color w:val="000000" w:themeColor="text1"/>
          <w:spacing w:val="-8"/>
          <w:sz w:val="32"/>
          <w:szCs w:val="32"/>
          <w14:textFill>
            <w14:solidFill>
              <w14:schemeClr w14:val="tx1"/>
            </w14:solidFill>
          </w14:textFill>
        </w:rPr>
        <w:t>自开展省级慢性病综合防控示范区创建工作以来，我县已将</w:t>
      </w:r>
      <w:bookmarkStart w:id="63" w:name="hmcheck_0eb161ee505c4cf484a3497535cd29c9"/>
      <w:r>
        <w:rPr>
          <w:rFonts w:hint="eastAsia" w:hAnsi="方正仿宋_GBK" w:eastAsia="方正仿宋_GBK" w:cs="方正仿宋_GBK" w:asciiTheme="minorAscii"/>
          <w:color w:val="000000" w:themeColor="text1"/>
          <w:spacing w:val="-8"/>
          <w:sz w:val="32"/>
          <w:szCs w:val="32"/>
          <w14:textFill>
            <w14:solidFill>
              <w14:schemeClr w14:val="tx1"/>
            </w14:solidFill>
          </w14:textFill>
        </w:rPr>
        <w:t>创慢</w:t>
      </w:r>
      <w:bookmarkEnd w:id="63"/>
      <w:r>
        <w:rPr>
          <w:rFonts w:hint="eastAsia" w:hAnsi="方正仿宋_GBK" w:eastAsia="方正仿宋_GBK" w:cs="方正仿宋_GBK" w:asciiTheme="minorAscii"/>
          <w:color w:val="000000" w:themeColor="text1"/>
          <w:spacing w:val="-8"/>
          <w:sz w:val="32"/>
          <w:szCs w:val="32"/>
          <w14:textFill>
            <w14:solidFill>
              <w14:schemeClr w14:val="tx1"/>
            </w14:solidFill>
          </w14:textFill>
        </w:rPr>
        <w:t>工作纳入政府议事日程，列入政府工作任务，并安排工作经费，用于社会因素调查、</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慢性病</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与营养监测、</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慢性病</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管理、死因监测、肿瘤登记等项目工作的规范开展，稳步推进示范区的创建工作。同时，县政府还积极调整国家基本公共卫生均等化，服务经费向慢性病患者筛查及规范化管理倾斜，2022 年全县慢性病（老年人、高血压、糖尿病）规范管理使用</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基本</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公卫资金 300</w:t>
      </w:r>
      <w:r>
        <w:rPr>
          <w:rFonts w:hint="eastAsia" w:hAnsi="方正仿宋_GBK" w:eastAsia="方正仿宋_GBK" w:cs="方正仿宋_GBK" w:asciiTheme="minorAscii"/>
          <w:color w:val="000000" w:themeColor="text1"/>
          <w:spacing w:val="-8"/>
          <w:sz w:val="32"/>
          <w:szCs w:val="32"/>
          <w:lang w:val="en-US" w:eastAsia="zh-CN"/>
          <w14:textFill>
            <w14:solidFill>
              <w14:schemeClr w14:val="tx1"/>
            </w14:solidFill>
          </w14:textFill>
        </w:rPr>
        <w:t>.</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27</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万</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元，</w:t>
      </w:r>
      <w:bookmarkStart w:id="64" w:name="hmcheck_6b42a85e1b5b4b7897e42221ec2794b4"/>
      <w:r>
        <w:rPr>
          <w:rFonts w:hint="eastAsia" w:hAnsi="方正仿宋_GBK" w:eastAsia="方正仿宋_GBK" w:cs="方正仿宋_GBK" w:asciiTheme="minorAscii"/>
          <w:color w:val="000000" w:themeColor="text1"/>
          <w:spacing w:val="-8"/>
          <w:sz w:val="32"/>
          <w:szCs w:val="32"/>
          <w14:textFill>
            <w14:solidFill>
              <w14:schemeClr w14:val="tx1"/>
            </w14:solidFill>
          </w14:textFill>
        </w:rPr>
        <w:t>占</w:t>
      </w:r>
      <w:bookmarkEnd w:id="64"/>
      <w:r>
        <w:rPr>
          <w:rFonts w:hint="eastAsia" w:hAnsi="方正仿宋_GBK" w:eastAsia="方正仿宋_GBK" w:cs="方正仿宋_GBK" w:asciiTheme="minorAscii"/>
          <w:color w:val="000000" w:themeColor="text1"/>
          <w:spacing w:val="-8"/>
          <w:sz w:val="32"/>
          <w:szCs w:val="32"/>
          <w14:textFill>
            <w14:solidFill>
              <w14:schemeClr w14:val="tx1"/>
            </w14:solidFill>
          </w14:textFill>
        </w:rPr>
        <w:t xml:space="preserve">基公卫服务经费（1012.12万元）的 </w:t>
      </w:r>
      <w:r>
        <w:rPr>
          <w:rFonts w:hint="eastAsia" w:hAnsi="方正仿宋_GBK" w:eastAsia="方正仿宋_GBK" w:cs="方正仿宋_GBK" w:asciiTheme="minorAscii"/>
          <w:color w:val="000000" w:themeColor="text1"/>
          <w:spacing w:val="-8"/>
          <w:sz w:val="32"/>
          <w:szCs w:val="32"/>
          <w:lang w:val="en-US" w:eastAsia="zh-CN"/>
          <w14:textFill>
            <w14:solidFill>
              <w14:schemeClr w14:val="tx1"/>
            </w14:solidFill>
          </w14:textFill>
        </w:rPr>
        <w:t>29.67%</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县卫生健康局、县财政局联合加强对</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慢性病</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经费监管</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确保专款专用，保障了</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慢性病</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防控综合示范区创建工作的有序开展。</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（三）医疗服务提供情况</w:t>
      </w:r>
    </w:p>
    <w:p>
      <w:pPr>
        <w:keepNext w:val="0"/>
        <w:keepLines w:val="0"/>
        <w:pageBreakBefore w:val="0"/>
        <w:widowControl w:val="0"/>
        <w:kinsoku/>
        <w:wordWrap/>
        <w:overflowPunct/>
        <w:topLinePunct w:val="0"/>
        <w:autoSpaceDE/>
        <w:autoSpaceDN/>
        <w:bidi w:val="0"/>
        <w:spacing w:before="0" w:after="0" w:line="600" w:lineRule="exact"/>
        <w:ind w:right="0" w:firstLine="640" w:firstLineChars="200"/>
        <w:jc w:val="both"/>
        <w:textAlignment w:val="auto"/>
        <w:rPr>
          <w:rFonts w:hint="eastAsia" w:hAnsi="方正仿宋_GBK" w:eastAsia="方正仿宋_GBK" w:cs="方正仿宋_GBK" w:asciiTheme="minorAscii"/>
          <w:b w:val="0"/>
          <w:bCs w:val="0"/>
          <w:color w:val="000000" w:themeColor="text1"/>
          <w:sz w:val="32"/>
          <w:szCs w:val="32"/>
          <w:highlight w:val="none"/>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2022年，全县卫生机构诊疗人数1158491人次，其中：门诊1119035人次；入院人数20466人，出院人数20380人。基层医疗卫生机构开展慢性病规范化管理服务： 全县居民健康档案纸质档案人数151005人，电子档案人数150184人。65岁及以上常住居民数17612人；建档人数：18459人；健康管理人数：11567人（65.68%）；完成评估表人数11571人；完成辅助检查人数11567人。</w:t>
      </w:r>
      <w:r>
        <w:rPr>
          <w:rFonts w:hint="eastAsia" w:hAnsi="方正仿宋_GBK" w:eastAsia="方正仿宋_GBK" w:cs="方正仿宋_GBK" w:asciiTheme="minorAscii"/>
          <w:b w:val="0"/>
          <w:bCs w:val="0"/>
          <w:color w:val="000000" w:themeColor="text1"/>
          <w:sz w:val="32"/>
          <w:szCs w:val="32"/>
          <w:highlight w:val="none"/>
          <w14:textFill>
            <w14:solidFill>
              <w14:schemeClr w14:val="tx1"/>
            </w14:solidFill>
          </w14:textFill>
        </w:rPr>
        <w:t>各乡镇卫生院共有确诊高血压患者 11840人，并已全部建档，其中管理人数为11506人，规范管理 9185人，管理的患者中有8697人血压得到有效控制；共有确</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诊</w:t>
      </w:r>
      <w:r>
        <w:rPr>
          <w:rFonts w:hint="eastAsia" w:hAnsi="方正仿宋_GBK" w:eastAsia="方正仿宋_GBK" w:cs="方正仿宋_GBK" w:asciiTheme="minorAscii"/>
          <w:color w:val="000000" w:themeColor="text1"/>
          <w:sz w:val="32"/>
          <w:szCs w:val="32"/>
          <w:highlight w:val="none"/>
          <w:shd w:val="clear" w:fill="FFFFFF"/>
          <w:lang w:val="en-US" w:eastAsia="zh-CN"/>
          <w14:textFill>
            <w14:solidFill>
              <w14:schemeClr w14:val="tx1"/>
            </w14:solidFill>
          </w14:textFill>
        </w:rPr>
        <w:t>2型糖尿病</w:t>
      </w:r>
      <w:r>
        <w:rPr>
          <w:rFonts w:hint="eastAsia" w:hAnsi="方正仿宋_GBK" w:eastAsia="方正仿宋_GBK" w:cs="方正仿宋_GBK" w:asciiTheme="minorAscii"/>
          <w:b w:val="0"/>
          <w:bCs w:val="0"/>
          <w:color w:val="000000" w:themeColor="text1"/>
          <w:sz w:val="32"/>
          <w:szCs w:val="32"/>
          <w:highlight w:val="none"/>
          <w14:textFill>
            <w14:solidFill>
              <w14:schemeClr w14:val="tx1"/>
            </w14:solidFill>
          </w14:textFill>
        </w:rPr>
        <w:t>患者2319人，已全部建档，其中管理人数2204人，规范管理人数1603人，管理的患者中有994人血糖得到有效控制。</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（四）</w:t>
      </w:r>
      <w:r>
        <w:rPr>
          <w:rFonts w:hint="eastAsia" w:ascii="方正楷体_GBK" w:hAnsi="方正楷体_GBK" w:eastAsia="方正楷体_GBK" w:cs="方正楷体_GBK"/>
          <w:b w:val="0"/>
          <w:bCs w:val="0"/>
          <w:color w:val="000000" w:themeColor="text1"/>
          <w:sz w:val="32"/>
          <w:szCs w:val="32"/>
          <w:highlight w:val="none"/>
          <w:shd w:val="clear" w:fill="FFFFFF"/>
          <w:lang w:eastAsia="zh-CN"/>
          <w14:textFill>
            <w14:solidFill>
              <w14:schemeClr w14:val="tx1"/>
            </w14:solidFill>
          </w14:textFill>
        </w:rPr>
        <w:t>慢性病</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防控工作的现状</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default"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1.基本公共卫生服务</w:t>
      </w:r>
    </w:p>
    <w:p>
      <w:pPr>
        <w:keepNext w:val="0"/>
        <w:keepLines w:val="0"/>
        <w:pageBreakBefore w:val="0"/>
        <w:widowControl w:val="0"/>
        <w:kinsoku/>
        <w:wordWrap/>
        <w:overflowPunct/>
        <w:topLinePunct w:val="0"/>
        <w:autoSpaceDE/>
        <w:autoSpaceDN/>
        <w:bidi w:val="0"/>
        <w:spacing w:before="0" w:after="0" w:line="600" w:lineRule="exact"/>
        <w:ind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全县为进一步加快国家基本公共卫生服务的发展，梁河</w:t>
      </w:r>
      <w:r>
        <w:rPr>
          <w:rFonts w:hint="eastAsia" w:hAnsi="方正仿宋_GBK" w:eastAsia="方正仿宋_GBK" w:cs="方正仿宋_GBK" w:asciiTheme="minorAscii"/>
          <w:color w:val="000000" w:themeColor="text1"/>
          <w:sz w:val="32"/>
          <w:szCs w:val="32"/>
          <w:highlight w:val="none"/>
          <w:shd w:val="clear" w:fill="FFFFFF"/>
          <w:lang w:val="en-US"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慢性非传染性疾病和健康教育主要依据《国家基本公共卫生服务规范（第三版）》要求实施老年人健康管理、高血压和糖尿病等慢性病患者健康管理和健康教育工作。2022年全县居民健康档案纸质档案人数151005人，电子档案人数150184人。65岁及以上常住居民数17612人；建档人数：18459人；健康管理人数：11567人（65.68%）；完成评估表人数11571人；完成辅助检查人数11567人。</w:t>
      </w:r>
      <w:r>
        <w:rPr>
          <w:rFonts w:hint="eastAsia" w:hAnsi="方正仿宋_GBK" w:eastAsia="方正仿宋_GBK" w:cs="方正仿宋_GBK" w:asciiTheme="minorAscii"/>
          <w:b w:val="0"/>
          <w:bCs w:val="0"/>
          <w:color w:val="000000" w:themeColor="text1"/>
          <w:sz w:val="32"/>
          <w:szCs w:val="32"/>
          <w:highlight w:val="none"/>
          <w14:textFill>
            <w14:solidFill>
              <w14:schemeClr w14:val="tx1"/>
            </w14:solidFill>
          </w14:textFill>
        </w:rPr>
        <w:t>各乡镇卫生院共有确诊高血压患者 11840人，并已全部建档，其中管理人数为11506人，规范管理 9185人，管理的患者中有8697人血压得到有效控制；共有确诊</w:t>
      </w:r>
      <w:r>
        <w:rPr>
          <w:rFonts w:hint="eastAsia" w:hAnsi="方正仿宋_GBK" w:eastAsia="方正仿宋_GBK" w:cs="方正仿宋_GBK" w:asciiTheme="minorAscii"/>
          <w:b w:val="0"/>
          <w:bCs w:val="0"/>
          <w:color w:val="000000" w:themeColor="text1"/>
          <w:sz w:val="32"/>
          <w:szCs w:val="32"/>
          <w:highlight w:val="none"/>
          <w:shd w:val="clear" w:fill="FFFFFF"/>
          <w:lang w:eastAsia="zh-CN"/>
          <w14:textFill>
            <w14:solidFill>
              <w14:schemeClr w14:val="tx1"/>
            </w14:solidFill>
          </w14:textFill>
        </w:rPr>
        <w:t>2型糖尿病</w:t>
      </w:r>
      <w:r>
        <w:rPr>
          <w:rFonts w:hint="eastAsia" w:hAnsi="方正仿宋_GBK" w:eastAsia="方正仿宋_GBK" w:cs="方正仿宋_GBK" w:asciiTheme="minorAscii"/>
          <w:b w:val="0"/>
          <w:bCs w:val="0"/>
          <w:color w:val="000000" w:themeColor="text1"/>
          <w:sz w:val="32"/>
          <w:szCs w:val="32"/>
          <w:highlight w:val="none"/>
          <w14:textFill>
            <w14:solidFill>
              <w14:schemeClr w14:val="tx1"/>
            </w14:solidFill>
          </w14:textFill>
        </w:rPr>
        <w:t>患者2319人，已全部建档，其中管理人数2204人，规范管理人数1603人，管理的患者中有994人血糖得到有效控制。</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2.死因监测</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人群死亡水平和死因分布是反映一个国家和地区居民健康状况的重要指标，5岁以下儿童死亡率、孕产妇死亡率是联合国千年发展目标的重要指标，综合反映人群健康水平的人均预期寿命和去死因预期寿命</w:t>
      </w:r>
      <w:r>
        <w:rPr>
          <w:rFonts w:hint="eastAsia" w:hAnsi="方正仿宋_GBK" w:eastAsia="方正仿宋_GBK" w:cs="方正仿宋_GBK" w:asciiTheme="minorAscii"/>
          <w:color w:val="000000" w:themeColor="text1"/>
          <w:sz w:val="32"/>
          <w:szCs w:val="32"/>
          <w:shd w:val="clear" w:fill="FFFFFF"/>
          <w14:textFill>
            <w14:solidFill>
              <w14:schemeClr w14:val="tx1"/>
            </w14:solidFill>
          </w14:textFill>
        </w:rPr>
        <w:t>均</w:t>
      </w:r>
      <w:r>
        <w:rPr>
          <w:rFonts w:hint="eastAsia" w:hAnsi="方正仿宋_GBK" w:eastAsia="方正仿宋_GBK" w:cs="方正仿宋_GBK" w:asciiTheme="minorAscii"/>
          <w:color w:val="000000" w:themeColor="text1"/>
          <w:sz w:val="32"/>
          <w:szCs w:val="32"/>
          <w:shd w:val="clear" w:fill="FFFFFF"/>
          <w:lang w:eastAsia="zh-CN"/>
          <w14:textFill>
            <w14:solidFill>
              <w14:schemeClr w14:val="tx1"/>
            </w14:solidFill>
          </w14:textFill>
        </w:rPr>
        <w:t>来自</w:t>
      </w:r>
      <w:r>
        <w:rPr>
          <w:rFonts w:hint="eastAsia" w:hAnsi="方正仿宋_GBK" w:eastAsia="方正仿宋_GBK" w:cs="方正仿宋_GBK" w:asciiTheme="minorAscii"/>
          <w:color w:val="000000" w:themeColor="text1"/>
          <w:sz w:val="32"/>
          <w:szCs w:val="32"/>
          <w14:textFill>
            <w14:solidFill>
              <w14:schemeClr w14:val="tx1"/>
            </w14:solidFill>
          </w14:textFill>
        </w:rPr>
        <w:t>死亡登记或死因监测信息。</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sz w:val="32"/>
          <w:szCs w:val="32"/>
          <w14:textFill>
            <w14:solidFill>
              <w14:schemeClr w14:val="tx1"/>
            </w14:solidFill>
          </w14:textFill>
        </w:rPr>
        <w:t>自20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13</w:t>
      </w:r>
      <w:r>
        <w:rPr>
          <w:rFonts w:hint="eastAsia" w:hAnsi="方正仿宋_GBK" w:eastAsia="方正仿宋_GBK" w:cs="方正仿宋_GBK" w:asciiTheme="minorAscii"/>
          <w:color w:val="000000" w:themeColor="text1"/>
          <w:sz w:val="32"/>
          <w:szCs w:val="32"/>
          <w14:textFill>
            <w14:solidFill>
              <w14:schemeClr w14:val="tx1"/>
            </w14:solidFill>
          </w14:textFill>
        </w:rPr>
        <w:t>年始开展了居民死亡登记报告，至201</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w:t>
      </w:r>
      <w:r>
        <w:rPr>
          <w:rFonts w:hint="eastAsia" w:hAnsi="方正仿宋_GBK" w:eastAsia="方正仿宋_GBK" w:cs="方正仿宋_GBK" w:asciiTheme="minorAscii"/>
          <w:color w:val="000000" w:themeColor="text1"/>
          <w:sz w:val="32"/>
          <w:szCs w:val="32"/>
          <w14:textFill>
            <w14:solidFill>
              <w14:schemeClr w14:val="tx1"/>
            </w14:solidFill>
          </w14:textFill>
        </w:rPr>
        <w:t>年全</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实现了死因监测全覆盖</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报告机构数1</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w:t>
      </w:r>
      <w:r>
        <w:rPr>
          <w:rFonts w:hint="eastAsia" w:hAnsi="方正仿宋_GBK" w:eastAsia="方正仿宋_GBK" w:cs="方正仿宋_GBK" w:asciiTheme="minorAscii"/>
          <w:color w:val="000000" w:themeColor="text1"/>
          <w:sz w:val="32"/>
          <w:szCs w:val="32"/>
          <w14:textFill>
            <w14:solidFill>
              <w14:schemeClr w14:val="tx1"/>
            </w14:solidFill>
          </w14:textFill>
        </w:rPr>
        <w:t>家，全县开展县级医疗机构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sz w:val="32"/>
          <w:szCs w:val="32"/>
          <w14:textFill>
            <w14:solidFill>
              <w14:schemeClr w14:val="tx1"/>
            </w14:solidFill>
          </w14:textFill>
        </w:rPr>
        <w:t>家、乡镇卫生院9家对应村卫生室，进行死因报告工作</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实现了全人群监测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对辖区常住人口进行人口死亡登记报告，调查死亡病例的基本信息、死亡时间、死亡地点及根本死亡原因等，进行网络直报，并定期与同级公安、民政、计生和妇幼保健机构等部门核对出生、死亡信息，发现漏报和错报及时按程序补报和订正，为掌握居民主要疾病、死亡谱、主要死因分布、期望寿命及其变化趋势，为政府制定疾病预防控制策略和有关政策提供重要依据。</w:t>
      </w:r>
    </w:p>
    <w:p>
      <w:pPr>
        <w:pStyle w:val="18"/>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bCs/>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sz w:val="32"/>
          <w:szCs w:val="32"/>
          <w14:textFill>
            <w14:solidFill>
              <w14:schemeClr w14:val="tx1"/>
            </w14:solidFill>
          </w14:textFill>
        </w:rPr>
        <w:t>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sz w:val="32"/>
          <w:szCs w:val="32"/>
          <w14:textFill>
            <w14:solidFill>
              <w14:schemeClr w14:val="tx1"/>
            </w14:solidFill>
          </w14:textFill>
        </w:rPr>
        <w:t>网络报告的原始死亡数据共</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1062</w:t>
      </w:r>
      <w:r>
        <w:rPr>
          <w:rFonts w:hint="eastAsia" w:hAnsi="方正仿宋_GBK" w:eastAsia="方正仿宋_GBK" w:cs="方正仿宋_GBK" w:asciiTheme="minorAscii"/>
          <w:color w:val="000000" w:themeColor="text1"/>
          <w:sz w:val="32"/>
          <w:szCs w:val="32"/>
          <w14:textFill>
            <w14:solidFill>
              <w14:schemeClr w14:val="tx1"/>
            </w14:solidFill>
          </w14:textFill>
        </w:rPr>
        <w:t>例，经漏报调整后（</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使用德宏州</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2021年漏报率1.55</w:t>
      </w:r>
      <w:r>
        <w:rPr>
          <w:rFonts w:hint="eastAsia" w:hAnsi="方正仿宋_GBK" w:eastAsia="方正仿宋_GBK" w:cs="方正仿宋_GBK" w:asciiTheme="minorAscii"/>
          <w:color w:val="000000" w:themeColor="text1"/>
          <w:sz w:val="32"/>
          <w:szCs w:val="32"/>
          <w14:textFill>
            <w14:solidFill>
              <w14:schemeClr w14:val="tx1"/>
            </w14:solidFill>
          </w14:textFill>
        </w:rPr>
        <w:t>%）全</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报告死亡个案为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1063</w:t>
      </w:r>
      <w:r>
        <w:rPr>
          <w:rFonts w:hint="eastAsia" w:hAnsi="方正仿宋_GBK" w:eastAsia="方正仿宋_GBK" w:cs="方正仿宋_GBK" w:asciiTheme="minorAscii"/>
          <w:color w:val="000000" w:themeColor="text1"/>
          <w:sz w:val="32"/>
          <w:szCs w:val="32"/>
          <w14:textFill>
            <w14:solidFill>
              <w14:schemeClr w14:val="tx1"/>
            </w14:solidFill>
          </w14:textFill>
        </w:rPr>
        <w:t>例，其中：男性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592</w:t>
      </w:r>
      <w:r>
        <w:rPr>
          <w:rFonts w:hint="eastAsia" w:hAnsi="方正仿宋_GBK" w:eastAsia="方正仿宋_GBK" w:cs="方正仿宋_GBK" w:asciiTheme="minorAscii"/>
          <w:color w:val="000000" w:themeColor="text1"/>
          <w:sz w:val="32"/>
          <w:szCs w:val="32"/>
          <w14:textFill>
            <w14:solidFill>
              <w14:schemeClr w14:val="tx1"/>
            </w14:solidFill>
          </w14:textFill>
        </w:rPr>
        <w:t>例，女性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471</w:t>
      </w:r>
      <w:r>
        <w:rPr>
          <w:rFonts w:hint="eastAsia" w:hAnsi="方正仿宋_GBK" w:eastAsia="方正仿宋_GBK" w:cs="方正仿宋_GBK" w:asciiTheme="minorAscii"/>
          <w:color w:val="000000" w:themeColor="text1"/>
          <w:sz w:val="32"/>
          <w:szCs w:val="32"/>
          <w14:textFill>
            <w14:solidFill>
              <w14:schemeClr w14:val="tx1"/>
            </w14:solidFill>
          </w14:textFill>
        </w:rPr>
        <w:t>例，分别占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55.69</w:t>
      </w:r>
      <w:r>
        <w:rPr>
          <w:rFonts w:hint="eastAsia" w:hAnsi="方正仿宋_GBK" w:eastAsia="方正仿宋_GBK" w:cs="方正仿宋_GBK" w:asciiTheme="minorAscii"/>
          <w:color w:val="000000" w:themeColor="text1"/>
          <w:sz w:val="32"/>
          <w:szCs w:val="32"/>
          <w14:textFill>
            <w14:solidFill>
              <w14:schemeClr w14:val="tx1"/>
            </w14:solidFill>
          </w14:textFill>
        </w:rPr>
        <w:t>%和</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44.31</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sz w:val="32"/>
          <w:szCs w:val="32"/>
          <w14:textFill>
            <w14:solidFill>
              <w14:schemeClr w14:val="tx1"/>
            </w14:solidFill>
          </w14:textFill>
        </w:rPr>
        <w:t>年全人群死亡</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率804.35/10</w:t>
      </w:r>
      <w:r>
        <w:rPr>
          <w:rFonts w:hint="eastAsia" w:hAnsi="方正仿宋_GBK" w:eastAsia="方正仿宋_GBK" w:cs="方正仿宋_GBK" w:asciiTheme="minorAscii"/>
          <w:color w:val="000000" w:themeColor="text1"/>
          <w:sz w:val="32"/>
          <w:szCs w:val="32"/>
          <w14:textFill>
            <w14:solidFill>
              <w14:schemeClr w14:val="tx1"/>
            </w14:solidFill>
          </w14:textFill>
        </w:rPr>
        <w:t>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585.81</w:t>
      </w:r>
      <w:r>
        <w:rPr>
          <w:rFonts w:hint="eastAsia" w:hAnsi="方正仿宋_GBK" w:eastAsia="方正仿宋_GBK" w:cs="方正仿宋_GBK" w:asciiTheme="minorAscii"/>
          <w:color w:val="000000" w:themeColor="text1"/>
          <w:sz w:val="32"/>
          <w:szCs w:val="32"/>
          <w14:textFill>
            <w14:solidFill>
              <w14:schemeClr w14:val="tx1"/>
            </w14:solidFill>
          </w14:textFill>
        </w:rPr>
        <w:t>/10万，其中：男性</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粗</w:t>
      </w:r>
      <w:r>
        <w:rPr>
          <w:rFonts w:hint="eastAsia" w:hAnsi="方正仿宋_GBK" w:eastAsia="方正仿宋_GBK" w:cs="方正仿宋_GBK" w:asciiTheme="minorAscii"/>
          <w:color w:val="000000" w:themeColor="text1"/>
          <w:sz w:val="32"/>
          <w:szCs w:val="32"/>
          <w14:textFill>
            <w14:solidFill>
              <w14:schemeClr w14:val="tx1"/>
            </w14:solidFill>
          </w14:textFill>
        </w:rPr>
        <w:t>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869.14</w:t>
      </w:r>
      <w:r>
        <w:rPr>
          <w:rFonts w:hint="eastAsia" w:hAnsi="方正仿宋_GBK" w:eastAsia="方正仿宋_GBK" w:cs="方正仿宋_GBK" w:asciiTheme="minorAscii"/>
          <w:color w:val="000000" w:themeColor="text1"/>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720.11</w:t>
      </w:r>
      <w:r>
        <w:rPr>
          <w:rFonts w:hint="eastAsia" w:hAnsi="方正仿宋_GBK" w:eastAsia="方正仿宋_GBK" w:cs="方正仿宋_GBK" w:asciiTheme="minorAscii"/>
          <w:color w:val="000000" w:themeColor="text1"/>
          <w:sz w:val="32"/>
          <w:szCs w:val="32"/>
          <w14:textFill>
            <w14:solidFill>
              <w14:schemeClr w14:val="tx1"/>
            </w14:solidFill>
          </w14:textFill>
        </w:rPr>
        <w:t>/10万，女性</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粗</w:t>
      </w:r>
      <w:r>
        <w:rPr>
          <w:rFonts w:hint="eastAsia" w:hAnsi="方正仿宋_GBK" w:eastAsia="方正仿宋_GBK" w:cs="方正仿宋_GBK" w:asciiTheme="minorAscii"/>
          <w:color w:val="000000" w:themeColor="text1"/>
          <w:sz w:val="32"/>
          <w:szCs w:val="32"/>
          <w14:textFill>
            <w14:solidFill>
              <w14:schemeClr w14:val="tx1"/>
            </w14:solidFill>
          </w14:textFill>
        </w:rPr>
        <w:t>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735.44</w:t>
      </w:r>
      <w:r>
        <w:rPr>
          <w:rFonts w:hint="eastAsia" w:hAnsi="方正仿宋_GBK" w:eastAsia="方正仿宋_GBK" w:cs="方正仿宋_GBK" w:asciiTheme="minorAscii"/>
          <w:color w:val="000000" w:themeColor="text1"/>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450.48</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14:textFill>
            <w14:solidFill>
              <w14:schemeClr w14:val="tx1"/>
            </w14:solidFill>
          </w14:textFill>
        </w:rPr>
        <w:t>以2010年我国第六次人口普查时的年龄结构作为标准，对上述粗死亡率进行</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标准</w:t>
      </w:r>
      <w:r>
        <w:rPr>
          <w:rFonts w:hint="eastAsia" w:hAnsi="方正仿宋_GBK" w:eastAsia="方正仿宋_GBK" w:cs="方正仿宋_GBK" w:asciiTheme="minorAscii"/>
          <w:color w:val="000000" w:themeColor="text1"/>
          <w:kern w:val="0"/>
          <w:sz w:val="32"/>
          <w:szCs w:val="32"/>
          <w14:textFill>
            <w14:solidFill>
              <w14:schemeClr w14:val="tx1"/>
            </w14:solidFill>
          </w14:textFill>
        </w:rPr>
        <w:t>化</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14:textFill>
            <w14:solidFill>
              <w14:schemeClr w14:val="tx1"/>
            </w14:solidFill>
          </w14:textFill>
        </w:rPr>
        <w:t>慢性病成为</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kern w:val="0"/>
          <w:sz w:val="32"/>
          <w:szCs w:val="32"/>
          <w14:textFill>
            <w14:solidFill>
              <w14:schemeClr w14:val="tx1"/>
            </w14:solidFill>
          </w14:textFill>
        </w:rPr>
        <w:t>20</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kern w:val="0"/>
          <w:sz w:val="32"/>
          <w:szCs w:val="32"/>
          <w14:textFill>
            <w14:solidFill>
              <w14:schemeClr w14:val="tx1"/>
            </w14:solidFill>
          </w14:textFill>
        </w:rPr>
        <w:t>年主要死亡原因</w:t>
      </w:r>
      <w:r>
        <w:rPr>
          <w:rFonts w:hint="eastAsia" w:hAnsi="方正仿宋_GBK" w:eastAsia="方正仿宋_GBK" w:cs="方正仿宋_GBK" w:asciiTheme="minorAscii"/>
          <w:color w:val="000000" w:themeColor="text1"/>
          <w:kern w:val="2"/>
          <w:sz w:val="32"/>
          <w:szCs w:val="32"/>
          <w:lang w:val="en-US" w:eastAsia="zh-CN" w:bidi="ar-SA"/>
          <w14:textFill>
            <w14:solidFill>
              <w14:schemeClr w14:val="tx1"/>
            </w14:solidFill>
          </w14:textFill>
        </w:rPr>
        <w:t>，其次是损伤和中毒、传染病/母婴及营养缺乏疾</w:t>
      </w:r>
      <w:r>
        <w:rPr>
          <w:rFonts w:hint="eastAsia" w:hAnsi="方正仿宋_GBK" w:eastAsia="方正仿宋_GBK" w:cs="方正仿宋_GBK" w:asciiTheme="minorAscii"/>
          <w:color w:val="000000" w:themeColor="text1"/>
          <w:kern w:val="0"/>
          <w:sz w:val="32"/>
          <w:szCs w:val="32"/>
          <w14:textFill>
            <w14:solidFill>
              <w14:schemeClr w14:val="tx1"/>
            </w14:solidFill>
          </w14:textFill>
        </w:rPr>
        <w:t>病。</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慢</w:t>
      </w:r>
      <w:r>
        <w:rPr>
          <w:rFonts w:hint="eastAsia" w:hAnsi="方正仿宋_GBK" w:eastAsia="方正仿宋_GBK" w:cs="方正仿宋_GBK" w:asciiTheme="minorAscii"/>
          <w:color w:val="000000" w:themeColor="text1"/>
          <w:sz w:val="32"/>
          <w:szCs w:val="32"/>
          <w14:textFill>
            <w14:solidFill>
              <w14:schemeClr w14:val="tx1"/>
            </w14:solidFill>
          </w14:textFill>
        </w:rPr>
        <w:t>性病报告死亡</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898</w:t>
      </w:r>
      <w:r>
        <w:rPr>
          <w:rFonts w:hint="eastAsia" w:hAnsi="方正仿宋_GBK" w:eastAsia="方正仿宋_GBK" w:cs="方正仿宋_GBK" w:asciiTheme="minorAscii"/>
          <w:color w:val="000000" w:themeColor="text1"/>
          <w:kern w:val="0"/>
          <w:sz w:val="32"/>
          <w:szCs w:val="32"/>
          <w14:textFill>
            <w14:solidFill>
              <w14:schemeClr w14:val="tx1"/>
            </w14:solidFill>
          </w14:textFill>
        </w:rPr>
        <w:t>例，粗死亡率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679.50</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480.87</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/10万，占死亡总数的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84.48</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损伤和中毒报告死亡</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126</w:t>
      </w:r>
      <w:r>
        <w:rPr>
          <w:rFonts w:hint="eastAsia" w:hAnsi="方正仿宋_GBK" w:eastAsia="方正仿宋_GBK" w:cs="方正仿宋_GBK" w:asciiTheme="minorAscii"/>
          <w:color w:val="000000" w:themeColor="text1"/>
          <w:kern w:val="0"/>
          <w:sz w:val="32"/>
          <w:szCs w:val="32"/>
          <w14:textFill>
            <w14:solidFill>
              <w14:schemeClr w14:val="tx1"/>
            </w14:solidFill>
          </w14:textFill>
        </w:rPr>
        <w:t>例，粗死亡率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95.34</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84.26</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/10万，占死亡总数的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11.85</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传染病/母婴及营养缺乏性疾病报告死亡</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19</w:t>
      </w:r>
      <w:r>
        <w:rPr>
          <w:rFonts w:hint="eastAsia" w:hAnsi="方正仿宋_GBK" w:eastAsia="方正仿宋_GBK" w:cs="方正仿宋_GBK" w:asciiTheme="minorAscii"/>
          <w:color w:val="000000" w:themeColor="text1"/>
          <w:kern w:val="0"/>
          <w:sz w:val="32"/>
          <w:szCs w:val="32"/>
          <w14:textFill>
            <w14:solidFill>
              <w14:schemeClr w14:val="tx1"/>
            </w14:solidFill>
          </w14:textFill>
        </w:rPr>
        <w:t>例，粗死亡率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14.38</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11.18</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/10万，占死亡总数的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1.79</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14:textFill>
            <w14:solidFill>
              <w14:schemeClr w14:val="tx1"/>
            </w14:solidFill>
          </w14:textFill>
        </w:rPr>
        <w:t>男性</w:t>
      </w:r>
      <w:r>
        <w:rPr>
          <w:rFonts w:hint="eastAsia" w:hAnsi="方正仿宋_GBK" w:eastAsia="方正仿宋_GBK" w:cs="方正仿宋_GBK" w:asciiTheme="minorAscii"/>
          <w:color w:val="000000" w:themeColor="text1"/>
          <w:sz w:val="32"/>
          <w:szCs w:val="32"/>
          <w14:textFill>
            <w14:solidFill>
              <w14:schemeClr w14:val="tx1"/>
            </w14:solidFill>
          </w14:textFill>
        </w:rPr>
        <w:t>慢性病、损伤和中毒、传染病/母婴及营养缺乏性疾病粗死亡率分别为</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707.65</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135.07</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17.62/1</w:t>
      </w:r>
      <w:r>
        <w:rPr>
          <w:rFonts w:hint="eastAsia" w:hAnsi="方正仿宋_GBK" w:eastAsia="方正仿宋_GBK" w:cs="方正仿宋_GBK" w:asciiTheme="minorAscii"/>
          <w:color w:val="000000" w:themeColor="text1"/>
          <w:kern w:val="0"/>
          <w:sz w:val="32"/>
          <w:szCs w:val="32"/>
          <w14:textFill>
            <w14:solidFill>
              <w14:schemeClr w14:val="tx1"/>
            </w14:solidFill>
          </w14:textFill>
        </w:rPr>
        <w:t>0万</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女性分别为</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649.56</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53.09</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10.93</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/10万，且三大类疾病粗死亡率男性均高于女性。</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慢性病在男性、女性的构成分别为</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81.42</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和</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88.32</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；损伤和中毒在男性、女性的构成分别为</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15.54%</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和</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7.22</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；传染病/母婴及营养缺乏性疾病在男性、女性的构成分别为</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2.03</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和</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1.49</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14:textFill>
            <w14:solidFill>
              <w14:schemeClr w14:val="tx1"/>
            </w14:solidFill>
          </w14:textFill>
        </w:rPr>
        <w:t>20</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kern w:val="0"/>
          <w:sz w:val="32"/>
          <w:szCs w:val="32"/>
          <w14:textFill>
            <w14:solidFill>
              <w14:schemeClr w14:val="tx1"/>
            </w14:solidFill>
          </w14:textFill>
        </w:rPr>
        <w:t>年</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kern w:val="0"/>
          <w:sz w:val="32"/>
          <w:szCs w:val="32"/>
          <w14:textFill>
            <w14:solidFill>
              <w14:schemeClr w14:val="tx1"/>
            </w14:solidFill>
          </w14:textFill>
        </w:rPr>
        <w:t>居民前五位死因依次为心脏病、脑血管病、损伤和中毒、恶性肿瘤、呼吸系统疾病</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，粗死亡率分别为</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233.81/10万、217.92/10万、95.34/10万、91.56/10万、34.05/10万，</w:t>
      </w:r>
      <w:r>
        <w:rPr>
          <w:rFonts w:hint="eastAsia" w:hAnsi="方正仿宋_GBK" w:eastAsia="方正仿宋_GBK" w:cs="方正仿宋_GBK" w:asciiTheme="minorAscii"/>
          <w:color w:val="000000" w:themeColor="text1"/>
          <w:kern w:val="0"/>
          <w:sz w:val="32"/>
          <w:szCs w:val="32"/>
          <w14:textFill>
            <w14:solidFill>
              <w14:schemeClr w14:val="tx1"/>
            </w14:solidFill>
          </w14:textFill>
        </w:rPr>
        <w:t>分别占死亡总数的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29.07</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27.09</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11.85</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11.38</w:t>
      </w:r>
      <w:r>
        <w:rPr>
          <w:rFonts w:hint="eastAsia" w:hAnsi="方正仿宋_GBK" w:eastAsia="方正仿宋_GBK" w:cs="方正仿宋_GBK" w:asciiTheme="minorAscii"/>
          <w:color w:val="000000" w:themeColor="text1"/>
          <w:kern w:val="0"/>
          <w:sz w:val="32"/>
          <w:szCs w:val="32"/>
          <w14:textFill>
            <w14:solidFill>
              <w14:schemeClr w14:val="tx1"/>
            </w14:solidFill>
          </w14:textFill>
        </w:rPr>
        <w:t>%和</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4.23</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bCs/>
          <w:color w:val="000000" w:themeColor="text1"/>
          <w:sz w:val="32"/>
          <w:szCs w:val="32"/>
          <w14:textFill>
            <w14:solidFill>
              <w14:schemeClr w14:val="tx1"/>
            </w14:solidFill>
          </w14:textFill>
        </w:rPr>
        <w:t>前五位占死亡总数的</w:t>
      </w:r>
      <w:r>
        <w:rPr>
          <w:rFonts w:hint="eastAsia" w:hAnsi="方正仿宋_GBK" w:eastAsia="方正仿宋_GBK" w:cs="方正仿宋_GBK" w:asciiTheme="minorAscii"/>
          <w:bCs/>
          <w:color w:val="000000" w:themeColor="text1"/>
          <w:sz w:val="32"/>
          <w:szCs w:val="32"/>
          <w:lang w:val="en-US" w:eastAsia="zh-CN"/>
          <w14:textFill>
            <w14:solidFill>
              <w14:schemeClr w14:val="tx1"/>
            </w14:solidFill>
          </w14:textFill>
        </w:rPr>
        <w:t>83.63</w:t>
      </w:r>
      <w:r>
        <w:rPr>
          <w:rFonts w:hint="eastAsia" w:hAnsi="方正仿宋_GBK" w:eastAsia="方正仿宋_GBK" w:cs="方正仿宋_GBK" w:asciiTheme="minorAscii"/>
          <w:bCs/>
          <w:color w:val="000000" w:themeColor="text1"/>
          <w:sz w:val="32"/>
          <w:szCs w:val="32"/>
          <w14:textFill>
            <w14:solidFill>
              <w14:schemeClr w14:val="tx1"/>
            </w14:solidFill>
          </w14:textFill>
        </w:rPr>
        <w:t>%</w:t>
      </w:r>
      <w:r>
        <w:rPr>
          <w:rFonts w:hint="eastAsia" w:hAnsi="方正仿宋_GBK" w:eastAsia="方正仿宋_GBK" w:cs="方正仿宋_GBK" w:asciiTheme="minorAscii"/>
          <w:bCs/>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Cs/>
          <w:color w:val="000000" w:themeColor="text1"/>
          <w:sz w:val="32"/>
          <w:szCs w:val="32"/>
          <w14:textFill>
            <w14:solidFill>
              <w14:schemeClr w14:val="tx1"/>
            </w14:solidFill>
          </w14:textFill>
        </w:rPr>
        <w:t>六位至第十位分别是</w:t>
      </w:r>
      <w:r>
        <w:rPr>
          <w:rFonts w:hint="eastAsia" w:hAnsi="方正仿宋_GBK" w:eastAsia="方正仿宋_GBK" w:cs="方正仿宋_GBK" w:asciiTheme="minorAscii"/>
          <w:bCs/>
          <w:color w:val="000000" w:themeColor="text1"/>
          <w:sz w:val="32"/>
          <w:szCs w:val="32"/>
          <w:lang w:eastAsia="zh-CN"/>
          <w14:textFill>
            <w14:solidFill>
              <w14:schemeClr w14:val="tx1"/>
            </w14:solidFill>
          </w14:textFill>
        </w:rPr>
        <w:t>消化系统疾病、</w:t>
      </w:r>
      <w:r>
        <w:rPr>
          <w:rFonts w:hint="eastAsia" w:hAnsi="方正仿宋_GBK" w:eastAsia="方正仿宋_GBK" w:cs="方正仿宋_GBK" w:asciiTheme="minorAscii"/>
          <w:bCs/>
          <w:color w:val="000000" w:themeColor="text1"/>
          <w:sz w:val="32"/>
          <w:szCs w:val="32"/>
          <w14:textFill>
            <w14:solidFill>
              <w14:schemeClr w14:val="tx1"/>
            </w14:solidFill>
          </w14:textFill>
        </w:rPr>
        <w:t>内分泌、营养和代谢疾病、神经系统和精神障碍</w:t>
      </w:r>
      <w:r>
        <w:rPr>
          <w:rFonts w:hint="eastAsia" w:hAnsi="方正仿宋_GBK" w:eastAsia="方正仿宋_GBK" w:cs="方正仿宋_GBK" w:asciiTheme="minorAscii"/>
          <w:bCs/>
          <w:color w:val="000000" w:themeColor="text1"/>
          <w:sz w:val="32"/>
          <w:szCs w:val="32"/>
          <w:lang w:eastAsia="zh-CN"/>
          <w14:textFill>
            <w14:solidFill>
              <w14:schemeClr w14:val="tx1"/>
            </w14:solidFill>
          </w14:textFill>
        </w:rPr>
        <w:t>疾病</w:t>
      </w:r>
      <w:r>
        <w:rPr>
          <w:rFonts w:hint="eastAsia" w:hAnsi="方正仿宋_GBK" w:eastAsia="方正仿宋_GBK" w:cs="方正仿宋_GBK" w:asciiTheme="minorAscii"/>
          <w:bCs/>
          <w:color w:val="000000" w:themeColor="text1"/>
          <w:sz w:val="32"/>
          <w:szCs w:val="32"/>
          <w14:textFill>
            <w14:solidFill>
              <w14:schemeClr w14:val="tx1"/>
            </w14:solidFill>
          </w14:textFill>
        </w:rPr>
        <w:t>、泌尿生殖系统</w:t>
      </w:r>
      <w:r>
        <w:rPr>
          <w:rFonts w:hint="eastAsia" w:hAnsi="方正仿宋_GBK" w:eastAsia="方正仿宋_GBK" w:cs="方正仿宋_GBK" w:asciiTheme="minorAscii"/>
          <w:bCs/>
          <w:color w:val="000000" w:themeColor="text1"/>
          <w:sz w:val="32"/>
          <w:szCs w:val="32"/>
          <w:lang w:eastAsia="zh-CN"/>
          <w14:textFill>
            <w14:solidFill>
              <w14:schemeClr w14:val="tx1"/>
            </w14:solidFill>
          </w14:textFill>
        </w:rPr>
        <w:t>、传</w:t>
      </w:r>
      <w:r>
        <w:rPr>
          <w:rFonts w:hint="eastAsia" w:hAnsi="方正仿宋_GBK" w:eastAsia="方正仿宋_GBK" w:cs="方正仿宋_GBK" w:asciiTheme="minorAscii"/>
          <w:bCs/>
          <w:color w:val="000000" w:themeColor="text1"/>
          <w:sz w:val="32"/>
          <w:szCs w:val="32"/>
          <w14:textFill>
            <w14:solidFill>
              <w14:schemeClr w14:val="tx1"/>
            </w14:solidFill>
          </w14:textFill>
        </w:rPr>
        <w:t>染病和寄生虫病，前十位占死亡总数的</w:t>
      </w:r>
      <w:r>
        <w:rPr>
          <w:rFonts w:hint="eastAsia" w:hAnsi="方正仿宋_GBK" w:eastAsia="方正仿宋_GBK" w:cs="方正仿宋_GBK" w:asciiTheme="minorAscii"/>
          <w:bCs/>
          <w:color w:val="000000" w:themeColor="text1"/>
          <w:sz w:val="32"/>
          <w:szCs w:val="32"/>
          <w:lang w:val="en-US" w:eastAsia="zh-CN"/>
          <w14:textFill>
            <w14:solidFill>
              <w14:schemeClr w14:val="tx1"/>
            </w14:solidFill>
          </w14:textFill>
        </w:rPr>
        <w:t>93.79</w:t>
      </w:r>
      <w:r>
        <w:rPr>
          <w:rFonts w:hint="eastAsia" w:hAnsi="方正仿宋_GBK" w:eastAsia="方正仿宋_GBK" w:cs="方正仿宋_GBK" w:asciiTheme="minorAscii"/>
          <w:bCs/>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3" w:firstLineChars="200"/>
        <w:jc w:val="left"/>
        <w:textAlignment w:val="auto"/>
        <w:rPr>
          <w:rFonts w:hint="default" w:ascii="方正仿宋_GBK" w:hAnsi="方正仿宋_GBK" w:eastAsia="方正仿宋_GBK" w:cs="方正仿宋_GBK"/>
          <w:b/>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lang w:val="en-US" w:eastAsia="zh-CN"/>
          <w14:textFill>
            <w14:solidFill>
              <w14:schemeClr w14:val="tx1"/>
            </w14:solidFill>
          </w14:textFill>
        </w:rPr>
        <w:t>3.心脑血管事件报告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color w:val="000000" w:themeColor="text1"/>
          <w:sz w:val="32"/>
          <w:szCs w:val="32"/>
          <w:lang w:val="en-US" w:eastAsia="zh-CN"/>
          <w14:textFill>
            <w14:solidFill>
              <w14:schemeClr w14:val="tx1"/>
            </w14:solidFill>
          </w14:textFill>
        </w:rPr>
        <w:t>根据《梁河县心脑血管疾病报告及随访工作实施方案（试行）》，开展心脑血管疾病登记报告及随访工作。</w:t>
      </w:r>
      <w:r>
        <w:rPr>
          <w:rFonts w:hint="eastAsia" w:hAnsi="方正仿宋_GBK" w:eastAsia="方正仿宋_GBK" w:cs="方正仿宋_GBK" w:asciiTheme="minorAscii"/>
          <w:b w:val="0"/>
          <w:bCs/>
          <w:color w:val="000000" w:themeColor="text1"/>
          <w:sz w:val="32"/>
          <w:szCs w:val="32"/>
          <w:shd w:val="clear" w:fill="FFFFFF"/>
          <w:lang w:val="en-US" w:eastAsia="zh-CN"/>
          <w14:textFill>
            <w14:solidFill>
              <w14:schemeClr w14:val="tx1"/>
            </w14:solidFill>
          </w14:textFill>
        </w:rPr>
        <w:t>截至2022年</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12月31日，梁河县心脑血管疾病</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有</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16</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家医疗机构共报告</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病例</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662</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例</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随访662例，死亡282人，</w:t>
      </w:r>
      <w:r>
        <w:rPr>
          <w:rFonts w:hint="eastAsia" w:hAnsi="方正仿宋_GBK" w:eastAsia="方正仿宋_GBK" w:cs="方正仿宋_GBK" w:asciiTheme="minorAscii"/>
          <w:color w:val="000000" w:themeColor="text1"/>
          <w:sz w:val="32"/>
          <w:szCs w:val="32"/>
          <w14:textFill>
            <w14:solidFill>
              <w14:schemeClr w14:val="tx1"/>
            </w14:solidFill>
          </w14:textFill>
        </w:rPr>
        <w:t>心脑血管疾病发病率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500.92/10万，随访率100%，死亡率213.38/10万。</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3" w:firstLineChars="200"/>
        <w:jc w:val="left"/>
        <w:textAlignment w:val="auto"/>
        <w:rPr>
          <w:rFonts w:hint="eastAsia" w:ascii="方正仿宋_GBK" w:hAnsi="方正仿宋_GBK" w:eastAsia="方正仿宋_GBK" w:cs="方正仿宋_GBK"/>
          <w:b/>
          <w:bCs w:val="0"/>
          <w:color w:val="000000" w:themeColor="text1"/>
          <w:sz w:val="32"/>
          <w:szCs w:val="32"/>
          <w:highlight w:val="green"/>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bCs w:val="0"/>
          <w:color w:val="000000" w:themeColor="text1"/>
          <w:sz w:val="32"/>
          <w:szCs w:val="32"/>
          <w:highlight w:val="none"/>
          <w:lang w:val="en-US" w:eastAsia="zh-CN"/>
          <w14:textFill>
            <w14:solidFill>
              <w14:schemeClr w14:val="tx1"/>
            </w14:solidFill>
          </w14:textFill>
        </w:rPr>
        <w:t>肿瘤登记报告</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b w:val="0"/>
          <w:bCs/>
          <w:snapToGrid w:val="0"/>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b w:val="0"/>
          <w:bCs/>
          <w:color w:val="000000" w:themeColor="text1"/>
          <w:sz w:val="32"/>
          <w:szCs w:val="32"/>
          <w:highlight w:val="none"/>
          <w:lang w:val="en-US" w:eastAsia="zh-CN"/>
          <w14:textFill>
            <w14:solidFill>
              <w14:schemeClr w14:val="tx1"/>
            </w14:solidFill>
          </w14:textFill>
        </w:rPr>
        <w:t>根据《梁河县肿瘤随访登记报告工作实施方案（试行）》文件相关要求，开展肿瘤登记报告工作。2022年并完成上报2019年肿瘤数据工作，2019年发病报告306人，死亡170人，发</w:t>
      </w:r>
      <w:r>
        <w:rPr>
          <w:rFonts w:hint="eastAsia" w:hAnsi="方正仿宋_GBK" w:eastAsia="方正仿宋_GBK" w:cs="方正仿宋_GBK" w:asciiTheme="minorAscii"/>
          <w:b w:val="0"/>
          <w:bCs/>
          <w:snapToGrid w:val="0"/>
          <w:color w:val="000000" w:themeColor="text1"/>
          <w:sz w:val="32"/>
          <w:szCs w:val="32"/>
          <w:highlight w:val="none"/>
          <w:lang w:val="en-US" w:eastAsia="zh-CN"/>
          <w14:textFill>
            <w14:solidFill>
              <w14:schemeClr w14:val="tx1"/>
            </w14:solidFill>
          </w14:textFill>
        </w:rPr>
        <w:t>病率为189.71/10万，死亡率为105.39/10万。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highlight w:val="none"/>
          <w:lang w:val="en-US" w:eastAsia="zh-CN"/>
          <w14:textFill>
            <w14:solidFill>
              <w14:schemeClr w14:val="tx1"/>
            </w14:solidFill>
          </w14:textFill>
        </w:rPr>
        <w:t>5.两癌筛查项目</w:t>
      </w:r>
    </w:p>
    <w:p>
      <w:pPr>
        <w:pStyle w:val="23"/>
        <w:keepNext w:val="0"/>
        <w:keepLines w:val="0"/>
        <w:pageBreakBefore w:val="0"/>
        <w:widowControl w:val="0"/>
        <w:kinsoku/>
        <w:wordWrap/>
        <w:overflowPunct/>
        <w:topLinePunct w:val="0"/>
        <w:autoSpaceDE w:val="0"/>
        <w:autoSpaceDN w:val="0"/>
        <w:bidi w:val="0"/>
        <w:spacing w:before="0" w:after="0" w:line="600" w:lineRule="exact"/>
        <w:ind w:left="0" w:leftChars="0" w:right="0"/>
        <w:jc w:val="both"/>
        <w:textAlignment w:val="auto"/>
        <w:rPr>
          <w:rFonts w:hint="eastAsia" w:hAnsi="方正仿宋_GBK" w:eastAsia="方正仿宋_GBK" w:cs="方正仿宋_GBK" w:asciiTheme="minorAscii"/>
          <w:sz w:val="32"/>
          <w:szCs w:val="32"/>
          <w:highlight w:val="none"/>
          <w:lang w:val="en-US" w:eastAsia="zh-CN"/>
        </w:rPr>
      </w:pPr>
      <w:r>
        <w:rPr>
          <w:rFonts w:hint="eastAsia" w:hAnsi="方正仿宋_GBK" w:eastAsia="方正仿宋_GBK" w:cs="方正仿宋_GBK" w:asciiTheme="minorAscii"/>
          <w:sz w:val="32"/>
          <w:szCs w:val="32"/>
          <w:highlight w:val="none"/>
          <w:lang w:val="en-US" w:eastAsia="zh-CN"/>
        </w:rPr>
        <w:t>为提高妇女宫颈癌、乳腺癌（简称“两癌”）的早诊早治率，降低死亡率，提高广大妇女健康水平，逐步形成维护妇女健康的长效机制。2022年全县35-64岁妇女28544人，宫颈癌检查完成4797人，完成率100.8%，覆盖率50.42%，宫颈</w:t>
      </w:r>
      <w:r>
        <w:rPr>
          <w:rFonts w:hint="eastAsia" w:hAnsi="方正仿宋_GBK" w:eastAsia="方正仿宋_GBK" w:cs="方正仿宋_GBK" w:asciiTheme="minorAscii"/>
          <w:sz w:val="32"/>
          <w:szCs w:val="32"/>
          <w:highlight w:val="none"/>
          <w:shd w:val="clear" w:fill="FFFFFF"/>
          <w:lang w:val="en-US" w:eastAsia="zh-CN"/>
        </w:rPr>
        <w:t>脱落法细胞学检查</w:t>
      </w:r>
      <w:r>
        <w:rPr>
          <w:rFonts w:hint="eastAsia" w:hAnsi="方正仿宋_GBK" w:eastAsia="方正仿宋_GBK" w:cs="方正仿宋_GBK" w:asciiTheme="minorAscii"/>
          <w:sz w:val="32"/>
          <w:szCs w:val="32"/>
          <w:highlight w:val="none"/>
          <w:lang w:val="en-US" w:eastAsia="zh-CN"/>
        </w:rPr>
        <w:t>4797人，异常192人（ASC-US:160人，ASC-H:5人，LSIL:22人，HSIL：5人）；阴道镜检查187人，异常48人；病理检查48人，病检结果：CIN1:33人，CIN2-3：44人，宫颈微小浸润癌1人。其中生殖道感染 1419人次（滴虫性阴道炎35人次，细菌性阴道病212人次，外阴道假丝酵母菌病148人次，宫颈炎1人次，宫颈息肉103人次，其他良性疾病1449人次）；早诊率：93.33 %。</w:t>
      </w:r>
    </w:p>
    <w:p>
      <w:pPr>
        <w:pStyle w:val="23"/>
        <w:keepNext w:val="0"/>
        <w:keepLines w:val="0"/>
        <w:pageBreakBefore w:val="0"/>
        <w:widowControl w:val="0"/>
        <w:kinsoku/>
        <w:wordWrap/>
        <w:overflowPunct/>
        <w:topLinePunct w:val="0"/>
        <w:autoSpaceDE w:val="0"/>
        <w:autoSpaceDN w:val="0"/>
        <w:bidi w:val="0"/>
        <w:spacing w:before="0" w:after="0" w:line="600" w:lineRule="exact"/>
        <w:ind w:left="0" w:leftChars="0" w:right="0"/>
        <w:jc w:val="both"/>
        <w:textAlignment w:val="auto"/>
        <w:rPr>
          <w:rFonts w:hint="eastAsia" w:hAnsi="方正仿宋_GBK" w:eastAsia="方正仿宋_GBK" w:cs="方正仿宋_GBK" w:asciiTheme="minorAscii"/>
          <w:b/>
          <w:bCs w:val="0"/>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sz w:val="32"/>
          <w:szCs w:val="32"/>
          <w:highlight w:val="none"/>
          <w:lang w:val="en-US" w:eastAsia="zh-CN"/>
        </w:rPr>
        <w:t>乳腺癌检查完成4791人，完成率100.7%，覆盖率50.42%，乳腺彩超检查4791人，检出疾病：囊肿、包块118人，乳腺纤维腺病91人。病检10人：浸润性导管癌4人，导管原位癌0人，0人为良性病变。早诊率：100%。</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6.控烟工作</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b w:val="0"/>
          <w:bCs/>
          <w:color w:val="000000" w:themeColor="text1"/>
          <w:sz w:val="32"/>
          <w:szCs w:val="32"/>
          <w:lang w:eastAsia="zh-CN"/>
          <w14:textFill>
            <w14:solidFill>
              <w14:schemeClr w14:val="tx1"/>
            </w14:solidFill>
          </w14:textFill>
        </w:rPr>
        <w:t>按照《2022年德宏州成人烟草流行监测工作方案》有关工作要求，结合全县实际，制定了《2022年梁河县成人烟草流行监测工作方案》，在全县各级各类单位中积极推进无烟单位创建工作。</w:t>
      </w:r>
      <w:r>
        <w:rPr>
          <w:rFonts w:hint="eastAsia" w:hAnsi="方正仿宋_GBK" w:eastAsia="方正仿宋_GBK" w:cs="方正仿宋_GBK" w:asciiTheme="minorAscii"/>
          <w:b w:val="0"/>
          <w:bCs/>
          <w:color w:val="000000" w:themeColor="text1"/>
          <w:sz w:val="32"/>
          <w:szCs w:val="32"/>
          <w:shd w:val="clear" w:fill="FFFFFF"/>
          <w:lang w:eastAsia="zh-CN"/>
          <w14:textFill>
            <w14:solidFill>
              <w14:schemeClr w14:val="tx1"/>
            </w14:solidFill>
          </w14:textFill>
        </w:rPr>
        <w:t>截至2023年</w:t>
      </w:r>
      <w:r>
        <w:rPr>
          <w:rFonts w:hint="eastAsia" w:hAnsi="方正仿宋_GBK" w:eastAsia="方正仿宋_GBK" w:cs="方正仿宋_GBK" w:asciiTheme="minorAscii"/>
          <w:b w:val="0"/>
          <w:bCs/>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b w:val="0"/>
          <w:bCs/>
          <w:color w:val="000000" w:themeColor="text1"/>
          <w:sz w:val="32"/>
          <w:szCs w:val="32"/>
          <w:lang w:eastAsia="zh-CN"/>
          <w14:textFill>
            <w14:solidFill>
              <w14:schemeClr w14:val="tx1"/>
            </w14:solidFill>
          </w14:textFill>
        </w:rPr>
        <w:t>实际建成无烟党政机关60个，无烟医院13个，无烟学校</w:t>
      </w:r>
      <w:r>
        <w:rPr>
          <w:rFonts w:hint="eastAsia" w:hAnsi="方正仿宋_GBK" w:eastAsia="方正仿宋_GBK" w:cs="方正仿宋_GBK" w:asciiTheme="minorAscii"/>
          <w:b w:val="0"/>
          <w:bCs/>
          <w:color w:val="000000" w:themeColor="text1"/>
          <w:sz w:val="32"/>
          <w:szCs w:val="32"/>
          <w:lang w:val="en-US" w:eastAsia="zh-CN"/>
          <w14:textFill>
            <w14:solidFill>
              <w14:schemeClr w14:val="tx1"/>
            </w14:solidFill>
          </w14:textFill>
        </w:rPr>
        <w:t>90</w:t>
      </w:r>
      <w:r>
        <w:rPr>
          <w:rFonts w:hint="eastAsia" w:hAnsi="方正仿宋_GBK" w:eastAsia="方正仿宋_GBK" w:cs="方正仿宋_GBK" w:asciiTheme="minorAscii"/>
          <w:b w:val="0"/>
          <w:bCs/>
          <w:color w:val="000000" w:themeColor="text1"/>
          <w:sz w:val="32"/>
          <w:szCs w:val="32"/>
          <w:lang w:eastAsia="zh-CN"/>
          <w14:textFill>
            <w14:solidFill>
              <w14:schemeClr w14:val="tx1"/>
            </w14:solidFill>
          </w14:textFill>
        </w:rPr>
        <w:t>个，覆盖率达到100%，实现无烟单位建设工作目标。</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黑体_GBK" w:hAnsi="方正黑体_GBK" w:eastAsia="方正黑体_GBK" w:cs="方正黑体_GBK"/>
          <w:b/>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五</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、疾病谱及死亡谱特点</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（一）主要慢性病的患病情况</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1.调查对象的性别、年龄分布</w:t>
      </w:r>
    </w:p>
    <w:p>
      <w:pPr>
        <w:pStyle w:val="7"/>
        <w:keepNext w:val="0"/>
        <w:keepLines w:val="0"/>
        <w:pageBreakBefore w:val="0"/>
        <w:widowControl w:val="0"/>
        <w:kinsoku/>
        <w:wordWrap/>
        <w:overflowPunct/>
        <w:topLinePunct w:val="0"/>
        <w:autoSpaceDE w:val="0"/>
        <w:autoSpaceDN w:val="0"/>
        <w:bidi w:val="0"/>
        <w:adjustRightInd/>
        <w:snapToGrid/>
        <w:spacing w:before="0" w:after="0" w:line="4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《2022年梁河县慢性病及危险因素监测调查报告》显示：梁河县2022年</w:t>
      </w:r>
      <w:r>
        <w:rPr>
          <w:rFonts w:hint="eastAsia" w:hAnsi="方正仿宋_GBK" w:eastAsia="方正仿宋_GBK" w:cs="方正仿宋_GBK" w:asciiTheme="minorAscii"/>
          <w:b w:val="0"/>
          <w:bCs/>
          <w:color w:val="000000" w:themeColor="text1"/>
          <w:sz w:val="32"/>
          <w:szCs w:val="32"/>
          <w:shd w:val="clear" w:fill="FFFFFF"/>
          <w:lang w:val="en-US" w:eastAsia="zh-CN" w:bidi="ar-SA"/>
          <w14:textFill>
            <w14:solidFill>
              <w14:schemeClr w14:val="tx1"/>
            </w14:solidFill>
          </w14:textFill>
        </w:rPr>
        <w:t>慢性</w:t>
      </w:r>
      <w:r>
        <w:rPr>
          <w:rFonts w:hint="eastAsia" w:hAnsi="方正仿宋_GBK" w:eastAsia="方正仿宋_GBK" w:cs="方正仿宋_GBK" w:asciiTheme="minorAscii"/>
          <w:b w:val="0"/>
          <w:bCs/>
          <w:color w:val="000000" w:themeColor="text1"/>
          <w:sz w:val="32"/>
          <w:szCs w:val="32"/>
          <w:lang w:val="en-US" w:eastAsia="zh-CN" w:bidi="ar-SA"/>
          <w14:textFill>
            <w14:solidFill>
              <w14:schemeClr w14:val="tx1"/>
            </w14:solidFill>
          </w14:textFill>
        </w:rPr>
        <w:t>病</w:t>
      </w:r>
      <w:r>
        <w:rPr>
          <w:rFonts w:hint="eastAsia" w:hAnsi="方正仿宋_GBK" w:eastAsia="方正仿宋_GBK" w:cs="方正仿宋_GBK" w:asciiTheme="minorAscii"/>
          <w:color w:val="000000" w:themeColor="text1"/>
          <w:sz w:val="32"/>
          <w:szCs w:val="32"/>
          <w14:textFill>
            <w14:solidFill>
              <w14:schemeClr w14:val="tx1"/>
            </w14:solidFill>
          </w14:textFill>
        </w:rPr>
        <w:t>与</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危险因素</w:t>
      </w:r>
      <w:r>
        <w:rPr>
          <w:rFonts w:hint="eastAsia" w:hAnsi="方正仿宋_GBK" w:eastAsia="方正仿宋_GBK" w:cs="方正仿宋_GBK" w:asciiTheme="minorAscii"/>
          <w:color w:val="000000" w:themeColor="text1"/>
          <w:sz w:val="32"/>
          <w:szCs w:val="32"/>
          <w14:textFill>
            <w14:solidFill>
              <w14:schemeClr w14:val="tx1"/>
            </w14:solidFill>
          </w14:textFill>
        </w:rPr>
        <w:t>监测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调查</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18岁及以上常住居民</w:t>
      </w:r>
      <w:r>
        <w:rPr>
          <w:rFonts w:hint="eastAsia" w:hAnsi="方正仿宋_GBK" w:eastAsia="方正仿宋_GBK" w:cs="方正仿宋_GBK" w:asciiTheme="minorAscii"/>
          <w:color w:val="000000" w:themeColor="text1"/>
          <w:sz w:val="32"/>
          <w:szCs w:val="32"/>
          <w14:textFill>
            <w14:solidFill>
              <w14:schemeClr w14:val="tx1"/>
            </w14:solidFill>
          </w14:textFill>
        </w:rPr>
        <w:t>15</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55</w:t>
      </w:r>
      <w:r>
        <w:rPr>
          <w:rFonts w:hint="eastAsia" w:hAnsi="方正仿宋_GBK" w:eastAsia="方正仿宋_GBK" w:cs="方正仿宋_GBK" w:asciiTheme="minorAscii"/>
          <w:color w:val="000000" w:themeColor="text1"/>
          <w:sz w:val="32"/>
          <w:szCs w:val="32"/>
          <w14:textFill>
            <w14:solidFill>
              <w14:schemeClr w14:val="tx1"/>
            </w14:solidFill>
          </w14:textFill>
        </w:rPr>
        <w:t>人，其中男性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758</w:t>
      </w:r>
      <w:r>
        <w:rPr>
          <w:rFonts w:hint="eastAsia" w:hAnsi="方正仿宋_GBK" w:eastAsia="方正仿宋_GBK" w:cs="方正仿宋_GBK" w:asciiTheme="minorAscii"/>
          <w:color w:val="000000" w:themeColor="text1"/>
          <w:sz w:val="32"/>
          <w:szCs w:val="32"/>
          <w14:textFill>
            <w14:solidFill>
              <w14:schemeClr w14:val="tx1"/>
            </w14:solidFill>
          </w14:textFill>
        </w:rPr>
        <w:t>人</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，占</w:t>
      </w:r>
      <w:r>
        <w:rPr>
          <w:rFonts w:hint="eastAsia" w:hAnsi="方正仿宋_GBK" w:eastAsia="方正仿宋_GBK" w:cs="方正仿宋_GBK" w:asciiTheme="minorAscii"/>
          <w:color w:val="000000" w:themeColor="text1"/>
          <w:sz w:val="32"/>
          <w:szCs w:val="32"/>
          <w14:textFill>
            <w14:solidFill>
              <w14:schemeClr w14:val="tx1"/>
            </w14:solidFill>
          </w14:textFill>
        </w:rPr>
        <w:t>4</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8.7</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女性</w:t>
      </w:r>
      <w:r>
        <w:rPr>
          <w:rFonts w:hint="eastAsia" w:hAnsi="方正仿宋_GBK" w:eastAsia="方正仿宋_GBK" w:cs="方正仿宋_GBK" w:asciiTheme="minorAscii"/>
          <w:color w:val="000000" w:themeColor="text1"/>
          <w:spacing w:val="-65"/>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797</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人，占</w:t>
      </w:r>
      <w:r>
        <w:rPr>
          <w:rFonts w:hint="eastAsia" w:hAnsi="方正仿宋_GBK" w:eastAsia="方正仿宋_GBK" w:cs="方正仿宋_GBK" w:asciiTheme="minorAscii"/>
          <w:color w:val="000000" w:themeColor="text1"/>
          <w:spacing w:val="-69"/>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8"/>
          <w:w w:val="100"/>
          <w:sz w:val="32"/>
          <w:szCs w:val="32"/>
          <w:lang w:val="en-US" w:eastAsia="zh-CN"/>
          <w14:textFill>
            <w14:solidFill>
              <w14:schemeClr w14:val="tx1"/>
            </w14:solidFill>
          </w14:textFill>
        </w:rPr>
        <w:t>51.3%；</w:t>
      </w:r>
      <w:r>
        <w:rPr>
          <w:rFonts w:hint="eastAsia" w:hAnsi="方正仿宋_GBK" w:eastAsia="方正仿宋_GBK" w:cs="方正仿宋_GBK" w:asciiTheme="minorAscii"/>
          <w:color w:val="000000" w:themeColor="text1"/>
          <w:sz w:val="32"/>
          <w:szCs w:val="32"/>
          <w14:textFill>
            <w14:solidFill>
              <w14:schemeClr w14:val="tx1"/>
            </w14:solidFill>
          </w14:textFill>
        </w:rPr>
        <w:t>18-44岁、45-59岁，60岁及以上年龄组人口分别为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464</w:t>
      </w:r>
      <w:r>
        <w:rPr>
          <w:rFonts w:hint="eastAsia" w:hAnsi="方正仿宋_GBK" w:eastAsia="方正仿宋_GBK" w:cs="方正仿宋_GBK" w:asciiTheme="minorAscii"/>
          <w:color w:val="000000" w:themeColor="text1"/>
          <w:sz w:val="32"/>
          <w:szCs w:val="32"/>
          <w14:textFill>
            <w14:solidFill>
              <w14:schemeClr w14:val="tx1"/>
            </w14:solidFill>
          </w14:textFill>
        </w:rPr>
        <w:t>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29.8</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592</w:t>
      </w:r>
      <w:r>
        <w:rPr>
          <w:rFonts w:hint="eastAsia" w:hAnsi="方正仿宋_GBK" w:eastAsia="方正仿宋_GBK" w:cs="方正仿宋_GBK" w:asciiTheme="minorAscii"/>
          <w:color w:val="000000" w:themeColor="text1"/>
          <w:sz w:val="32"/>
          <w:szCs w:val="32"/>
          <w14:textFill>
            <w14:solidFill>
              <w14:schemeClr w14:val="tx1"/>
            </w14:solidFill>
          </w14:textFill>
        </w:rPr>
        <w:t>人（38.</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499人（32.1%）。详见表5。</w:t>
      </w:r>
    </w:p>
    <w:tbl>
      <w:tblPr>
        <w:tblStyle w:val="14"/>
        <w:tblW w:w="9087" w:type="dxa"/>
        <w:jc w:val="center"/>
        <w:tblLayout w:type="autofit"/>
        <w:tblCellMar>
          <w:top w:w="0" w:type="dxa"/>
          <w:left w:w="108" w:type="dxa"/>
          <w:bottom w:w="0" w:type="dxa"/>
          <w:right w:w="108" w:type="dxa"/>
        </w:tblCellMar>
      </w:tblPr>
      <w:tblGrid>
        <w:gridCol w:w="1858"/>
        <w:gridCol w:w="1843"/>
        <w:gridCol w:w="2126"/>
        <w:gridCol w:w="3260"/>
      </w:tblGrid>
      <w:tr>
        <w:tblPrEx>
          <w:tblCellMar>
            <w:top w:w="0" w:type="dxa"/>
            <w:left w:w="108" w:type="dxa"/>
            <w:bottom w:w="0" w:type="dxa"/>
            <w:right w:w="108" w:type="dxa"/>
          </w:tblCellMar>
        </w:tblPrEx>
        <w:trPr>
          <w:trHeight w:val="300" w:hRule="atLeast"/>
          <w:jc w:val="center"/>
        </w:trPr>
        <w:tc>
          <w:tcPr>
            <w:tcW w:w="9087"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5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不同性别、年龄调查样本数及其构成比</w:t>
            </w:r>
          </w:p>
        </w:tc>
      </w:tr>
      <w:tr>
        <w:tblPrEx>
          <w:tblCellMar>
            <w:top w:w="0" w:type="dxa"/>
            <w:left w:w="108" w:type="dxa"/>
            <w:bottom w:w="0" w:type="dxa"/>
            <w:right w:w="108" w:type="dxa"/>
          </w:tblCellMar>
        </w:tblPrEx>
        <w:trPr>
          <w:trHeight w:val="525" w:hRule="atLeast"/>
          <w:jc w:val="center"/>
        </w:trPr>
        <w:tc>
          <w:tcPr>
            <w:tcW w:w="1858"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w:t>
            </w:r>
          </w:p>
        </w:tc>
        <w:tc>
          <w:tcPr>
            <w:tcW w:w="1843"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年龄组（岁）</w:t>
            </w:r>
          </w:p>
        </w:tc>
        <w:tc>
          <w:tcPr>
            <w:tcW w:w="212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样本数</w:t>
            </w:r>
          </w:p>
        </w:tc>
        <w:tc>
          <w:tcPr>
            <w:tcW w:w="32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构成比</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合计</w:t>
            </w: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18-44</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464</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29.8</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45-59</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592</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38.1 </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60~</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499</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32.1</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小计</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1555</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100.0</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男性</w:t>
            </w: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18-44</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234</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15.0</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45-59</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282</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18.1</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60~</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242</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15.6</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小计</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758</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4</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8.7</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女性</w:t>
            </w: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18-44</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230</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14.8</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45-59</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310</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19.9</w:t>
            </w:r>
          </w:p>
        </w:tc>
      </w:tr>
      <w:tr>
        <w:tblPrEx>
          <w:tblCellMar>
            <w:top w:w="0" w:type="dxa"/>
            <w:left w:w="108" w:type="dxa"/>
            <w:bottom w:w="0" w:type="dxa"/>
            <w:right w:w="108" w:type="dxa"/>
          </w:tblCellMar>
        </w:tblPrEx>
        <w:trPr>
          <w:trHeight w:val="285" w:hRule="atLeast"/>
          <w:jc w:val="center"/>
        </w:trPr>
        <w:tc>
          <w:tcPr>
            <w:tcW w:w="185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60~</w:t>
            </w:r>
          </w:p>
        </w:tc>
        <w:tc>
          <w:tcPr>
            <w:tcW w:w="212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257</w:t>
            </w:r>
          </w:p>
        </w:tc>
        <w:tc>
          <w:tcPr>
            <w:tcW w:w="3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16.5</w:t>
            </w:r>
          </w:p>
        </w:tc>
      </w:tr>
      <w:tr>
        <w:tblPrEx>
          <w:tblCellMar>
            <w:top w:w="0" w:type="dxa"/>
            <w:left w:w="108" w:type="dxa"/>
            <w:bottom w:w="0" w:type="dxa"/>
            <w:right w:w="108" w:type="dxa"/>
          </w:tblCellMar>
        </w:tblPrEx>
        <w:trPr>
          <w:trHeight w:val="300" w:hRule="atLeast"/>
          <w:jc w:val="center"/>
        </w:trPr>
        <w:tc>
          <w:tcPr>
            <w:tcW w:w="1858"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w:t>
            </w:r>
          </w:p>
        </w:tc>
        <w:tc>
          <w:tcPr>
            <w:tcW w:w="1843"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小计</w:t>
            </w:r>
          </w:p>
        </w:tc>
        <w:tc>
          <w:tcPr>
            <w:tcW w:w="212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797</w:t>
            </w:r>
          </w:p>
        </w:tc>
        <w:tc>
          <w:tcPr>
            <w:tcW w:w="32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5</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1.3</w:t>
            </w:r>
          </w:p>
        </w:tc>
      </w:tr>
    </w:tbl>
    <w:p>
      <w:pPr>
        <w:pStyle w:val="21"/>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2.调查对象的婚姻状况、民族、文化程度和职业构成</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《2022年梁河县慢性病及危险因素监测调查报告》显示：</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调查样本中，已婚比例最高，占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86.6</w:t>
      </w:r>
      <w:r>
        <w:rPr>
          <w:rFonts w:hint="eastAsia" w:hAnsi="方正仿宋_GBK" w:eastAsia="方正仿宋_GBK" w:cs="方正仿宋_GBK" w:asciiTheme="minorAscii"/>
          <w:color w:val="000000" w:themeColor="text1"/>
          <w:sz w:val="32"/>
          <w:szCs w:val="32"/>
          <w14:textFill>
            <w14:solidFill>
              <w14:schemeClr w14:val="tx1"/>
            </w14:solidFill>
          </w14:textFill>
        </w:rPr>
        <w:t>%，未婚者占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w:t>
      </w:r>
      <w:r>
        <w:rPr>
          <w:rFonts w:hint="eastAsia" w:hAnsi="方正仿宋_GBK" w:eastAsia="方正仿宋_GBK" w:cs="方正仿宋_GBK" w:asciiTheme="minorAscii"/>
          <w:color w:val="000000" w:themeColor="text1"/>
          <w:sz w:val="32"/>
          <w:szCs w:val="32"/>
          <w14:textFill>
            <w14:solidFill>
              <w14:schemeClr w14:val="tx1"/>
            </w14:solidFill>
          </w14:textFill>
        </w:rPr>
        <w:t>%，离婚、</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丧偶、</w:t>
      </w:r>
      <w:r>
        <w:rPr>
          <w:rFonts w:hint="eastAsia" w:hAnsi="方正仿宋_GBK" w:eastAsia="方正仿宋_GBK" w:cs="方正仿宋_GBK" w:asciiTheme="minorAscii"/>
          <w:color w:val="000000" w:themeColor="text1"/>
          <w:sz w:val="32"/>
          <w:szCs w:val="32"/>
          <w14:textFill>
            <w14:solidFill>
              <w14:schemeClr w14:val="tx1"/>
            </w14:solidFill>
          </w14:textFill>
        </w:rPr>
        <w:t>分居者占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8.9</w:t>
      </w:r>
      <w:r>
        <w:rPr>
          <w:rFonts w:hint="eastAsia" w:hAnsi="方正仿宋_GBK" w:eastAsia="方正仿宋_GBK" w:cs="方正仿宋_GBK" w:asciiTheme="minorAscii"/>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调查样本中，</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文盲半文盲、</w:t>
      </w:r>
      <w:r>
        <w:rPr>
          <w:rFonts w:hint="eastAsia" w:hAnsi="方正仿宋_GBK" w:eastAsia="方正仿宋_GBK" w:cs="方正仿宋_GBK" w:asciiTheme="minorAscii"/>
          <w:color w:val="000000" w:themeColor="text1"/>
          <w:sz w:val="32"/>
          <w:szCs w:val="32"/>
          <w14:textFill>
            <w14:solidFill>
              <w14:schemeClr w14:val="tx1"/>
            </w14:solidFill>
          </w14:textFill>
        </w:rPr>
        <w:t>小学毕业、初中毕业、高中/中专/技校、大专毕业及以上者所占比例分别为：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30.8</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27.2</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31.8</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7.5</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2.8</w:t>
      </w:r>
      <w:r>
        <w:rPr>
          <w:rFonts w:hint="eastAsia" w:hAnsi="方正仿宋_GBK" w:eastAsia="方正仿宋_GBK" w:cs="方正仿宋_GBK" w:asciiTheme="minorAscii"/>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调查样本中，汉族占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28.5</w:t>
      </w:r>
      <w:r>
        <w:rPr>
          <w:rFonts w:hint="eastAsia" w:hAnsi="方正仿宋_GBK" w:eastAsia="方正仿宋_GBK" w:cs="方正仿宋_GBK" w:asciiTheme="minorAscii"/>
          <w:color w:val="000000" w:themeColor="text1"/>
          <w:sz w:val="32"/>
          <w:szCs w:val="32"/>
          <w14:textFill>
            <w14:solidFill>
              <w14:schemeClr w14:val="tx1"/>
            </w14:solidFill>
          </w14:textFill>
        </w:rPr>
        <w:t>%，傣族占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69.6</w:t>
      </w:r>
      <w:r>
        <w:rPr>
          <w:rFonts w:hint="eastAsia" w:hAnsi="方正仿宋_GBK" w:eastAsia="方正仿宋_GBK" w:cs="方正仿宋_GBK" w:asciiTheme="minorAscii"/>
          <w:color w:val="000000" w:themeColor="text1"/>
          <w:sz w:val="32"/>
          <w:szCs w:val="32"/>
          <w14:textFill>
            <w14:solidFill>
              <w14:schemeClr w14:val="tx1"/>
            </w14:solidFill>
          </w14:textFill>
        </w:rPr>
        <w:t>%，傈僳族占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0.2</w:t>
      </w:r>
      <w:r>
        <w:rPr>
          <w:rFonts w:hint="eastAsia" w:hAnsi="方正仿宋_GBK" w:eastAsia="方正仿宋_GBK" w:cs="方正仿宋_GBK" w:asciiTheme="minorAscii"/>
          <w:color w:val="000000" w:themeColor="text1"/>
          <w:sz w:val="32"/>
          <w:szCs w:val="32"/>
          <w14:textFill>
            <w14:solidFill>
              <w14:schemeClr w14:val="tx1"/>
            </w14:solidFill>
          </w14:textFill>
        </w:rPr>
        <w:t>%，彝族占0.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sz w:val="32"/>
          <w:szCs w:val="32"/>
          <w14:textFill>
            <w14:solidFill>
              <w14:schemeClr w14:val="tx1"/>
            </w14:solidFill>
          </w14:textFill>
        </w:rPr>
        <w:t>%，其他民族占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1.6</w:t>
      </w:r>
      <w:r>
        <w:rPr>
          <w:rFonts w:hint="eastAsia" w:hAnsi="方正仿宋_GBK" w:eastAsia="方正仿宋_GBK" w:cs="方正仿宋_GBK" w:asciiTheme="minorAscii"/>
          <w:color w:val="000000" w:themeColor="text1"/>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调查样本中，农林牧渔水利业生产人员占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85.3</w:t>
      </w:r>
      <w:r>
        <w:rPr>
          <w:rFonts w:hint="eastAsia" w:hAnsi="方正仿宋_GBK" w:eastAsia="方正仿宋_GBK" w:cs="方正仿宋_GBK" w:asciiTheme="minorAscii"/>
          <w:color w:val="000000" w:themeColor="text1"/>
          <w:sz w:val="32"/>
          <w:szCs w:val="32"/>
          <w14:textFill>
            <w14:solidFill>
              <w14:schemeClr w14:val="tx1"/>
            </w14:solidFill>
          </w14:textFill>
        </w:rPr>
        <w:t>%，生产、运输设备操作人员及有关人员占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0.3</w:t>
      </w:r>
      <w:r>
        <w:rPr>
          <w:rFonts w:hint="eastAsia" w:hAnsi="方正仿宋_GBK" w:eastAsia="方正仿宋_GBK" w:cs="方正仿宋_GBK" w:asciiTheme="minorAscii"/>
          <w:color w:val="000000" w:themeColor="text1"/>
          <w:sz w:val="32"/>
          <w:szCs w:val="32"/>
          <w14:textFill>
            <w14:solidFill>
              <w14:schemeClr w14:val="tx1"/>
            </w14:solidFill>
          </w14:textFill>
        </w:rPr>
        <w:t>%，商业、服务业人员占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w:t>
      </w:r>
      <w:r>
        <w:rPr>
          <w:rFonts w:hint="eastAsia" w:hAnsi="方正仿宋_GBK" w:eastAsia="方正仿宋_GBK" w:cs="方正仿宋_GBK" w:asciiTheme="minorAscii"/>
          <w:color w:val="000000" w:themeColor="text1"/>
          <w:sz w:val="32"/>
          <w:szCs w:val="32"/>
          <w14:textFill>
            <w14:solidFill>
              <w14:schemeClr w14:val="tx1"/>
            </w14:solidFill>
          </w14:textFill>
        </w:rPr>
        <w:t>%，国家机关、党群组织、企业、事业单位负责人占0.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w:t>
      </w:r>
      <w:r>
        <w:rPr>
          <w:rFonts w:hint="eastAsia" w:hAnsi="方正仿宋_GBK" w:eastAsia="方正仿宋_GBK" w:cs="方正仿宋_GBK" w:asciiTheme="minorAscii"/>
          <w:color w:val="000000" w:themeColor="text1"/>
          <w:sz w:val="32"/>
          <w:szCs w:val="32"/>
          <w14:textFill>
            <w14:solidFill>
              <w14:schemeClr w14:val="tx1"/>
            </w14:solidFill>
          </w14:textFill>
        </w:rPr>
        <w:t>%，办事人员和有关人员占0.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w:t>
      </w:r>
      <w:r>
        <w:rPr>
          <w:rFonts w:hint="eastAsia" w:hAnsi="方正仿宋_GBK" w:eastAsia="方正仿宋_GBK" w:cs="方正仿宋_GBK" w:asciiTheme="minorAscii"/>
          <w:color w:val="000000" w:themeColor="text1"/>
          <w:sz w:val="32"/>
          <w:szCs w:val="32"/>
          <w14:textFill>
            <w14:solidFill>
              <w14:schemeClr w14:val="tx1"/>
            </w14:solidFill>
          </w14:textFill>
        </w:rPr>
        <w:t>%，专业技术人员占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0.9</w:t>
      </w:r>
      <w:r>
        <w:rPr>
          <w:rFonts w:hint="eastAsia" w:hAnsi="方正仿宋_GBK" w:eastAsia="方正仿宋_GBK" w:cs="方正仿宋_GBK" w:asciiTheme="minorAscii"/>
          <w:color w:val="000000" w:themeColor="text1"/>
          <w:sz w:val="32"/>
          <w:szCs w:val="32"/>
          <w14:textFill>
            <w14:solidFill>
              <w14:schemeClr w14:val="tx1"/>
            </w14:solidFill>
          </w14:textFill>
        </w:rPr>
        <w:t>%，军人占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0.00</w:t>
      </w:r>
      <w:r>
        <w:rPr>
          <w:rFonts w:hint="eastAsia" w:hAnsi="方正仿宋_GBK" w:eastAsia="方正仿宋_GBK" w:cs="方正仿宋_GBK" w:asciiTheme="minorAscii"/>
          <w:color w:val="000000" w:themeColor="text1"/>
          <w:sz w:val="32"/>
          <w:szCs w:val="32"/>
          <w14:textFill>
            <w14:solidFill>
              <w14:schemeClr w14:val="tx1"/>
            </w14:solidFill>
          </w14:textFill>
        </w:rPr>
        <w:t>%，其他劳动者占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3.0</w:t>
      </w:r>
      <w:r>
        <w:rPr>
          <w:rFonts w:hint="eastAsia" w:hAnsi="方正仿宋_GBK" w:eastAsia="方正仿宋_GBK" w:cs="方正仿宋_GBK" w:asciiTheme="minorAscii"/>
          <w:color w:val="000000" w:themeColor="text1"/>
          <w:sz w:val="32"/>
          <w:szCs w:val="32"/>
          <w14:textFill>
            <w14:solidFill>
              <w14:schemeClr w14:val="tx1"/>
            </w14:solidFill>
          </w14:textFill>
        </w:rPr>
        <w:t>%，在校学生占0.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w:t>
      </w:r>
      <w:r>
        <w:rPr>
          <w:rFonts w:hint="eastAsia" w:hAnsi="方正仿宋_GBK" w:eastAsia="方正仿宋_GBK" w:cs="方正仿宋_GBK" w:asciiTheme="minorAscii"/>
          <w:color w:val="000000" w:themeColor="text1"/>
          <w:sz w:val="32"/>
          <w:szCs w:val="32"/>
          <w14:textFill>
            <w14:solidFill>
              <w14:schemeClr w14:val="tx1"/>
            </w14:solidFill>
          </w14:textFill>
        </w:rPr>
        <w:t>%，未就业者占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0.8</w:t>
      </w:r>
      <w:r>
        <w:rPr>
          <w:rFonts w:hint="eastAsia" w:hAnsi="方正仿宋_GBK" w:eastAsia="方正仿宋_GBK" w:cs="方正仿宋_GBK" w:asciiTheme="minorAscii"/>
          <w:color w:val="000000" w:themeColor="text1"/>
          <w:sz w:val="32"/>
          <w:szCs w:val="32"/>
          <w14:textFill>
            <w14:solidFill>
              <w14:schemeClr w14:val="tx1"/>
            </w14:solidFill>
          </w14:textFill>
        </w:rPr>
        <w:t>%，家务劳动者占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3.9</w:t>
      </w:r>
      <w:r>
        <w:rPr>
          <w:rFonts w:hint="eastAsia" w:hAnsi="方正仿宋_GBK" w:eastAsia="方正仿宋_GBK" w:cs="方正仿宋_GBK" w:asciiTheme="minorAscii"/>
          <w:color w:val="000000" w:themeColor="text1"/>
          <w:sz w:val="32"/>
          <w:szCs w:val="32"/>
          <w14:textFill>
            <w14:solidFill>
              <w14:schemeClr w14:val="tx1"/>
            </w14:solidFill>
          </w14:textFill>
        </w:rPr>
        <w:t>%，离退休人员占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2.6</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w:t>
      </w:r>
    </w:p>
    <w:tbl>
      <w:tblPr>
        <w:tblStyle w:val="14"/>
        <w:tblW w:w="8180" w:type="dxa"/>
        <w:jc w:val="center"/>
        <w:tblLayout w:type="autofit"/>
        <w:tblCellMar>
          <w:top w:w="0" w:type="dxa"/>
          <w:left w:w="108" w:type="dxa"/>
          <w:bottom w:w="0" w:type="dxa"/>
          <w:right w:w="108" w:type="dxa"/>
        </w:tblCellMar>
      </w:tblPr>
      <w:tblGrid>
        <w:gridCol w:w="3276"/>
        <w:gridCol w:w="1559"/>
        <w:gridCol w:w="1465"/>
        <w:gridCol w:w="1880"/>
      </w:tblGrid>
      <w:tr>
        <w:tblPrEx>
          <w:tblCellMar>
            <w:top w:w="0" w:type="dxa"/>
            <w:left w:w="108" w:type="dxa"/>
            <w:bottom w:w="0" w:type="dxa"/>
            <w:right w:w="108" w:type="dxa"/>
          </w:tblCellMar>
        </w:tblPrEx>
        <w:trPr>
          <w:trHeight w:val="540" w:hRule="atLeast"/>
          <w:jc w:val="center"/>
        </w:trPr>
        <w:tc>
          <w:tcPr>
            <w:tcW w:w="8180"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bookmarkStart w:id="65" w:name="OLE_LINK1"/>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调查样本不同性别的婚姻状况、文化程度、职业和民族构成（%）</w:t>
            </w:r>
          </w:p>
        </w:tc>
      </w:tr>
      <w:tr>
        <w:tblPrEx>
          <w:tblCellMar>
            <w:top w:w="0" w:type="dxa"/>
            <w:left w:w="108" w:type="dxa"/>
            <w:bottom w:w="0" w:type="dxa"/>
            <w:right w:w="108" w:type="dxa"/>
          </w:tblCellMar>
        </w:tblPrEx>
        <w:trPr>
          <w:trHeight w:val="300" w:hRule="atLeast"/>
          <w:jc w:val="center"/>
        </w:trPr>
        <w:tc>
          <w:tcPr>
            <w:tcW w:w="3276" w:type="dxa"/>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w:t>
            </w:r>
          </w:p>
        </w:tc>
        <w:tc>
          <w:tcPr>
            <w:tcW w:w="1559"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男</w:t>
            </w:r>
          </w:p>
        </w:tc>
        <w:tc>
          <w:tcPr>
            <w:tcW w:w="1465"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女</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3276" w:type="dxa"/>
            <w:tcBorders>
              <w:top w:val="single" w:color="auto" w:sz="8" w:space="0"/>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婚姻状况</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未婚</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7.5</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1.6</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4.5</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已婚/同居</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86.4</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86.8</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86.6</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离婚/丧偶/分居</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6.1</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11.6</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8.9</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文化程度</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36"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文盲/半文盲</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23.2</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38.0</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30.8</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小学毕业</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29.8</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24.7</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27.2</w:t>
            </w:r>
          </w:p>
        </w:tc>
      </w:tr>
      <w:tr>
        <w:tblPrEx>
          <w:tblCellMar>
            <w:top w:w="0" w:type="dxa"/>
            <w:left w:w="108" w:type="dxa"/>
            <w:bottom w:w="0" w:type="dxa"/>
            <w:right w:w="108" w:type="dxa"/>
          </w:tblCellMar>
        </w:tblPrEx>
        <w:trPr>
          <w:trHeight w:val="204"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初中毕业</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35.0</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28.7</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31.8</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高中/中专/技校</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9.4</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5.6</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7.5</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大专及以上</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2.6</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2.9</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民族</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汉族</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27.0</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29.9</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28.5</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傣族</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71.6</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67.8</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69.6</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p>
        </w:tc>
      </w:tr>
      <w:tr>
        <w:tblPrEx>
          <w:tblCellMar>
            <w:top w:w="0" w:type="dxa"/>
            <w:left w:w="108" w:type="dxa"/>
            <w:bottom w:w="0" w:type="dxa"/>
            <w:right w:w="108" w:type="dxa"/>
          </w:tblCellMar>
        </w:tblPrEx>
        <w:trPr>
          <w:trHeight w:val="252"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660" w:firstLineChars="3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傈僳族</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0.1</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0.3</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0.2</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彝族</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0.1</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0.0</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0.1</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其他民族</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1.1</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2.1</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1.6</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职业</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农林牧渔水利</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84.8</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85.7</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85.3</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660" w:firstLineChars="3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生产、运输</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0.7</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0.0</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0.3</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商业、服务</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1.3</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2.3</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1.8</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国家机关、党群、企业、事业单位</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1.1</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0.3</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0.6</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办事人员</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0.8</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0.8</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0.8</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技术人员</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0.9</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0.9</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0.9</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660" w:firstLineChars="3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军人</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其他劳动者</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3.0</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3.0</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3.0</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在校学生</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未就业</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0.8</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0.8</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0.8</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家务</w:t>
            </w:r>
          </w:p>
        </w:tc>
        <w:tc>
          <w:tcPr>
            <w:tcW w:w="155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3.0</w:t>
            </w:r>
          </w:p>
        </w:tc>
        <w:tc>
          <w:tcPr>
            <w:tcW w:w="146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4.8</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3.9</w:t>
            </w:r>
          </w:p>
        </w:tc>
      </w:tr>
      <w:tr>
        <w:tblPrEx>
          <w:tblCellMar>
            <w:top w:w="0" w:type="dxa"/>
            <w:left w:w="108" w:type="dxa"/>
            <w:bottom w:w="0" w:type="dxa"/>
            <w:right w:w="108" w:type="dxa"/>
          </w:tblCellMar>
        </w:tblPrEx>
        <w:trPr>
          <w:trHeight w:val="285" w:hRule="atLeast"/>
          <w:jc w:val="center"/>
        </w:trPr>
        <w:tc>
          <w:tcPr>
            <w:tcW w:w="327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firstLine="440" w:firstLineChars="20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离退休人员</w:t>
            </w:r>
          </w:p>
        </w:tc>
        <w:tc>
          <w:tcPr>
            <w:tcW w:w="1559"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3.6</w:t>
            </w:r>
          </w:p>
        </w:tc>
        <w:tc>
          <w:tcPr>
            <w:tcW w:w="1465"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1.6</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4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2.6</w:t>
            </w:r>
          </w:p>
        </w:tc>
      </w:tr>
      <w:bookmarkEnd w:id="65"/>
    </w:tbl>
    <w:p>
      <w:pPr>
        <w:pStyle w:val="7"/>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3.超重和肥胖</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position w:val="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《2022年梁河县慢性病及危险因素监测调查报告》显示：2022年我县18岁及以上居民</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超</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重</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率</w:t>
      </w:r>
      <w:r>
        <w:rPr>
          <w:rFonts w:hint="eastAsia" w:hAnsi="方正仿宋_GBK" w:eastAsia="方正仿宋_GBK" w:cs="方正仿宋_GBK" w:asciiTheme="minorAscii"/>
          <w:color w:val="000000" w:themeColor="text1"/>
          <w:spacing w:val="45"/>
          <w:position w:val="1"/>
          <w:sz w:val="32"/>
          <w:szCs w:val="32"/>
          <w14:textFill>
            <w14:solidFill>
              <w14:schemeClr w14:val="tx1"/>
            </w14:solidFill>
          </w14:textFill>
        </w:rPr>
        <w:t>为</w:t>
      </w:r>
      <w:r>
        <w:rPr>
          <w:rFonts w:hint="eastAsia" w:hAnsi="方正仿宋_GBK" w:eastAsia="方正仿宋_GBK" w:cs="方正仿宋_GBK" w:asciiTheme="minorAscii"/>
          <w:color w:val="000000" w:themeColor="text1"/>
          <w:spacing w:val="45"/>
          <w:position w:val="1"/>
          <w:sz w:val="32"/>
          <w:szCs w:val="32"/>
          <w:lang w:val="en-US" w:eastAsia="zh-CN"/>
          <w14:textFill>
            <w14:solidFill>
              <w14:schemeClr w14:val="tx1"/>
            </w14:solidFill>
          </w14:textFill>
        </w:rPr>
        <w:t>35.4%</w:t>
      </w:r>
      <w:r>
        <w:rPr>
          <w:rFonts w:hint="eastAsia" w:hAnsi="方正仿宋_GBK" w:eastAsia="方正仿宋_GBK" w:cs="方正仿宋_GBK" w:asciiTheme="minorAscii"/>
          <w:color w:val="000000" w:themeColor="text1"/>
          <w:spacing w:val="-142"/>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其</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中</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男性</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超</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重率</w:t>
      </w:r>
      <w:r>
        <w:rPr>
          <w:rFonts w:hint="eastAsia" w:hAnsi="方正仿宋_GBK" w:eastAsia="方正仿宋_GBK" w:cs="方正仿宋_GBK" w:asciiTheme="minorAscii"/>
          <w:color w:val="000000" w:themeColor="text1"/>
          <w:spacing w:val="40"/>
          <w:position w:val="1"/>
          <w:sz w:val="32"/>
          <w:szCs w:val="32"/>
          <w14:textFill>
            <w14:solidFill>
              <w14:schemeClr w14:val="tx1"/>
            </w14:solidFill>
          </w14:textFill>
        </w:rPr>
        <w:t>为</w:t>
      </w:r>
      <w:r>
        <w:rPr>
          <w:rFonts w:hint="eastAsia" w:hAnsi="方正仿宋_GBK" w:eastAsia="方正仿宋_GBK" w:cs="方正仿宋_GBK" w:asciiTheme="minorAscii"/>
          <w:color w:val="000000" w:themeColor="text1"/>
          <w:spacing w:val="40"/>
          <w:position w:val="1"/>
          <w:sz w:val="32"/>
          <w:szCs w:val="32"/>
          <w:lang w:val="en-US" w:eastAsia="zh-CN"/>
          <w14:textFill>
            <w14:solidFill>
              <w14:schemeClr w14:val="tx1"/>
            </w14:solidFill>
          </w14:textFill>
        </w:rPr>
        <w:t>36.1%，</w:t>
      </w:r>
      <w:r>
        <w:rPr>
          <w:rFonts w:hint="eastAsia" w:hAnsi="方正仿宋_GBK" w:eastAsia="方正仿宋_GBK" w:cs="方正仿宋_GBK" w:asciiTheme="minorAscii"/>
          <w:color w:val="000000" w:themeColor="text1"/>
          <w:sz w:val="32"/>
          <w:szCs w:val="32"/>
          <w14:textFill>
            <w14:solidFill>
              <w14:schemeClr w14:val="tx1"/>
            </w14:solidFill>
          </w14:textFill>
        </w:rPr>
        <w:t>女性超重率为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34.6%；</w:t>
      </w:r>
      <w:r>
        <w:rPr>
          <w:rFonts w:hint="eastAsia" w:hAnsi="方正仿宋_GBK" w:eastAsia="方正仿宋_GBK" w:cs="方正仿宋_GBK" w:asciiTheme="minorAscii"/>
          <w:color w:val="000000" w:themeColor="text1"/>
          <w:sz w:val="32"/>
          <w:szCs w:val="32"/>
          <w14:textFill>
            <w14:solidFill>
              <w14:schemeClr w14:val="tx1"/>
            </w14:solidFill>
          </w14:textFill>
        </w:rPr>
        <w:t>肥胖率为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18.6%</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其中男性肥胖</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率</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15.4%</w:t>
      </w:r>
      <w:r>
        <w:rPr>
          <w:rFonts w:hint="eastAsia" w:hAnsi="方正仿宋_GBK" w:eastAsia="方正仿宋_GBK" w:cs="方正仿宋_GBK" w:asciiTheme="minorAscii"/>
          <w:color w:val="000000" w:themeColor="text1"/>
          <w:position w:val="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女</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性肥</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胖</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率</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21.6%</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position w:val="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7。</w:t>
      </w:r>
    </w:p>
    <w:tbl>
      <w:tblPr>
        <w:tblStyle w:val="14"/>
        <w:tblW w:w="9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6"/>
        <w:gridCol w:w="720"/>
        <w:gridCol w:w="1020"/>
        <w:gridCol w:w="1184"/>
        <w:gridCol w:w="731"/>
        <w:gridCol w:w="923"/>
        <w:gridCol w:w="887"/>
        <w:gridCol w:w="791"/>
        <w:gridCol w:w="968"/>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890"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表7 不同性别、年龄居民超重率和肥胖率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56" w:type="dxa"/>
            <w:vMerge w:val="restart"/>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年龄分组（岁）</w:t>
            </w:r>
          </w:p>
        </w:tc>
        <w:tc>
          <w:tcPr>
            <w:tcW w:w="2924" w:type="dxa"/>
            <w:gridSpan w:val="3"/>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男性</w:t>
            </w:r>
          </w:p>
        </w:tc>
        <w:tc>
          <w:tcPr>
            <w:tcW w:w="2541" w:type="dxa"/>
            <w:gridSpan w:val="3"/>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女性</w:t>
            </w:r>
          </w:p>
        </w:tc>
        <w:tc>
          <w:tcPr>
            <w:tcW w:w="2669" w:type="dxa"/>
            <w:gridSpan w:val="3"/>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1756" w:type="dxa"/>
            <w:vMerge w:val="continue"/>
            <w:tcBorders>
              <w:top w:val="single" w:color="000000" w:sz="8" w:space="0"/>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720"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调查人数</w:t>
            </w:r>
          </w:p>
        </w:tc>
        <w:tc>
          <w:tcPr>
            <w:tcW w:w="1020"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超重率（%）</w:t>
            </w:r>
          </w:p>
        </w:tc>
        <w:tc>
          <w:tcPr>
            <w:tcW w:w="1184"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肥胖率（%）</w:t>
            </w:r>
          </w:p>
        </w:tc>
        <w:tc>
          <w:tcPr>
            <w:tcW w:w="731"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调查人数</w:t>
            </w:r>
          </w:p>
        </w:tc>
        <w:tc>
          <w:tcPr>
            <w:tcW w:w="923"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超重率（%）</w:t>
            </w:r>
          </w:p>
        </w:tc>
        <w:tc>
          <w:tcPr>
            <w:tcW w:w="887"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肥胖率（%）</w:t>
            </w:r>
          </w:p>
        </w:tc>
        <w:tc>
          <w:tcPr>
            <w:tcW w:w="791"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调查人数</w:t>
            </w:r>
          </w:p>
        </w:tc>
        <w:tc>
          <w:tcPr>
            <w:tcW w:w="968"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超重率（%）</w:t>
            </w:r>
          </w:p>
        </w:tc>
        <w:tc>
          <w:tcPr>
            <w:tcW w:w="910"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肥胖率（%）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756"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18-44</w:t>
            </w:r>
          </w:p>
        </w:tc>
        <w:tc>
          <w:tcPr>
            <w:tcW w:w="72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234</w:t>
            </w:r>
          </w:p>
        </w:tc>
        <w:tc>
          <w:tcPr>
            <w:tcW w:w="102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35.3</w:t>
            </w:r>
          </w:p>
        </w:tc>
        <w:tc>
          <w:tcPr>
            <w:tcW w:w="1184"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19.9</w:t>
            </w:r>
          </w:p>
        </w:tc>
        <w:tc>
          <w:tcPr>
            <w:tcW w:w="73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230</w:t>
            </w:r>
          </w:p>
        </w:tc>
        <w:tc>
          <w:tcPr>
            <w:tcW w:w="923"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34.7</w:t>
            </w:r>
          </w:p>
        </w:tc>
        <w:tc>
          <w:tcPr>
            <w:tcW w:w="88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18.9</w:t>
            </w:r>
          </w:p>
        </w:tc>
        <w:tc>
          <w:tcPr>
            <w:tcW w:w="79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464</w:t>
            </w:r>
          </w:p>
        </w:tc>
        <w:tc>
          <w:tcPr>
            <w:tcW w:w="96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35</w:t>
            </w:r>
          </w:p>
        </w:tc>
        <w:tc>
          <w:tcPr>
            <w:tcW w:w="91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756"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45-59</w:t>
            </w:r>
          </w:p>
        </w:tc>
        <w:tc>
          <w:tcPr>
            <w:tcW w:w="72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282</w:t>
            </w:r>
          </w:p>
        </w:tc>
        <w:tc>
          <w:tcPr>
            <w:tcW w:w="102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40.8</w:t>
            </w:r>
          </w:p>
        </w:tc>
        <w:tc>
          <w:tcPr>
            <w:tcW w:w="1184"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14.8</w:t>
            </w:r>
          </w:p>
        </w:tc>
        <w:tc>
          <w:tcPr>
            <w:tcW w:w="73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310</w:t>
            </w:r>
          </w:p>
        </w:tc>
        <w:tc>
          <w:tcPr>
            <w:tcW w:w="923"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38.6</w:t>
            </w:r>
          </w:p>
        </w:tc>
        <w:tc>
          <w:tcPr>
            <w:tcW w:w="88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25.3</w:t>
            </w:r>
          </w:p>
        </w:tc>
        <w:tc>
          <w:tcPr>
            <w:tcW w:w="79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592</w:t>
            </w:r>
          </w:p>
        </w:tc>
        <w:tc>
          <w:tcPr>
            <w:tcW w:w="96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39.7</w:t>
            </w:r>
          </w:p>
        </w:tc>
        <w:tc>
          <w:tcPr>
            <w:tcW w:w="91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756"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60-</w:t>
            </w:r>
          </w:p>
        </w:tc>
        <w:tc>
          <w:tcPr>
            <w:tcW w:w="72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242</w:t>
            </w:r>
          </w:p>
        </w:tc>
        <w:tc>
          <w:tcPr>
            <w:tcW w:w="102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31.4</w:t>
            </w:r>
          </w:p>
        </w:tc>
        <w:tc>
          <w:tcPr>
            <w:tcW w:w="1184"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6.5</w:t>
            </w:r>
          </w:p>
        </w:tc>
        <w:tc>
          <w:tcPr>
            <w:tcW w:w="73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257</w:t>
            </w:r>
          </w:p>
        </w:tc>
        <w:tc>
          <w:tcPr>
            <w:tcW w:w="923"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29.7</w:t>
            </w:r>
          </w:p>
        </w:tc>
        <w:tc>
          <w:tcPr>
            <w:tcW w:w="88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21.8</w:t>
            </w:r>
          </w:p>
        </w:tc>
        <w:tc>
          <w:tcPr>
            <w:tcW w:w="791"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499</w:t>
            </w:r>
          </w:p>
        </w:tc>
        <w:tc>
          <w:tcPr>
            <w:tcW w:w="96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30.5</w:t>
            </w:r>
          </w:p>
        </w:tc>
        <w:tc>
          <w:tcPr>
            <w:tcW w:w="910"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756"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合计</w:t>
            </w:r>
          </w:p>
        </w:tc>
        <w:tc>
          <w:tcPr>
            <w:tcW w:w="720"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758</w:t>
            </w:r>
          </w:p>
        </w:tc>
        <w:tc>
          <w:tcPr>
            <w:tcW w:w="1020"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36.1</w:t>
            </w:r>
          </w:p>
        </w:tc>
        <w:tc>
          <w:tcPr>
            <w:tcW w:w="1184"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15.4</w:t>
            </w:r>
          </w:p>
        </w:tc>
        <w:tc>
          <w:tcPr>
            <w:tcW w:w="731"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797</w:t>
            </w:r>
          </w:p>
        </w:tc>
        <w:tc>
          <w:tcPr>
            <w:tcW w:w="923"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34.6</w:t>
            </w:r>
          </w:p>
        </w:tc>
        <w:tc>
          <w:tcPr>
            <w:tcW w:w="887"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21.6</w:t>
            </w:r>
          </w:p>
        </w:tc>
        <w:tc>
          <w:tcPr>
            <w:tcW w:w="791"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1555</w:t>
            </w:r>
          </w:p>
        </w:tc>
        <w:tc>
          <w:tcPr>
            <w:tcW w:w="968"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35.4</w:t>
            </w:r>
          </w:p>
        </w:tc>
        <w:tc>
          <w:tcPr>
            <w:tcW w:w="910" w:type="dxa"/>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18.6</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 w:val="32"/>
          <w:szCs w:val="32"/>
          <w14:textFill>
            <w14:solidFill>
              <w14:schemeClr w14:val="tx1"/>
            </w14:solidFill>
          </w14:textFill>
        </w:rPr>
        <w:t>.高血压患病率、知晓率、治疗率和控制率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《2022年梁河县慢性病及危险因素监测调查报告》显示：</w:t>
      </w:r>
      <w:r>
        <w:rPr>
          <w:rFonts w:hint="eastAsia" w:hAnsi="方正仿宋_GBK" w:eastAsia="方正仿宋_GBK" w:cs="方正仿宋_GBK" w:asciiTheme="minorAscii"/>
          <w:color w:val="000000" w:themeColor="text1"/>
          <w:spacing w:val="-1"/>
          <w:sz w:val="32"/>
          <w:szCs w:val="32"/>
          <w:lang w:val="en-US" w:eastAsia="zh-CN"/>
          <w14:textFill>
            <w14:solidFill>
              <w14:schemeClr w14:val="tx1"/>
            </w14:solidFill>
          </w14:textFill>
        </w:rPr>
        <w:t>2022年我县18岁及以上</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居</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民</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高血</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压</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患病</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率</w:t>
      </w:r>
      <w:r>
        <w:rPr>
          <w:rFonts w:hint="eastAsia" w:hAnsi="方正仿宋_GBK" w:eastAsia="方正仿宋_GBK" w:cs="方正仿宋_GBK" w:asciiTheme="minorAscii"/>
          <w:color w:val="000000" w:themeColor="text1"/>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38.0%</w:t>
      </w:r>
      <w:r>
        <w:rPr>
          <w:rFonts w:hint="eastAsia" w:hAnsi="方正仿宋_GBK" w:eastAsia="方正仿宋_GBK" w:cs="方正仿宋_GBK" w:asciiTheme="minorAscii"/>
          <w:color w:val="000000" w:themeColor="text1"/>
          <w:spacing w:val="-13"/>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其</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中男性高血压患病率为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41.9</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，女性为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34.2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，高血压患病情况</w:t>
      </w:r>
      <w:bookmarkStart w:id="66" w:name="hmcheck_7d992821b1ff4e669aace54fb17e2fb8"/>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呈</w:t>
      </w:r>
      <w:bookmarkEnd w:id="66"/>
      <w:r>
        <w:rPr>
          <w:rFonts w:hint="eastAsia" w:hAnsi="方正仿宋_GBK" w:eastAsia="方正仿宋_GBK" w:cs="方正仿宋_GBK" w:asciiTheme="minorAscii"/>
          <w:color w:val="000000" w:themeColor="text1"/>
          <w:position w:val="1"/>
          <w:sz w:val="32"/>
          <w:szCs w:val="32"/>
          <w14:textFill>
            <w14:solidFill>
              <w14:schemeClr w14:val="tx1"/>
            </w14:solidFill>
          </w14:textFill>
        </w:rPr>
        <w:t>随</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年</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龄</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增加</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而</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逐步增</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加</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的趋</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势</w:t>
      </w:r>
      <w:r>
        <w:rPr>
          <w:rFonts w:hint="eastAsia" w:hAnsi="方正仿宋_GBK" w:eastAsia="方正仿宋_GBK" w:cs="方正仿宋_GBK" w:asciiTheme="minorAscii"/>
          <w:color w:val="000000" w:themeColor="text1"/>
          <w:spacing w:val="-13"/>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1"/>
          <w:sz w:val="32"/>
          <w:szCs w:val="32"/>
          <w:lang w:val="en-US" w:eastAsia="zh-CN"/>
          <w14:textFill>
            <w14:solidFill>
              <w14:schemeClr w14:val="tx1"/>
            </w14:solidFill>
          </w14:textFill>
        </w:rPr>
        <w:t>18岁及以上</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居</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民</w:t>
      </w:r>
      <w:r>
        <w:rPr>
          <w:rFonts w:hint="eastAsia" w:hAnsi="方正仿宋_GBK" w:eastAsia="方正仿宋_GBK" w:cs="方正仿宋_GBK" w:asciiTheme="minorAscii"/>
          <w:color w:val="000000" w:themeColor="text1"/>
          <w:spacing w:val="-1"/>
          <w:sz w:val="32"/>
          <w:szCs w:val="32"/>
          <w:lang w:val="en-US" w:eastAsia="zh-CN"/>
          <w14:textFill>
            <w14:solidFill>
              <w14:schemeClr w14:val="tx1"/>
            </w14:solidFill>
          </w14:textFill>
        </w:rPr>
        <w:t>高血压患病知晓率为60.3%，男性知晓率为53.3%，女性知晓率为68.5%；30岁及以上居民高血压知晓率为60.1%；高血压患病知晓率随年龄增加而逐步增加；</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高血压患者治疗率为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42.0%</w:t>
      </w:r>
      <w:r>
        <w:rPr>
          <w:rFonts w:hint="eastAsia" w:hAnsi="方正仿宋_GBK" w:eastAsia="方正仿宋_GBK" w:cs="方正仿宋_GBK" w:asciiTheme="minorAscii"/>
          <w:color w:val="000000" w:themeColor="text1"/>
          <w:position w:val="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男性治疗率为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34.5%</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，女性治</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疗</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率</w:t>
      </w:r>
      <w:r>
        <w:rPr>
          <w:rFonts w:hint="eastAsia" w:hAnsi="方正仿宋_GBK" w:eastAsia="方正仿宋_GBK" w:cs="方正仿宋_GBK" w:asciiTheme="minorAscii"/>
          <w:color w:val="000000" w:themeColor="text1"/>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50.7%</w:t>
      </w:r>
      <w:r>
        <w:rPr>
          <w:rFonts w:hint="eastAsia" w:hAnsi="方正仿宋_GBK" w:eastAsia="方正仿宋_GBK" w:cs="方正仿宋_GBK" w:asciiTheme="minorAscii"/>
          <w:color w:val="000000" w:themeColor="text1"/>
          <w:spacing w:val="-15"/>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女</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性</w:t>
      </w:r>
      <w:r>
        <w:rPr>
          <w:rFonts w:hint="eastAsia" w:hAnsi="方正仿宋_GBK" w:eastAsia="方正仿宋_GBK" w:cs="方正仿宋_GBK" w:asciiTheme="minorAscii"/>
          <w:color w:val="000000" w:themeColor="text1"/>
          <w:sz w:val="32"/>
          <w:szCs w:val="32"/>
          <w14:textFill>
            <w14:solidFill>
              <w14:schemeClr w14:val="tx1"/>
            </w14:solidFill>
          </w14:textFill>
        </w:rPr>
        <w:t>高血</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压</w:t>
      </w:r>
      <w:r>
        <w:rPr>
          <w:rFonts w:hint="eastAsia" w:hAnsi="方正仿宋_GBK" w:eastAsia="方正仿宋_GBK" w:cs="方正仿宋_GBK" w:asciiTheme="minorAscii"/>
          <w:color w:val="000000" w:themeColor="text1"/>
          <w:sz w:val="32"/>
          <w:szCs w:val="32"/>
          <w14:textFill>
            <w14:solidFill>
              <w14:schemeClr w14:val="tx1"/>
            </w14:solidFill>
          </w14:textFill>
        </w:rPr>
        <w:t>患者</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治</w:t>
      </w:r>
      <w:r>
        <w:rPr>
          <w:rFonts w:hint="eastAsia" w:hAnsi="方正仿宋_GBK" w:eastAsia="方正仿宋_GBK" w:cs="方正仿宋_GBK" w:asciiTheme="minorAscii"/>
          <w:color w:val="000000" w:themeColor="text1"/>
          <w:sz w:val="32"/>
          <w:szCs w:val="32"/>
          <w14:textFill>
            <w14:solidFill>
              <w14:schemeClr w14:val="tx1"/>
            </w14:solidFill>
          </w14:textFill>
        </w:rPr>
        <w:t>疗率</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高</w:t>
      </w:r>
      <w:r>
        <w:rPr>
          <w:rFonts w:hint="eastAsia" w:hAnsi="方正仿宋_GBK" w:eastAsia="方正仿宋_GBK" w:cs="方正仿宋_GBK" w:asciiTheme="minorAscii"/>
          <w:color w:val="000000" w:themeColor="text1"/>
          <w:sz w:val="32"/>
          <w:szCs w:val="32"/>
          <w14:textFill>
            <w14:solidFill>
              <w14:schemeClr w14:val="tx1"/>
            </w14:solidFill>
          </w14:textFill>
        </w:rPr>
        <w:t>于男性</w:t>
      </w:r>
      <w:r>
        <w:rPr>
          <w:rFonts w:hint="eastAsia" w:hAnsi="方正仿宋_GBK" w:eastAsia="方正仿宋_GBK" w:cs="方正仿宋_GBK" w:asciiTheme="minorAscii"/>
          <w:color w:val="000000" w:themeColor="text1"/>
          <w:spacing w:val="-15"/>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高</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血</w:t>
      </w:r>
      <w:r>
        <w:rPr>
          <w:rFonts w:hint="eastAsia" w:hAnsi="方正仿宋_GBK" w:eastAsia="方正仿宋_GBK" w:cs="方正仿宋_GBK" w:asciiTheme="minorAscii"/>
          <w:color w:val="000000" w:themeColor="text1"/>
          <w:sz w:val="32"/>
          <w:szCs w:val="32"/>
          <w14:textFill>
            <w14:solidFill>
              <w14:schemeClr w14:val="tx1"/>
            </w14:solidFill>
          </w14:textFill>
        </w:rPr>
        <w:t>压患</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者</w:t>
      </w:r>
      <w:r>
        <w:rPr>
          <w:rFonts w:hint="eastAsia" w:hAnsi="方正仿宋_GBK" w:eastAsia="方正仿宋_GBK" w:cs="方正仿宋_GBK" w:asciiTheme="minorAscii"/>
          <w:color w:val="000000" w:themeColor="text1"/>
          <w:sz w:val="32"/>
          <w:szCs w:val="32"/>
          <w14:textFill>
            <w14:solidFill>
              <w14:schemeClr w14:val="tx1"/>
            </w14:solidFill>
          </w14:textFill>
        </w:rPr>
        <w:t>治疗率</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随</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年</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龄增</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长</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呈上</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升</w:t>
      </w:r>
      <w:r>
        <w:rPr>
          <w:rFonts w:hint="eastAsia" w:hAnsi="方正仿宋_GBK" w:eastAsia="方正仿宋_GBK" w:cs="方正仿宋_GBK" w:asciiTheme="minorAscii"/>
          <w:color w:val="000000" w:themeColor="text1"/>
          <w:spacing w:val="-3"/>
          <w:position w:val="1"/>
          <w:sz w:val="32"/>
          <w:szCs w:val="32"/>
          <w:lang w:eastAsia="zh-CN"/>
          <w14:textFill>
            <w14:solidFill>
              <w14:schemeClr w14:val="tx1"/>
            </w14:solidFill>
          </w14:textFill>
        </w:rPr>
        <w:t>趋势</w:t>
      </w:r>
      <w:r>
        <w:rPr>
          <w:rFonts w:hint="eastAsia" w:hAnsi="方正仿宋_GBK" w:eastAsia="方正仿宋_GBK" w:cs="方正仿宋_GBK" w:asciiTheme="minorAscii"/>
          <w:color w:val="000000" w:themeColor="text1"/>
          <w:spacing w:val="-25"/>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在</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进</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行治</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疗</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的高</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血</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压患</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者</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中</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有</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17.1%</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做</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到</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有效</w:t>
      </w:r>
      <w:r>
        <w:rPr>
          <w:rFonts w:hint="eastAsia" w:hAnsi="方正仿宋_GBK" w:eastAsia="方正仿宋_GBK" w:cs="方正仿宋_GBK" w:asciiTheme="minorAscii"/>
          <w:color w:val="000000" w:themeColor="text1"/>
          <w:spacing w:val="18"/>
          <w:sz w:val="32"/>
          <w:szCs w:val="32"/>
          <w14:textFill>
            <w14:solidFill>
              <w14:schemeClr w14:val="tx1"/>
            </w14:solidFill>
          </w14:textFill>
        </w:rPr>
        <w:t>控制血压</w:t>
      </w:r>
      <w:r>
        <w:rPr>
          <w:rFonts w:hint="eastAsia" w:hAnsi="方正仿宋_GBK" w:eastAsia="方正仿宋_GBK" w:cs="方正仿宋_GBK" w:asciiTheme="minorAscii"/>
          <w:color w:val="000000" w:themeColor="text1"/>
          <w:spacing w:val="19"/>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6"/>
          <w:sz w:val="32"/>
          <w:szCs w:val="32"/>
          <w14:textFill>
            <w14:solidFill>
              <w14:schemeClr w14:val="tx1"/>
            </w14:solidFill>
          </w14:textFill>
        </w:rPr>
        <w:t>将收缩压控制</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在 140</w:t>
      </w:r>
      <w:bookmarkStart w:id="67" w:name="hmcheck_51f7dd1523bc4b5b9c4d661c03ac0c63"/>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mmHg</w:t>
      </w:r>
      <w:bookmarkEnd w:id="67"/>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 xml:space="preserve"> 以下，同时将舒张压控制在90</w:t>
      </w:r>
      <w:bookmarkStart w:id="68" w:name="hmcheck_9de6bf2076e746a282b5afc041cc67ef"/>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mmHg</w:t>
      </w:r>
      <w:bookmarkEnd w:id="68"/>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 xml:space="preserve"> 以下），其中男性的控制率为 </w:t>
      </w:r>
      <w:r>
        <w:rPr>
          <w:rFonts w:hint="eastAsia" w:hAnsi="方正仿宋_GBK" w:eastAsia="方正仿宋_GBK" w:cs="方正仿宋_GBK" w:asciiTheme="minorAscii"/>
          <w:color w:val="000000" w:themeColor="text1"/>
          <w:spacing w:val="-1"/>
          <w:position w:val="1"/>
          <w:sz w:val="32"/>
          <w:szCs w:val="32"/>
          <w:lang w:val="en-US" w:eastAsia="zh-CN"/>
          <w14:textFill>
            <w14:solidFill>
              <w14:schemeClr w14:val="tx1"/>
            </w14:solidFill>
          </w14:textFill>
        </w:rPr>
        <w:t>13.6%</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 xml:space="preserve">，女性控制率为 </w:t>
      </w:r>
      <w:r>
        <w:rPr>
          <w:rFonts w:hint="eastAsia" w:hAnsi="方正仿宋_GBK" w:eastAsia="方正仿宋_GBK" w:cs="方正仿宋_GBK" w:asciiTheme="minorAscii"/>
          <w:color w:val="000000" w:themeColor="text1"/>
          <w:spacing w:val="-1"/>
          <w:position w:val="1"/>
          <w:sz w:val="32"/>
          <w:szCs w:val="32"/>
          <w:lang w:val="en-US" w:eastAsia="zh-CN"/>
          <w14:textFill>
            <w14:solidFill>
              <w14:schemeClr w14:val="tx1"/>
            </w14:solidFill>
          </w14:textFill>
        </w:rPr>
        <w:t>21.1%</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，女性高于男性。</w:t>
      </w:r>
      <w:r>
        <w:rPr>
          <w:rFonts w:hint="eastAsia" w:hAnsi="方正仿宋_GBK" w:eastAsia="方正仿宋_GBK" w:cs="方正仿宋_GBK" w:asciiTheme="minorAscii"/>
          <w:color w:val="000000" w:themeColor="text1"/>
          <w:spacing w:val="-1"/>
          <w:position w:val="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pacing w:val="-1"/>
          <w:position w:val="1"/>
          <w:sz w:val="32"/>
          <w:szCs w:val="32"/>
          <w:lang w:val="en-US" w:eastAsia="zh-CN"/>
          <w14:textFill>
            <w14:solidFill>
              <w14:schemeClr w14:val="tx1"/>
            </w14:solidFill>
          </w14:textFill>
        </w:rPr>
        <w:t>8。</w:t>
      </w:r>
    </w:p>
    <w:tbl>
      <w:tblPr>
        <w:tblStyle w:val="14"/>
        <w:tblW w:w="8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7"/>
        <w:gridCol w:w="1759"/>
        <w:gridCol w:w="1436"/>
        <w:gridCol w:w="1436"/>
        <w:gridCol w:w="1436"/>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160" w:type="dxa"/>
            <w:gridSpan w:val="6"/>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表8  不同性别、年龄居民高血压患病率、知晓率、治疗率和控制率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年龄分组（岁）</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患病率（%）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知晓率（%）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治疗率（%）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合计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38.0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60.3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42.0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16.1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28.8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10.9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49.3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59.6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40.9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65.7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76.1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57.9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男性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41.9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53.3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34.5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24.8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25.4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8.4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55.5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54.9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35.3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60.7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76.4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56.9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restart"/>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女性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34.2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68.5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50.7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7.1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41.2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20.3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43.6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65.2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47.5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69.7 </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76.0 </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58.5 </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25.6 </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 w:val="32"/>
          <w:szCs w:val="32"/>
          <w14:textFill>
            <w14:solidFill>
              <w14:schemeClr w14:val="tx1"/>
            </w14:solidFill>
          </w14:textFill>
        </w:rPr>
        <w:t>.糖尿病患病率、知晓率、治疗率和控制率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pacing w:val="-9"/>
          <w:sz w:val="32"/>
          <w:szCs w:val="32"/>
          <w:lang w:val="en-US"/>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《2022年梁河县慢性病及危险因素监测调查报告》显示：</w:t>
      </w:r>
      <w:r>
        <w:rPr>
          <w:rFonts w:hint="eastAsia" w:hAnsi="方正仿宋_GBK" w:eastAsia="方正仿宋_GBK" w:cs="方正仿宋_GBK" w:asciiTheme="minorAscii"/>
          <w:color w:val="000000" w:themeColor="text1"/>
          <w:spacing w:val="4"/>
          <w:sz w:val="32"/>
          <w:szCs w:val="32"/>
          <w:lang w:val="en-US" w:eastAsia="zh-CN"/>
          <w14:textFill>
            <w14:solidFill>
              <w14:schemeClr w14:val="tx1"/>
            </w14:solidFill>
          </w14:textFill>
        </w:rPr>
        <w:t>2022年我县18岁及以上</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居</w:t>
      </w:r>
      <w:r>
        <w:rPr>
          <w:rFonts w:hint="eastAsia" w:hAnsi="方正仿宋_GBK" w:eastAsia="方正仿宋_GBK" w:cs="方正仿宋_GBK" w:asciiTheme="minorAscii"/>
          <w:color w:val="000000" w:themeColor="text1"/>
          <w:sz w:val="32"/>
          <w:szCs w:val="32"/>
          <w14:textFill>
            <w14:solidFill>
              <w14:schemeClr w14:val="tx1"/>
            </w14:solidFill>
          </w14:textFill>
        </w:rPr>
        <w:t>民</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糖尿</w:t>
      </w:r>
      <w:r>
        <w:rPr>
          <w:rFonts w:hint="eastAsia" w:hAnsi="方正仿宋_GBK" w:eastAsia="方正仿宋_GBK" w:cs="方正仿宋_GBK" w:asciiTheme="minorAscii"/>
          <w:color w:val="000000" w:themeColor="text1"/>
          <w:sz w:val="32"/>
          <w:szCs w:val="32"/>
          <w14:textFill>
            <w14:solidFill>
              <w14:schemeClr w14:val="tx1"/>
            </w14:solidFill>
          </w14:textFill>
        </w:rPr>
        <w:t>病</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患</w:t>
      </w:r>
      <w:r>
        <w:rPr>
          <w:rFonts w:hint="eastAsia" w:hAnsi="方正仿宋_GBK" w:eastAsia="方正仿宋_GBK" w:cs="方正仿宋_GBK" w:asciiTheme="minorAscii"/>
          <w:color w:val="000000" w:themeColor="text1"/>
          <w:sz w:val="32"/>
          <w:szCs w:val="32"/>
          <w14:textFill>
            <w14:solidFill>
              <w14:schemeClr w14:val="tx1"/>
            </w14:solidFill>
          </w14:textFill>
        </w:rPr>
        <w:t>病</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率</w:t>
      </w:r>
      <w:r>
        <w:rPr>
          <w:rFonts w:hint="eastAsia" w:hAnsi="方正仿宋_GBK" w:eastAsia="方正仿宋_GBK" w:cs="方正仿宋_GBK" w:asciiTheme="minorAscii"/>
          <w:color w:val="000000" w:themeColor="text1"/>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7.0%</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其</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中</w:t>
      </w:r>
      <w:r>
        <w:rPr>
          <w:rFonts w:hint="eastAsia" w:hAnsi="方正仿宋_GBK" w:eastAsia="方正仿宋_GBK" w:cs="方正仿宋_GBK" w:asciiTheme="minorAscii"/>
          <w:color w:val="000000" w:themeColor="text1"/>
          <w:sz w:val="32"/>
          <w:szCs w:val="32"/>
          <w14:textFill>
            <w14:solidFill>
              <w14:schemeClr w14:val="tx1"/>
            </w14:solidFill>
          </w14:textFill>
        </w:rPr>
        <w:t>男</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性</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患</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病率</w:t>
      </w:r>
      <w:r>
        <w:rPr>
          <w:rFonts w:hint="eastAsia" w:hAnsi="方正仿宋_GBK" w:eastAsia="方正仿宋_GBK" w:cs="方正仿宋_GBK" w:asciiTheme="minorAscii"/>
          <w:color w:val="000000" w:themeColor="text1"/>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7.3%</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女</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性患</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病</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率</w:t>
      </w:r>
      <w:r>
        <w:rPr>
          <w:rFonts w:hint="eastAsia" w:hAnsi="方正仿宋_GBK" w:eastAsia="方正仿宋_GBK" w:cs="方正仿宋_GBK" w:asciiTheme="minorAscii"/>
          <w:color w:val="000000" w:themeColor="text1"/>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6.7%</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患</w:t>
      </w:r>
      <w:r>
        <w:rPr>
          <w:rFonts w:hint="eastAsia" w:hAnsi="方正仿宋_GBK" w:eastAsia="方正仿宋_GBK" w:cs="方正仿宋_GBK" w:asciiTheme="minorAscii"/>
          <w:color w:val="000000" w:themeColor="text1"/>
          <w:sz w:val="32"/>
          <w:szCs w:val="32"/>
          <w14:textFill>
            <w14:solidFill>
              <w14:schemeClr w14:val="tx1"/>
            </w14:solidFill>
          </w14:textFill>
        </w:rPr>
        <w:t>病情</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况</w:t>
      </w:r>
      <w:r>
        <w:rPr>
          <w:rFonts w:hint="eastAsia" w:hAnsi="方正仿宋_GBK" w:eastAsia="方正仿宋_GBK" w:cs="方正仿宋_GBK" w:asciiTheme="minorAscii"/>
          <w:color w:val="000000" w:themeColor="text1"/>
          <w:sz w:val="32"/>
          <w:szCs w:val="32"/>
          <w14:textFill>
            <w14:solidFill>
              <w14:schemeClr w14:val="tx1"/>
            </w14:solidFill>
          </w14:textFill>
        </w:rPr>
        <w:t>各年</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龄</w:t>
      </w:r>
      <w:r>
        <w:rPr>
          <w:rFonts w:hint="eastAsia" w:hAnsi="方正仿宋_GBK" w:eastAsia="方正仿宋_GBK" w:cs="方正仿宋_GBK" w:asciiTheme="minorAscii"/>
          <w:color w:val="000000" w:themeColor="text1"/>
          <w:sz w:val="32"/>
          <w:szCs w:val="32"/>
          <w14:textFill>
            <w14:solidFill>
              <w14:schemeClr w14:val="tx1"/>
            </w14:solidFill>
          </w14:textFill>
        </w:rPr>
        <w:t>组不</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同</w:t>
      </w:r>
      <w:r>
        <w:rPr>
          <w:rFonts w:hint="eastAsia" w:hAnsi="方正仿宋_GBK" w:eastAsia="方正仿宋_GBK" w:cs="方正仿宋_GBK" w:asciiTheme="minorAscii"/>
          <w:color w:val="000000" w:themeColor="text1"/>
          <w:sz w:val="32"/>
          <w:szCs w:val="32"/>
          <w14:textFill>
            <w14:solidFill>
              <w14:schemeClr w14:val="tx1"/>
            </w14:solidFill>
          </w14:textFill>
        </w:rPr>
        <w:t>，60</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岁及以上年龄组患病率最高；在检出的糖尿病患者中，糖尿病</w:t>
      </w:r>
      <w:bookmarkStart w:id="69" w:name="hmcheck_a3c243557a0e454c8ddc1c8fdddc205d"/>
      <w:r>
        <w:rPr>
          <w:rFonts w:hint="eastAsia" w:hAnsi="方正仿宋_GBK" w:eastAsia="方正仿宋_GBK" w:cs="方正仿宋_GBK" w:asciiTheme="minorAscii"/>
          <w:color w:val="000000" w:themeColor="text1"/>
          <w:spacing w:val="-1"/>
          <w:position w:val="1"/>
          <w:sz w:val="32"/>
          <w:szCs w:val="32"/>
          <w:lang w:eastAsia="zh-CN"/>
          <w14:textFill>
            <w14:solidFill>
              <w14:schemeClr w14:val="tx1"/>
            </w14:solidFill>
          </w14:textFill>
        </w:rPr>
        <w:t>患者</w:t>
      </w:r>
      <w:bookmarkEnd w:id="69"/>
      <w:r>
        <w:rPr>
          <w:rFonts w:hint="eastAsia" w:hAnsi="方正仿宋_GBK" w:eastAsia="方正仿宋_GBK" w:cs="方正仿宋_GBK" w:asciiTheme="minorAscii"/>
          <w:color w:val="000000" w:themeColor="text1"/>
          <w:spacing w:val="-9"/>
          <w:sz w:val="32"/>
          <w:szCs w:val="32"/>
          <w14:textFill>
            <w14:solidFill>
              <w14:schemeClr w14:val="tx1"/>
            </w14:solidFill>
          </w14:textFill>
        </w:rPr>
        <w:t>知</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晓</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率</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55.1%</w:t>
      </w:r>
      <w:r>
        <w:rPr>
          <w:rFonts w:hint="eastAsia" w:hAnsi="方正仿宋_GBK" w:eastAsia="方正仿宋_GBK" w:cs="方正仿宋_GBK" w:asciiTheme="minorAscii"/>
          <w:color w:val="000000" w:themeColor="text1"/>
          <w:spacing w:val="-32"/>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男性知晓率</w:t>
      </w:r>
      <w:r>
        <w:rPr>
          <w:rFonts w:hint="eastAsia" w:hAnsi="方正仿宋_GBK" w:eastAsia="方正仿宋_GBK" w:cs="方正仿宋_GBK" w:asciiTheme="minorAscii"/>
          <w:color w:val="000000" w:themeColor="text1"/>
          <w:spacing w:val="-9"/>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48.6%</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，女性知晓率为</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61.8%</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 xml:space="preserve">，60 </w:t>
      </w:r>
      <w:bookmarkStart w:id="70" w:name="hmcheck_e3f3780beeb64edc9fc95bb864610a54"/>
      <w:r>
        <w:rPr>
          <w:rFonts w:hint="eastAsia" w:hAnsi="方正仿宋_GBK" w:eastAsia="方正仿宋_GBK" w:cs="方正仿宋_GBK" w:asciiTheme="minorAscii"/>
          <w:color w:val="000000" w:themeColor="text1"/>
          <w:spacing w:val="-9"/>
          <w:sz w:val="32"/>
          <w:szCs w:val="32"/>
          <w14:textFill>
            <w14:solidFill>
              <w14:schemeClr w14:val="tx1"/>
            </w14:solidFill>
          </w14:textFill>
        </w:rPr>
        <w:t>岁</w:t>
      </w:r>
      <w:bookmarkEnd w:id="70"/>
      <w:r>
        <w:rPr>
          <w:rFonts w:hint="eastAsia" w:hAnsi="方正仿宋_GBK" w:eastAsia="方正仿宋_GBK" w:cs="方正仿宋_GBK" w:asciiTheme="minorAscii"/>
          <w:color w:val="000000" w:themeColor="text1"/>
          <w:spacing w:val="-9"/>
          <w:sz w:val="32"/>
          <w:szCs w:val="32"/>
          <w14:textFill>
            <w14:solidFill>
              <w14:schemeClr w14:val="tx1"/>
            </w14:solidFill>
          </w14:textFill>
        </w:rPr>
        <w:t>及以上年龄组知晓率最高，最低的是15-44 岁年龄组；在确认的糖尿病患者中，开展规范治疗的占</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40.9%</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，男性治疗率为</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34.5%</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，女性治疗率为</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47.6%</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 xml:space="preserve">，治疗率最高的为 45-59 年龄组，其次为 60 </w:t>
      </w:r>
      <w:bookmarkStart w:id="71" w:name="hmcheck_e84991c5c98248feb07afdc8e119ae89"/>
      <w:r>
        <w:rPr>
          <w:rFonts w:hint="eastAsia" w:hAnsi="方正仿宋_GBK" w:eastAsia="方正仿宋_GBK" w:cs="方正仿宋_GBK" w:asciiTheme="minorAscii"/>
          <w:color w:val="000000" w:themeColor="text1"/>
          <w:spacing w:val="-9"/>
          <w:sz w:val="32"/>
          <w:szCs w:val="32"/>
          <w14:textFill>
            <w14:solidFill>
              <w14:schemeClr w14:val="tx1"/>
            </w14:solidFill>
          </w14:textFill>
        </w:rPr>
        <w:t>岁</w:t>
      </w:r>
      <w:bookmarkEnd w:id="71"/>
      <w:r>
        <w:rPr>
          <w:rFonts w:hint="eastAsia" w:hAnsi="方正仿宋_GBK" w:eastAsia="方正仿宋_GBK" w:cs="方正仿宋_GBK" w:asciiTheme="minorAscii"/>
          <w:color w:val="000000" w:themeColor="text1"/>
          <w:spacing w:val="-9"/>
          <w:sz w:val="32"/>
          <w:szCs w:val="32"/>
          <w14:textFill>
            <w14:solidFill>
              <w14:schemeClr w14:val="tx1"/>
            </w14:solidFill>
          </w14:textFill>
        </w:rPr>
        <w:t>及以上年龄组，最低的是 15-44 岁年龄组；在被调查的糖尿病患者中，仅有</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18.5%</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能做到有效控制血糖，其中男性控制率</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21.4%</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，女性控制率为</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15.5%。详见表9。</w:t>
      </w:r>
    </w:p>
    <w:tbl>
      <w:tblPr>
        <w:tblStyle w:val="14"/>
        <w:tblW w:w="9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1924"/>
        <w:gridCol w:w="1571"/>
        <w:gridCol w:w="1583"/>
        <w:gridCol w:w="1706"/>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jc w:val="center"/>
        </w:trPr>
        <w:tc>
          <w:tcPr>
            <w:tcW w:w="9225" w:type="dxa"/>
            <w:gridSpan w:val="6"/>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表9  不同性别、年龄居民糖尿病患病率、知晓率、治疗率和控制率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年龄分组（岁）</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患病率（%）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知晓率（%）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治疗率（%）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0" w:type="auto"/>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合计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7.0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55.1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40.9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2.5 </w:t>
            </w:r>
          </w:p>
        </w:tc>
        <w:tc>
          <w:tcPr>
            <w:tcW w:w="14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19.1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6.1 </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8.8 </w:t>
            </w:r>
          </w:p>
        </w:tc>
        <w:tc>
          <w:tcPr>
            <w:tcW w:w="14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61.4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48.4 </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13.5 </w:t>
            </w:r>
          </w:p>
        </w:tc>
        <w:tc>
          <w:tcPr>
            <w:tcW w:w="14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62.5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47.0 </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男性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7.3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48.6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34.5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3.6 </w:t>
            </w:r>
          </w:p>
        </w:tc>
        <w:tc>
          <w:tcPr>
            <w:tcW w:w="14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21.1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8.1 </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9.6 </w:t>
            </w:r>
          </w:p>
        </w:tc>
        <w:tc>
          <w:tcPr>
            <w:tcW w:w="14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61.7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48.7 </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12.1 </w:t>
            </w:r>
          </w:p>
        </w:tc>
        <w:tc>
          <w:tcPr>
            <w:tcW w:w="145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方正仿宋_GBK" w:hAnsi="方正仿宋_GBK" w:eastAsia="方正仿宋_GBK" w:cs="方正仿宋_GBK"/>
                <w:b w:val="0"/>
                <w:bCs w:val="0"/>
                <w:i w:val="0"/>
                <w:iCs w:val="0"/>
                <w:color w:val="000000" w:themeColor="text1"/>
                <w:sz w:val="22"/>
                <w:szCs w:val="22"/>
                <w:u w:val="none"/>
                <w:lang w:val="en-US" w:eastAsia="zh-CN"/>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sz w:val="22"/>
                <w:szCs w:val="22"/>
                <w:u w:val="none"/>
                <w:lang w:val="en-US" w:eastAsia="zh-CN"/>
                <w14:textFill>
                  <w14:solidFill>
                    <w14:schemeClr w14:val="tx1"/>
                  </w14:solidFill>
                </w14:textFill>
              </w:rPr>
              <w:t>52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35.9 </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restart"/>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女性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6.7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61.8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47.6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w:t>
            </w:r>
          </w:p>
        </w:tc>
        <w:tc>
          <w:tcPr>
            <w:tcW w:w="168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8.1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61.1 </w:t>
            </w:r>
          </w:p>
        </w:tc>
        <w:tc>
          <w:tcPr>
            <w:tcW w:w="168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48.1</w:t>
            </w:r>
          </w:p>
        </w:tc>
        <w:tc>
          <w:tcPr>
            <w:tcW w:w="17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14.7 </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 xml:space="preserve">69.8 </w:t>
            </w:r>
          </w:p>
        </w:tc>
        <w:tc>
          <w:tcPr>
            <w:tcW w:w="1680"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54.7</w:t>
            </w:r>
          </w:p>
        </w:tc>
        <w:tc>
          <w:tcPr>
            <w:tcW w:w="1710"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23.5</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pacing w:val="-1"/>
          <w:position w:val="1"/>
          <w:sz w:val="32"/>
          <w:szCs w:val="32"/>
          <w14:textFill>
            <w14:solidFill>
              <w14:schemeClr w14:val="tx1"/>
            </w14:solidFill>
          </w14:textFill>
        </w:rPr>
      </w:pPr>
      <w:bookmarkStart w:id="72" w:name="_bookmark15"/>
      <w:bookmarkEnd w:id="72"/>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 w:val="32"/>
          <w:szCs w:val="32"/>
          <w14:textFill>
            <w14:solidFill>
              <w14:schemeClr w14:val="tx1"/>
            </w14:solidFill>
          </w14:textFill>
        </w:rPr>
        <w:t>.血脂异常患病率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《2022年梁河县慢性病及危险因素监测调查报告》显示：</w:t>
      </w:r>
      <w:r>
        <w:rPr>
          <w:rFonts w:hint="eastAsia" w:hAnsi="方正仿宋_GBK" w:eastAsia="方正仿宋_GBK" w:cs="方正仿宋_GBK" w:asciiTheme="minorAscii"/>
          <w:color w:val="000000" w:themeColor="text1"/>
          <w:spacing w:val="-1"/>
          <w:position w:val="1"/>
          <w:sz w:val="32"/>
          <w:szCs w:val="32"/>
          <w:lang w:val="en-US" w:eastAsia="zh-CN"/>
          <w14:textFill>
            <w14:solidFill>
              <w14:schemeClr w14:val="tx1"/>
            </w14:solidFill>
          </w14:textFill>
        </w:rPr>
        <w:t>2022年我县18岁及以上</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居</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民</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中</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有</w:t>
      </w:r>
      <w:r>
        <w:rPr>
          <w:rFonts w:hint="eastAsia" w:hAnsi="方正仿宋_GBK" w:eastAsia="方正仿宋_GBK" w:cs="方正仿宋_GBK" w:asciiTheme="minorAscii"/>
          <w:color w:val="000000" w:themeColor="text1"/>
          <w:spacing w:val="-124"/>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11"/>
          <w:w w:val="100"/>
          <w:sz w:val="32"/>
          <w:szCs w:val="32"/>
          <w:lang w:val="en-US" w:eastAsia="zh-CN"/>
          <w14:textFill>
            <w14:solidFill>
              <w14:schemeClr w14:val="tx1"/>
            </w14:solidFill>
          </w14:textFill>
        </w:rPr>
        <w:t>10.6%</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患</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有</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高</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胆</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固醇</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血</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症，60岁及以上年龄组高胆固醇血症患病率最高</w:t>
      </w:r>
      <w:r>
        <w:rPr>
          <w:rFonts w:hint="eastAsia" w:hAnsi="方正仿宋_GBK" w:eastAsia="方正仿宋_GBK" w:cs="方正仿宋_GBK" w:asciiTheme="minorAscii"/>
          <w:color w:val="000000" w:themeColor="text1"/>
          <w:position w:val="1"/>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15.9%</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，男性居民和女</w:t>
      </w:r>
      <w:r>
        <w:rPr>
          <w:rFonts w:hint="eastAsia" w:hAnsi="方正仿宋_GBK" w:eastAsia="方正仿宋_GBK" w:cs="方正仿宋_GBK" w:asciiTheme="minorAscii"/>
          <w:color w:val="000000" w:themeColor="text1"/>
          <w:sz w:val="32"/>
          <w:szCs w:val="32"/>
          <w14:textFill>
            <w14:solidFill>
              <w14:schemeClr w14:val="tx1"/>
            </w14:solidFill>
          </w14:textFill>
        </w:rPr>
        <w:t>性居民高胆固醇血症患病率分别为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11.4%</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和</w:t>
      </w:r>
      <w:r>
        <w:rPr>
          <w:rFonts w:hint="eastAsia" w:hAnsi="方正仿宋_GBK" w:eastAsia="方正仿宋_GBK" w:cs="方正仿宋_GBK" w:asciiTheme="minorAscii"/>
          <w:color w:val="000000" w:themeColor="text1"/>
          <w:spacing w:val="-1"/>
          <w:sz w:val="32"/>
          <w:szCs w:val="32"/>
          <w:lang w:val="en-US" w:eastAsia="zh-CN"/>
          <w14:textFill>
            <w14:solidFill>
              <w14:schemeClr w14:val="tx1"/>
            </w14:solidFill>
          </w14:textFill>
        </w:rPr>
        <w:t>9.9%</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有</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10.8%</w:t>
      </w:r>
      <w:r>
        <w:rPr>
          <w:rFonts w:hint="eastAsia" w:hAnsi="方正仿宋_GBK" w:eastAsia="方正仿宋_GBK" w:cs="方正仿宋_GBK" w:asciiTheme="minorAscii"/>
          <w:color w:val="000000" w:themeColor="text1"/>
          <w:sz w:val="32"/>
          <w:szCs w:val="32"/>
          <w14:textFill>
            <w14:solidFill>
              <w14:schemeClr w14:val="tx1"/>
            </w14:solidFill>
          </w14:textFill>
        </w:rPr>
        <w:t>的居民患有</w:t>
      </w:r>
      <w:r>
        <w:rPr>
          <w:rFonts w:hint="eastAsia" w:hAnsi="方正仿宋_GBK" w:eastAsia="方正仿宋_GBK" w:cs="方正仿宋_GBK" w:asciiTheme="minorAscii"/>
          <w:color w:val="000000" w:themeColor="text1"/>
          <w:spacing w:val="-6"/>
          <w:sz w:val="32"/>
          <w:szCs w:val="32"/>
          <w14:textFill>
            <w14:solidFill>
              <w14:schemeClr w14:val="tx1"/>
            </w14:solidFill>
          </w14:textFill>
        </w:rPr>
        <w:t>高低密度脂蛋白血症，</w:t>
      </w:r>
      <w:r>
        <w:rPr>
          <w:rFonts w:hint="eastAsia" w:hAnsi="方正仿宋_GBK" w:eastAsia="方正仿宋_GBK" w:cs="方正仿宋_GBK" w:asciiTheme="minorAscii"/>
          <w:color w:val="000000" w:themeColor="text1"/>
          <w:spacing w:val="-33"/>
          <w:sz w:val="32"/>
          <w:szCs w:val="32"/>
          <w14:textFill>
            <w14:solidFill>
              <w14:schemeClr w14:val="tx1"/>
            </w14:solidFill>
          </w14:textFill>
        </w:rPr>
        <w:t>60</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岁及以上年龄组高低密度脂蛋白血症患病率</w:t>
      </w:r>
      <w:r>
        <w:rPr>
          <w:rFonts w:hint="eastAsia" w:hAnsi="方正仿宋_GBK" w:eastAsia="方正仿宋_GBK" w:cs="方正仿宋_GBK" w:asciiTheme="minorAscii"/>
          <w:color w:val="000000" w:themeColor="text1"/>
          <w:spacing w:val="-1"/>
          <w:position w:val="1"/>
          <w:sz w:val="32"/>
          <w:szCs w:val="32"/>
          <w14:textFill>
            <w14:solidFill>
              <w14:schemeClr w14:val="tx1"/>
            </w14:solidFill>
          </w14:textFill>
        </w:rPr>
        <w:t>最</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高</w:t>
      </w:r>
      <w:r>
        <w:rPr>
          <w:rFonts w:hint="eastAsia" w:hAnsi="方正仿宋_GBK" w:eastAsia="方正仿宋_GBK" w:cs="方正仿宋_GBK" w:asciiTheme="minorAscii"/>
          <w:color w:val="000000" w:themeColor="text1"/>
          <w:position w:val="1"/>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15.4%</w:t>
      </w:r>
      <w:r>
        <w:rPr>
          <w:rFonts w:hint="eastAsia" w:hAnsi="方正仿宋_GBK" w:eastAsia="方正仿宋_GBK" w:cs="方正仿宋_GBK" w:asciiTheme="minorAscii"/>
          <w:color w:val="000000" w:themeColor="text1"/>
          <w:sz w:val="32"/>
          <w:szCs w:val="32"/>
          <w14:textFill>
            <w14:solidFill>
              <w14:schemeClr w14:val="tx1"/>
            </w14:solidFill>
          </w14:textFill>
        </w:rPr>
        <w:t>，男性居民和女性居民高低密度脂蛋白血症患病率分别为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12.4%和</w:t>
      </w:r>
      <w:r>
        <w:rPr>
          <w:rFonts w:hint="eastAsia" w:hAnsi="方正仿宋_GBK" w:eastAsia="方正仿宋_GBK" w:cs="方正仿宋_GBK" w:asciiTheme="minorAscii"/>
          <w:color w:val="000000" w:themeColor="text1"/>
          <w:spacing w:val="-3"/>
          <w:sz w:val="32"/>
          <w:szCs w:val="32"/>
          <w:lang w:val="en-US" w:eastAsia="zh-CN"/>
          <w14:textFill>
            <w14:solidFill>
              <w14:schemeClr w14:val="tx1"/>
            </w14:solidFill>
          </w14:textFill>
        </w:rPr>
        <w:t>9.2%</w:t>
      </w:r>
      <w:r>
        <w:rPr>
          <w:rFonts w:hint="eastAsia" w:hAnsi="方正仿宋_GBK" w:eastAsia="方正仿宋_GBK" w:cs="方正仿宋_GBK" w:asciiTheme="minorAscii"/>
          <w:color w:val="000000" w:themeColor="text1"/>
          <w:spacing w:val="-49"/>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低</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高</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密度</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脂</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蛋白</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血</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症患</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者</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所</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占</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比</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例</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为</w:t>
      </w:r>
      <w:r>
        <w:rPr>
          <w:rFonts w:hint="eastAsia" w:hAnsi="方正仿宋_GBK" w:eastAsia="方正仿宋_GBK" w:cs="方正仿宋_GBK" w:asciiTheme="minorAscii"/>
          <w:color w:val="000000" w:themeColor="text1"/>
          <w:spacing w:val="-1"/>
          <w:sz w:val="32"/>
          <w:szCs w:val="32"/>
          <w:lang w:val="en-US" w:eastAsia="zh-CN"/>
          <w14:textFill>
            <w14:solidFill>
              <w14:schemeClr w14:val="tx1"/>
            </w14:solidFill>
          </w14:textFill>
        </w:rPr>
        <w:t>20.7%</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，15-44</w:t>
      </w:r>
      <w:r>
        <w:rPr>
          <w:rFonts w:hint="eastAsia" w:hAnsi="方正仿宋_GBK" w:eastAsia="方正仿宋_GBK" w:cs="方正仿宋_GBK" w:asciiTheme="minorAscii"/>
          <w:color w:val="000000" w:themeColor="text1"/>
          <w:sz w:val="32"/>
          <w:szCs w:val="32"/>
          <w14:textFill>
            <w14:solidFill>
              <w14:schemeClr w14:val="tx1"/>
            </w14:solidFill>
          </w14:textFill>
        </w:rPr>
        <w:t>岁年龄组高密度脂蛋白血症患病率最高，</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25.2%</w:t>
      </w:r>
      <w:r>
        <w:rPr>
          <w:rFonts w:hint="eastAsia" w:hAnsi="方正仿宋_GBK" w:eastAsia="方正仿宋_GBK" w:cs="方正仿宋_GBK" w:asciiTheme="minorAscii"/>
          <w:color w:val="000000" w:themeColor="text1"/>
          <w:sz w:val="32"/>
          <w:szCs w:val="32"/>
          <w14:textFill>
            <w14:solidFill>
              <w14:schemeClr w14:val="tx1"/>
            </w14:solidFill>
          </w14:textFill>
        </w:rPr>
        <w:t>，男性居民和女性</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居民高密度脂蛋白血症患病率分别为</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22.9%和18.6%</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；被调查居民中有</w:t>
      </w:r>
      <w:r>
        <w:rPr>
          <w:rFonts w:hint="eastAsia" w:hAnsi="方正仿宋_GBK" w:eastAsia="方正仿宋_GBK" w:cs="方正仿宋_GBK" w:asciiTheme="minorAscii"/>
          <w:color w:val="000000" w:themeColor="text1"/>
          <w:spacing w:val="1"/>
          <w:w w:val="100"/>
          <w:position w:val="1"/>
          <w:sz w:val="32"/>
          <w:szCs w:val="32"/>
          <w14:textFill>
            <w14:solidFill>
              <w14:schemeClr w14:val="tx1"/>
            </w14:solidFill>
          </w14:textFill>
        </w:rPr>
        <w:t>2</w:t>
      </w:r>
      <w:r>
        <w:rPr>
          <w:rFonts w:hint="eastAsia" w:hAnsi="方正仿宋_GBK" w:eastAsia="方正仿宋_GBK" w:cs="方正仿宋_GBK" w:asciiTheme="minorAscii"/>
          <w:color w:val="000000" w:themeColor="text1"/>
          <w:spacing w:val="-2"/>
          <w:w w:val="100"/>
          <w:position w:val="1"/>
          <w:sz w:val="32"/>
          <w:szCs w:val="32"/>
          <w:lang w:val="en-US" w:eastAsia="zh-CN"/>
          <w14:textFill>
            <w14:solidFill>
              <w14:schemeClr w14:val="tx1"/>
            </w14:solidFill>
          </w14:textFill>
        </w:rPr>
        <w:t>1.6</w:t>
      </w:r>
      <w:r>
        <w:rPr>
          <w:rFonts w:hint="eastAsia" w:hAnsi="方正仿宋_GBK" w:eastAsia="方正仿宋_GBK" w:cs="方正仿宋_GBK" w:asciiTheme="minorAscii"/>
          <w:color w:val="000000" w:themeColor="text1"/>
          <w:spacing w:val="11"/>
          <w:w w:val="100"/>
          <w:sz w:val="32"/>
          <w:szCs w:val="32"/>
          <w:lang w:val="en-US" w:eastAsia="zh-CN"/>
          <w14:textFill>
            <w14:solidFill>
              <w14:schemeClr w14:val="tx1"/>
            </w14:solidFill>
          </w14:textFill>
        </w:rPr>
        <w:t>%</w:t>
      </w:r>
      <w:r>
        <w:rPr>
          <w:rFonts w:hint="eastAsia" w:hAnsi="方正仿宋_GBK" w:eastAsia="方正仿宋_GBK" w:cs="方正仿宋_GBK" w:asciiTheme="minorAscii"/>
          <w:color w:val="000000" w:themeColor="text1"/>
          <w:spacing w:val="-5"/>
          <w:position w:val="1"/>
          <w:sz w:val="32"/>
          <w:szCs w:val="32"/>
          <w14:textFill>
            <w14:solidFill>
              <w14:schemeClr w14:val="tx1"/>
            </w14:solidFill>
          </w14:textFill>
        </w:rPr>
        <w:t>患有高甘油三酯血症，</w:t>
      </w:r>
      <w:r>
        <w:rPr>
          <w:rFonts w:hint="eastAsia" w:hAnsi="方正仿宋_GBK" w:eastAsia="方正仿宋_GBK" w:cs="方正仿宋_GBK" w:asciiTheme="minorAscii"/>
          <w:color w:val="000000" w:themeColor="text1"/>
          <w:spacing w:val="-17"/>
          <w:position w:val="1"/>
          <w:sz w:val="32"/>
          <w:szCs w:val="32"/>
          <w14:textFill>
            <w14:solidFill>
              <w14:schemeClr w14:val="tx1"/>
            </w14:solidFill>
          </w14:textFill>
        </w:rPr>
        <w:t>45-59</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岁年龄组高甘油三酯血症患病率最</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高</w:t>
      </w:r>
      <w:r>
        <w:rPr>
          <w:rFonts w:hint="eastAsia" w:hAnsi="方正仿宋_GBK" w:eastAsia="方正仿宋_GBK" w:cs="方正仿宋_GBK" w:asciiTheme="minorAscii"/>
          <w:color w:val="000000" w:themeColor="text1"/>
          <w:spacing w:val="11"/>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spacing w:val="11"/>
          <w:sz w:val="32"/>
          <w:szCs w:val="32"/>
          <w:lang w:val="en-US" w:eastAsia="zh-CN"/>
          <w14:textFill>
            <w14:solidFill>
              <w14:schemeClr w14:val="tx1"/>
            </w14:solidFill>
          </w14:textFill>
        </w:rPr>
        <w:t>25%</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，男性居</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民</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和女性居民高甘油</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三</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酯血症患病率分别</w:t>
      </w:r>
      <w:r>
        <w:rPr>
          <w:rFonts w:hint="eastAsia" w:hAnsi="方正仿宋_GBK" w:eastAsia="方正仿宋_GBK" w:cs="方正仿宋_GBK" w:asciiTheme="minorAscii"/>
          <w:color w:val="000000" w:themeColor="text1"/>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27.7%和15.9%。详见表10。</w:t>
      </w:r>
    </w:p>
    <w:tbl>
      <w:tblPr>
        <w:tblStyle w:val="14"/>
        <w:tblW w:w="10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96"/>
        <w:gridCol w:w="2099"/>
        <w:gridCol w:w="2448"/>
        <w:gridCol w:w="2423"/>
        <w:gridCol w:w="2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710"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表10  不同性别、年龄居民的血脂异常患病率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年龄分组</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高胆固醇血症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高低密度脂蛋白血症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低高密度脂蛋白血症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高甘油三酯血症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（岁）</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（TC）患病率（%）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（LDL-C）患病率（%）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（HDL0C）患病率（%）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（TG）患病率（%）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合计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10.6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10.8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20.7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6.4 </w:t>
            </w:r>
          </w:p>
        </w:tc>
        <w:tc>
          <w:tcPr>
            <w:tcW w:w="234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7.1</w:t>
            </w:r>
          </w:p>
        </w:tc>
        <w:tc>
          <w:tcPr>
            <w:tcW w:w="216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25.2</w:t>
            </w:r>
          </w:p>
        </w:tc>
        <w:tc>
          <w:tcPr>
            <w:tcW w:w="20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12.8 </w:t>
            </w:r>
          </w:p>
        </w:tc>
        <w:tc>
          <w:tcPr>
            <w:tcW w:w="234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12.7</w:t>
            </w:r>
          </w:p>
        </w:tc>
        <w:tc>
          <w:tcPr>
            <w:tcW w:w="216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17.5</w:t>
            </w:r>
          </w:p>
        </w:tc>
        <w:tc>
          <w:tcPr>
            <w:tcW w:w="20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15.9 </w:t>
            </w:r>
          </w:p>
        </w:tc>
        <w:tc>
          <w:tcPr>
            <w:tcW w:w="234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15.4</w:t>
            </w:r>
          </w:p>
        </w:tc>
        <w:tc>
          <w:tcPr>
            <w:tcW w:w="216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16.2</w:t>
            </w:r>
          </w:p>
        </w:tc>
        <w:tc>
          <w:tcPr>
            <w:tcW w:w="20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restar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男性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11.4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12.4 </w:t>
            </w:r>
          </w:p>
        </w:tc>
        <w:tc>
          <w:tcPr>
            <w:tcW w:w="216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22.9</w:t>
            </w:r>
          </w:p>
        </w:tc>
        <w:tc>
          <w:tcPr>
            <w:tcW w:w="20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9.3 </w:t>
            </w:r>
          </w:p>
        </w:tc>
        <w:tc>
          <w:tcPr>
            <w:tcW w:w="234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11.8</w:t>
            </w:r>
          </w:p>
        </w:tc>
        <w:tc>
          <w:tcPr>
            <w:tcW w:w="216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30.2</w:t>
            </w:r>
          </w:p>
        </w:tc>
        <w:tc>
          <w:tcPr>
            <w:tcW w:w="20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13.1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12.8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16.4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13.6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13.2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16.1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restart"/>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女性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小计</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9.9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9.2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18.6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3.3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2.1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20.0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12.6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12.6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18.5 </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vMerge w:val="continue"/>
            <w:tcBorders>
              <w:top w:val="nil"/>
              <w:left w:val="nil"/>
              <w:bottom w:val="single" w:color="000000" w:sz="8" w:space="0"/>
              <w:right w:val="nil"/>
            </w:tcBorders>
            <w:shd w:val="clear" w:color="auto" w:fill="auto"/>
            <w:noWrap/>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17.8 </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17.2 </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16.3 </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 xml:space="preserve">20.0 </w:t>
            </w:r>
          </w:p>
        </w:tc>
      </w:tr>
    </w:tbl>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7.恶性肿瘤</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2022年梁河县肿瘤登记地区恶性肿瘤新发病308例，其中：男性130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例，女性178例；恶性肿瘤发病率为233.06/10万，男性发病率为190.86/10万，女性发病率为277.94/10万，恶性肿瘤发病率女性高于男性。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3" w:firstLineChars="200"/>
        <w:textAlignment w:val="auto"/>
        <w:rPr>
          <w:rFonts w:hint="default"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8.心肌梗死自报患病率</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bookmarkStart w:id="73" w:name="_Hlk44318418"/>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《2022年梁河县慢性病及危险因素监测调查报告》显示：</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18岁及以上居民心肌梗死自报患病率为0.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%，男性（0.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高</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于女性（0.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%）。患病率总体趋势呈现随年龄增加而升高的趋势</w:t>
      </w:r>
      <w:bookmarkEnd w:id="73"/>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，18-44岁组为0.1%、45-59岁组为0.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%，60岁及以上组为0.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11。</w:t>
      </w:r>
    </w:p>
    <w:tbl>
      <w:tblPr>
        <w:tblStyle w:val="14"/>
        <w:tblW w:w="8480" w:type="dxa"/>
        <w:jc w:val="center"/>
        <w:tblLayout w:type="autofit"/>
        <w:tblCellMar>
          <w:top w:w="0" w:type="dxa"/>
          <w:left w:w="108" w:type="dxa"/>
          <w:bottom w:w="0" w:type="dxa"/>
          <w:right w:w="108" w:type="dxa"/>
        </w:tblCellMar>
      </w:tblPr>
      <w:tblGrid>
        <w:gridCol w:w="1040"/>
        <w:gridCol w:w="2480"/>
        <w:gridCol w:w="2480"/>
        <w:gridCol w:w="2480"/>
      </w:tblGrid>
      <w:tr>
        <w:tblPrEx>
          <w:tblCellMar>
            <w:top w:w="0" w:type="dxa"/>
            <w:left w:w="108" w:type="dxa"/>
            <w:bottom w:w="0" w:type="dxa"/>
            <w:right w:w="108" w:type="dxa"/>
          </w:tblCellMar>
        </w:tblPrEx>
        <w:trPr>
          <w:trHeight w:val="290" w:hRule="atLeast"/>
          <w:jc w:val="center"/>
        </w:trPr>
        <w:tc>
          <w:tcPr>
            <w:tcW w:w="848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11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不同性别、年龄居民心肌梗死自报患病率（%）</w:t>
            </w:r>
          </w:p>
        </w:tc>
      </w:tr>
      <w:tr>
        <w:tblPrEx>
          <w:tblCellMar>
            <w:top w:w="0" w:type="dxa"/>
            <w:left w:w="108" w:type="dxa"/>
            <w:bottom w:w="0" w:type="dxa"/>
            <w:right w:w="108" w:type="dxa"/>
          </w:tblCellMar>
        </w:tblPrEx>
        <w:trPr>
          <w:trHeight w:val="290" w:hRule="atLeast"/>
          <w:jc w:val="center"/>
        </w:trPr>
        <w:tc>
          <w:tcPr>
            <w:tcW w:w="104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96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4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90" w:hRule="atLeast"/>
          <w:jc w:val="center"/>
        </w:trPr>
        <w:tc>
          <w:tcPr>
            <w:tcW w:w="104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4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0.1</w:t>
            </w: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0.2</w:t>
            </w: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0.6</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0.4</w:t>
            </w: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0.4</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0.1</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0.2</w:t>
            </w:r>
          </w:p>
        </w:tc>
      </w:tr>
    </w:tbl>
    <w:p>
      <w:pPr>
        <w:keepNext w:val="0"/>
        <w:keepLines w:val="0"/>
        <w:pageBreakBefore w:val="0"/>
        <w:kinsoku/>
        <w:wordWrap/>
        <w:overflowPunct/>
        <w:topLinePunct w:val="0"/>
        <w:bidi w:val="0"/>
        <w:spacing w:before="0" w:after="0" w:line="600" w:lineRule="exact"/>
        <w:ind w:left="0" w:leftChars="0" w:right="0"/>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9.脑卒中自报患病率</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《2022年梁河县慢性病及危险因素监测调查报告》显示：</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w:t>
      </w:r>
      <w:bookmarkStart w:id="74" w:name="_Hlk44318434"/>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脑卒中自报患病率为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%，男性自报患病率（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2.8</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%）高于女性（</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1.5</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%）。自报患病率呈现随年龄增加而升高的趋势</w:t>
      </w:r>
      <w:bookmarkEnd w:id="74"/>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，18-44岁组为0.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%，45-59岁组为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%，60岁及以上组为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6.0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12。</w:t>
      </w:r>
    </w:p>
    <w:tbl>
      <w:tblPr>
        <w:tblStyle w:val="14"/>
        <w:tblW w:w="8480" w:type="dxa"/>
        <w:jc w:val="center"/>
        <w:tblLayout w:type="autofit"/>
        <w:tblCellMar>
          <w:top w:w="0" w:type="dxa"/>
          <w:left w:w="108" w:type="dxa"/>
          <w:bottom w:w="0" w:type="dxa"/>
          <w:right w:w="108" w:type="dxa"/>
        </w:tblCellMar>
      </w:tblPr>
      <w:tblGrid>
        <w:gridCol w:w="1040"/>
        <w:gridCol w:w="2480"/>
        <w:gridCol w:w="2480"/>
        <w:gridCol w:w="2480"/>
      </w:tblGrid>
      <w:tr>
        <w:tblPrEx>
          <w:tblCellMar>
            <w:top w:w="0" w:type="dxa"/>
            <w:left w:w="108" w:type="dxa"/>
            <w:bottom w:w="0" w:type="dxa"/>
            <w:right w:w="108" w:type="dxa"/>
          </w:tblCellMar>
        </w:tblPrEx>
        <w:trPr>
          <w:trHeight w:val="290" w:hRule="atLeast"/>
          <w:jc w:val="center"/>
        </w:trPr>
        <w:tc>
          <w:tcPr>
            <w:tcW w:w="848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12</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不同性别、年龄居民脑卒中自报患病率（%）</w:t>
            </w:r>
          </w:p>
        </w:tc>
      </w:tr>
      <w:tr>
        <w:tblPrEx>
          <w:tblCellMar>
            <w:top w:w="0" w:type="dxa"/>
            <w:left w:w="108" w:type="dxa"/>
            <w:bottom w:w="0" w:type="dxa"/>
            <w:right w:w="108" w:type="dxa"/>
          </w:tblCellMar>
        </w:tblPrEx>
        <w:trPr>
          <w:trHeight w:val="290" w:hRule="atLeast"/>
          <w:jc w:val="center"/>
        </w:trPr>
        <w:tc>
          <w:tcPr>
            <w:tcW w:w="104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年龄组（岁）</w:t>
            </w:r>
          </w:p>
        </w:tc>
        <w:tc>
          <w:tcPr>
            <w:tcW w:w="496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性别</w:t>
            </w:r>
          </w:p>
        </w:tc>
        <w:tc>
          <w:tcPr>
            <w:tcW w:w="24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90" w:hRule="atLeast"/>
          <w:jc w:val="center"/>
        </w:trPr>
        <w:tc>
          <w:tcPr>
            <w:tcW w:w="104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女</w:t>
            </w:r>
          </w:p>
        </w:tc>
        <w:tc>
          <w:tcPr>
            <w:tcW w:w="24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18-44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0.3</w:t>
            </w: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45-59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2.7</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2.0</w:t>
            </w: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60~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4.0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6.0</w:t>
            </w:r>
          </w:p>
        </w:tc>
      </w:tr>
      <w:tr>
        <w:tblPrEx>
          <w:tblCellMar>
            <w:top w:w="0" w:type="dxa"/>
            <w:left w:w="108" w:type="dxa"/>
            <w:bottom w:w="0" w:type="dxa"/>
            <w:right w:w="108" w:type="dxa"/>
          </w:tblCellMar>
        </w:tblPrEx>
        <w:trPr>
          <w:trHeight w:val="500" w:hRule="atLeast"/>
          <w:jc w:val="center"/>
        </w:trPr>
        <w:tc>
          <w:tcPr>
            <w:tcW w:w="10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小计</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1.5</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2.1</w:t>
            </w:r>
          </w:p>
        </w:tc>
      </w:tr>
    </w:tbl>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（二）主要慢性病的死亡率情况</w:t>
      </w:r>
    </w:p>
    <w:p>
      <w:pPr>
        <w:pStyle w:val="7"/>
        <w:keepNext w:val="0"/>
        <w:keepLines w:val="0"/>
        <w:pageBreakBefore w:val="0"/>
        <w:kinsoku/>
        <w:wordWrap/>
        <w:overflowPunct/>
        <w:topLinePunct w:val="0"/>
        <w:bidi w:val="0"/>
        <w:spacing w:before="0" w:after="0" w:line="600" w:lineRule="exact"/>
        <w:ind w:left="0" w:leftChars="0" w:right="0" w:firstLine="643" w:firstLineChars="200"/>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1.总死亡率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年</w:t>
      </w:r>
      <w:r>
        <w:rPr>
          <w:rFonts w:hint="eastAsia" w:hAnsi="方正仿宋_GBK" w:eastAsia="方正仿宋_GBK" w:cs="方正仿宋_GBK" w:asciiTheme="minorAscii"/>
          <w:color w:val="000000" w:themeColor="text1"/>
          <w:spacing w:val="-8"/>
          <w:sz w:val="32"/>
          <w:szCs w:val="32"/>
          <w:lang w:eastAsia="zh-CN"/>
          <w14:textFill>
            <w14:solidFill>
              <w14:schemeClr w14:val="tx1"/>
            </w14:solidFill>
          </w14:textFill>
        </w:rPr>
        <w:t>梁河</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县经漏报率调整后的死亡数为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1063</w:t>
      </w:r>
      <w:r>
        <w:rPr>
          <w:rFonts w:hint="eastAsia" w:hAnsi="方正仿宋_GBK" w:eastAsia="方正仿宋_GBK" w:cs="方正仿宋_GBK" w:asciiTheme="minorAscii"/>
          <w:color w:val="000000" w:themeColor="text1"/>
          <w:spacing w:val="-28"/>
          <w:sz w:val="32"/>
          <w:szCs w:val="32"/>
          <w14:textFill>
            <w14:solidFill>
              <w14:schemeClr w14:val="tx1"/>
            </w14:solidFill>
          </w14:textFill>
        </w:rPr>
        <w:t xml:space="preserve"> 例，其中男性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592</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例，女性</w:t>
      </w:r>
      <w:r>
        <w:rPr>
          <w:rFonts w:hint="eastAsia" w:hAnsi="方正仿宋_GBK" w:eastAsia="方正仿宋_GBK" w:cs="方正仿宋_GBK" w:asciiTheme="minorAscii"/>
          <w:color w:val="000000" w:themeColor="text1"/>
          <w:spacing w:val="-59"/>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471</w:t>
      </w:r>
      <w:r>
        <w:rPr>
          <w:rFonts w:hint="eastAsia" w:hAnsi="方正仿宋_GBK" w:eastAsia="方正仿宋_GBK" w:cs="方正仿宋_GBK" w:asciiTheme="minorAscii"/>
          <w:color w:val="000000" w:themeColor="text1"/>
          <w:spacing w:val="-60"/>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例，分别占死亡总例数的</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55.69%</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和</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44.31%</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。全人群总</w:t>
      </w:r>
      <w:r>
        <w:rPr>
          <w:rFonts w:hint="eastAsia" w:hAnsi="方正仿宋_GBK" w:eastAsia="方正仿宋_GBK" w:cs="方正仿宋_GBK" w:asciiTheme="minorAscii"/>
          <w:color w:val="000000" w:themeColor="text1"/>
          <w:spacing w:val="-16"/>
          <w:sz w:val="32"/>
          <w:szCs w:val="32"/>
          <w14:textFill>
            <w14:solidFill>
              <w14:schemeClr w14:val="tx1"/>
            </w14:solidFill>
          </w14:textFill>
        </w:rPr>
        <w:t>死亡率为</w:t>
      </w:r>
      <w:r>
        <w:rPr>
          <w:rFonts w:hint="eastAsia" w:hAnsi="方正仿宋_GBK" w:eastAsia="方正仿宋_GBK" w:cs="方正仿宋_GBK" w:asciiTheme="minorAscii"/>
          <w:color w:val="000000" w:themeColor="text1"/>
          <w:spacing w:val="-16"/>
          <w:sz w:val="32"/>
          <w:szCs w:val="32"/>
          <w:lang w:val="en-US" w:eastAsia="zh-CN"/>
          <w14:textFill>
            <w14:solidFill>
              <w14:schemeClr w14:val="tx1"/>
            </w14:solidFill>
          </w14:textFill>
        </w:rPr>
        <w:t>804.35/</w:t>
      </w:r>
      <w:r>
        <w:rPr>
          <w:rFonts w:hint="eastAsia" w:hAnsi="方正仿宋_GBK" w:eastAsia="方正仿宋_GBK" w:cs="方正仿宋_GBK" w:asciiTheme="minorAscii"/>
          <w:color w:val="000000" w:themeColor="text1"/>
          <w:sz w:val="32"/>
          <w:szCs w:val="32"/>
          <w14:textFill>
            <w14:solidFill>
              <w14:schemeClr w14:val="tx1"/>
            </w14:solidFill>
          </w14:textFill>
        </w:rPr>
        <w:t>10</w:t>
      </w:r>
      <w:r>
        <w:rPr>
          <w:rFonts w:hint="eastAsia" w:hAnsi="方正仿宋_GBK" w:eastAsia="方正仿宋_GBK" w:cs="方正仿宋_GBK" w:asciiTheme="minorAscii"/>
          <w:color w:val="000000" w:themeColor="text1"/>
          <w:spacing w:val="-20"/>
          <w:sz w:val="32"/>
          <w:szCs w:val="32"/>
          <w14:textFill>
            <w14:solidFill>
              <w14:schemeClr w14:val="tx1"/>
            </w14:solidFill>
          </w14:textFill>
        </w:rPr>
        <w:t xml:space="preserve"> 万，其中男性</w:t>
      </w:r>
      <w:r>
        <w:rPr>
          <w:rFonts w:hint="eastAsia" w:hAnsi="方正仿宋_GBK" w:eastAsia="方正仿宋_GBK" w:cs="方正仿宋_GBK" w:asciiTheme="minorAscii"/>
          <w:color w:val="000000" w:themeColor="text1"/>
          <w:spacing w:val="-20"/>
          <w:sz w:val="32"/>
          <w:szCs w:val="32"/>
          <w:lang w:eastAsia="zh-CN"/>
          <w14:textFill>
            <w14:solidFill>
              <w14:schemeClr w14:val="tx1"/>
            </w14:solidFill>
          </w14:textFill>
        </w:rPr>
        <w:t>粗</w:t>
      </w:r>
      <w:r>
        <w:rPr>
          <w:rFonts w:hint="eastAsia" w:hAnsi="方正仿宋_GBK" w:eastAsia="方正仿宋_GBK" w:cs="方正仿宋_GBK" w:asciiTheme="minorAscii"/>
          <w:color w:val="000000" w:themeColor="text1"/>
          <w:spacing w:val="-20"/>
          <w:sz w:val="32"/>
          <w:szCs w:val="32"/>
          <w14:textFill>
            <w14:solidFill>
              <w14:schemeClr w14:val="tx1"/>
            </w14:solidFill>
          </w14:textFill>
        </w:rPr>
        <w:t xml:space="preserve">死亡率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869.14</w:t>
      </w:r>
      <w:r>
        <w:rPr>
          <w:rFonts w:hint="eastAsia" w:hAnsi="方正仿宋_GBK" w:eastAsia="方正仿宋_GBK" w:cs="方正仿宋_GBK" w:asciiTheme="minorAscii"/>
          <w:color w:val="000000" w:themeColor="text1"/>
          <w:sz w:val="32"/>
          <w:szCs w:val="32"/>
          <w14:textFill>
            <w14:solidFill>
              <w14:schemeClr w14:val="tx1"/>
            </w14:solidFill>
          </w14:textFill>
        </w:rPr>
        <w:t>/10</w:t>
      </w:r>
      <w:r>
        <w:rPr>
          <w:rFonts w:hint="eastAsia" w:hAnsi="方正仿宋_GBK" w:eastAsia="方正仿宋_GBK" w:cs="方正仿宋_GBK" w:asciiTheme="minorAscii"/>
          <w:color w:val="000000" w:themeColor="text1"/>
          <w:spacing w:val="-17"/>
          <w:sz w:val="32"/>
          <w:szCs w:val="32"/>
          <w14:textFill>
            <w14:solidFill>
              <w14:schemeClr w14:val="tx1"/>
            </w14:solidFill>
          </w14:textFill>
        </w:rPr>
        <w:t xml:space="preserve"> 万，女性</w:t>
      </w:r>
      <w:r>
        <w:rPr>
          <w:rFonts w:hint="eastAsia" w:hAnsi="方正仿宋_GBK" w:eastAsia="方正仿宋_GBK" w:cs="方正仿宋_GBK" w:asciiTheme="minorAscii"/>
          <w:color w:val="000000" w:themeColor="text1"/>
          <w:spacing w:val="-17"/>
          <w:sz w:val="32"/>
          <w:szCs w:val="32"/>
          <w:lang w:eastAsia="zh-CN"/>
          <w14:textFill>
            <w14:solidFill>
              <w14:schemeClr w14:val="tx1"/>
            </w14:solidFill>
          </w14:textFill>
        </w:rPr>
        <w:t>粗</w:t>
      </w:r>
      <w:r>
        <w:rPr>
          <w:rFonts w:hint="eastAsia" w:hAnsi="方正仿宋_GBK" w:eastAsia="方正仿宋_GBK" w:cs="方正仿宋_GBK" w:asciiTheme="minorAscii"/>
          <w:color w:val="000000" w:themeColor="text1"/>
          <w:spacing w:val="-17"/>
          <w:sz w:val="32"/>
          <w:szCs w:val="32"/>
          <w14:textFill>
            <w14:solidFill>
              <w14:schemeClr w14:val="tx1"/>
            </w14:solidFill>
          </w14:textFill>
        </w:rPr>
        <w:t>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735.44</w:t>
      </w:r>
      <w:r>
        <w:rPr>
          <w:rFonts w:hint="eastAsia" w:hAnsi="方正仿宋_GBK" w:eastAsia="方正仿宋_GBK" w:cs="方正仿宋_GBK" w:asciiTheme="minorAscii"/>
          <w:color w:val="000000" w:themeColor="text1"/>
          <w:sz w:val="32"/>
          <w:szCs w:val="32"/>
          <w14:textFill>
            <w14:solidFill>
              <w14:schemeClr w14:val="tx1"/>
            </w14:solidFill>
          </w14:textFill>
        </w:rPr>
        <w:t>/10</w:t>
      </w:r>
      <w:r>
        <w:rPr>
          <w:rFonts w:hint="eastAsia" w:hAnsi="方正仿宋_GBK" w:eastAsia="方正仿宋_GBK" w:cs="方正仿宋_GBK" w:asciiTheme="minorAscii"/>
          <w:color w:val="000000" w:themeColor="text1"/>
          <w:spacing w:val="-16"/>
          <w:sz w:val="32"/>
          <w:szCs w:val="32"/>
          <w14:textFill>
            <w14:solidFill>
              <w14:schemeClr w14:val="tx1"/>
            </w14:solidFill>
          </w14:textFill>
        </w:rPr>
        <w:t xml:space="preserve"> 万；全人群标化死亡率为</w:t>
      </w:r>
      <w:r>
        <w:rPr>
          <w:rFonts w:hint="eastAsia" w:hAnsi="方正仿宋_GBK" w:eastAsia="方正仿宋_GBK" w:cs="方正仿宋_GBK" w:asciiTheme="minorAscii"/>
          <w:color w:val="000000" w:themeColor="text1"/>
          <w:spacing w:val="-16"/>
          <w:sz w:val="32"/>
          <w:szCs w:val="32"/>
          <w:lang w:val="en-US" w:eastAsia="zh-CN"/>
          <w14:textFill>
            <w14:solidFill>
              <w14:schemeClr w14:val="tx1"/>
            </w14:solidFill>
          </w14:textFill>
        </w:rPr>
        <w:t>585.81</w:t>
      </w:r>
      <w:r>
        <w:rPr>
          <w:rFonts w:hint="eastAsia" w:hAnsi="方正仿宋_GBK" w:eastAsia="方正仿宋_GBK" w:cs="方正仿宋_GBK" w:asciiTheme="minorAscii"/>
          <w:color w:val="000000" w:themeColor="text1"/>
          <w:sz w:val="32"/>
          <w:szCs w:val="32"/>
          <w14:textFill>
            <w14:solidFill>
              <w14:schemeClr w14:val="tx1"/>
            </w14:solidFill>
          </w14:textFill>
        </w:rPr>
        <w:t>/10</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 xml:space="preserve"> 万，其中男性标化死</w:t>
      </w:r>
      <w:r>
        <w:rPr>
          <w:rFonts w:hint="eastAsia" w:hAnsi="方正仿宋_GBK" w:eastAsia="方正仿宋_GBK" w:cs="方正仿宋_GBK" w:asciiTheme="minorAscii"/>
          <w:color w:val="000000" w:themeColor="text1"/>
          <w:spacing w:val="-23"/>
          <w:sz w:val="32"/>
          <w:szCs w:val="32"/>
          <w14:textFill>
            <w14:solidFill>
              <w14:schemeClr w14:val="tx1"/>
            </w14:solidFill>
          </w14:textFill>
        </w:rPr>
        <w:t>亡率为</w:t>
      </w:r>
      <w:r>
        <w:rPr>
          <w:rFonts w:hint="eastAsia" w:hAnsi="方正仿宋_GBK" w:eastAsia="方正仿宋_GBK" w:cs="方正仿宋_GBK" w:asciiTheme="minorAscii"/>
          <w:color w:val="000000" w:themeColor="text1"/>
          <w:spacing w:val="-23"/>
          <w:sz w:val="32"/>
          <w:szCs w:val="32"/>
          <w:lang w:val="en-US" w:eastAsia="zh-CN"/>
          <w14:textFill>
            <w14:solidFill>
              <w14:schemeClr w14:val="tx1"/>
            </w14:solidFill>
          </w14:textFill>
        </w:rPr>
        <w:t>720.11</w:t>
      </w:r>
      <w:r>
        <w:rPr>
          <w:rFonts w:hint="eastAsia" w:hAnsi="方正仿宋_GBK" w:eastAsia="方正仿宋_GBK" w:cs="方正仿宋_GBK" w:asciiTheme="minorAscii"/>
          <w:color w:val="000000" w:themeColor="text1"/>
          <w:sz w:val="32"/>
          <w:szCs w:val="32"/>
          <w14:textFill>
            <w14:solidFill>
              <w14:schemeClr w14:val="tx1"/>
            </w14:solidFill>
          </w14:textFill>
        </w:rPr>
        <w:t>/10</w:t>
      </w:r>
      <w:r>
        <w:rPr>
          <w:rFonts w:hint="eastAsia" w:hAnsi="方正仿宋_GBK" w:eastAsia="方正仿宋_GBK" w:cs="方正仿宋_GBK" w:asciiTheme="minorAscii"/>
          <w:color w:val="000000" w:themeColor="text1"/>
          <w:spacing w:val="-16"/>
          <w:sz w:val="32"/>
          <w:szCs w:val="32"/>
          <w14:textFill>
            <w14:solidFill>
              <w14:schemeClr w14:val="tx1"/>
            </w14:solidFill>
          </w14:textFill>
        </w:rPr>
        <w:t xml:space="preserve"> 万，女性标化死亡率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450.48</w:t>
      </w:r>
      <w:r>
        <w:rPr>
          <w:rFonts w:hint="eastAsia" w:hAnsi="方正仿宋_GBK" w:eastAsia="方正仿宋_GBK" w:cs="方正仿宋_GBK" w:asciiTheme="minorAscii"/>
          <w:color w:val="000000" w:themeColor="text1"/>
          <w:sz w:val="32"/>
          <w:szCs w:val="32"/>
          <w14:textFill>
            <w14:solidFill>
              <w14:schemeClr w14:val="tx1"/>
            </w14:solidFill>
          </w14:textFill>
        </w:rPr>
        <w:t>/10</w:t>
      </w:r>
      <w:r>
        <w:rPr>
          <w:rFonts w:hint="eastAsia" w:hAnsi="方正仿宋_GBK" w:eastAsia="方正仿宋_GBK" w:cs="方正仿宋_GBK" w:asciiTheme="minorAscii"/>
          <w:color w:val="000000" w:themeColor="text1"/>
          <w:spacing w:val="-24"/>
          <w:sz w:val="32"/>
          <w:szCs w:val="32"/>
          <w14:textFill>
            <w14:solidFill>
              <w14:schemeClr w14:val="tx1"/>
            </w14:solidFill>
          </w14:textFill>
        </w:rPr>
        <w:t xml:space="preserve"> 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年全县死亡人群中，0-29 </w:t>
      </w:r>
      <w:bookmarkStart w:id="75" w:name="hmcheck_b3b0067009dd4f4fa34e743605bd6db7"/>
      <w:r>
        <w:rPr>
          <w:rFonts w:hint="eastAsia" w:hAnsi="方正仿宋_GBK" w:eastAsia="方正仿宋_GBK" w:cs="方正仿宋_GBK" w:asciiTheme="minorAscii"/>
          <w:color w:val="000000" w:themeColor="text1"/>
          <w:sz w:val="32"/>
          <w:szCs w:val="32"/>
          <w14:textFill>
            <w14:solidFill>
              <w14:schemeClr w14:val="tx1"/>
            </w14:solidFill>
          </w14:textFill>
        </w:rPr>
        <w:t>岁</w:t>
      </w:r>
      <w:bookmarkEnd w:id="75"/>
      <w:r>
        <w:rPr>
          <w:rFonts w:hint="eastAsia" w:hAnsi="方正仿宋_GBK" w:eastAsia="方正仿宋_GBK" w:cs="方正仿宋_GBK" w:asciiTheme="minorAscii"/>
          <w:color w:val="000000" w:themeColor="text1"/>
          <w:sz w:val="32"/>
          <w:szCs w:val="32"/>
          <w14:textFill>
            <w14:solidFill>
              <w14:schemeClr w14:val="tx1"/>
            </w14:solidFill>
          </w14:textFill>
        </w:rPr>
        <w:t>组占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3.01%</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、30-59 </w:t>
      </w:r>
      <w:bookmarkStart w:id="76" w:name="hmcheck_0f57bcd843584e1a89e34ddfb91bea6c"/>
      <w:r>
        <w:rPr>
          <w:rFonts w:hint="eastAsia" w:hAnsi="方正仿宋_GBK" w:eastAsia="方正仿宋_GBK" w:cs="方正仿宋_GBK" w:asciiTheme="minorAscii"/>
          <w:color w:val="000000" w:themeColor="text1"/>
          <w:sz w:val="32"/>
          <w:szCs w:val="32"/>
          <w14:textFill>
            <w14:solidFill>
              <w14:schemeClr w14:val="tx1"/>
            </w14:solidFill>
          </w14:textFill>
        </w:rPr>
        <w:t>岁</w:t>
      </w:r>
      <w:bookmarkEnd w:id="76"/>
      <w:r>
        <w:rPr>
          <w:rFonts w:hint="eastAsia" w:hAnsi="方正仿宋_GBK" w:eastAsia="方正仿宋_GBK" w:cs="方正仿宋_GBK" w:asciiTheme="minorAscii"/>
          <w:color w:val="000000" w:themeColor="text1"/>
          <w:sz w:val="32"/>
          <w:szCs w:val="32"/>
          <w14:textFill>
            <w14:solidFill>
              <w14:schemeClr w14:val="tx1"/>
            </w14:solidFill>
          </w14:textFill>
        </w:rPr>
        <w:t>组占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18.81%</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、60 </w:t>
      </w:r>
      <w:bookmarkStart w:id="77" w:name="hmcheck_cdae5c4d2ae642d0b7d816d3afa476b9"/>
      <w:r>
        <w:rPr>
          <w:rFonts w:hint="eastAsia" w:hAnsi="方正仿宋_GBK" w:eastAsia="方正仿宋_GBK" w:cs="方正仿宋_GBK" w:asciiTheme="minorAscii"/>
          <w:color w:val="000000" w:themeColor="text1"/>
          <w:sz w:val="32"/>
          <w:szCs w:val="32"/>
          <w14:textFill>
            <w14:solidFill>
              <w14:schemeClr w14:val="tx1"/>
            </w14:solidFill>
          </w14:textFill>
        </w:rPr>
        <w:t>岁</w:t>
      </w:r>
      <w:bookmarkEnd w:id="77"/>
      <w:r>
        <w:rPr>
          <w:rFonts w:hint="eastAsia" w:hAnsi="方正仿宋_GBK" w:eastAsia="方正仿宋_GBK" w:cs="方正仿宋_GBK" w:asciiTheme="minorAscii"/>
          <w:color w:val="000000" w:themeColor="text1"/>
          <w:sz w:val="32"/>
          <w:szCs w:val="32"/>
          <w14:textFill>
            <w14:solidFill>
              <w14:schemeClr w14:val="tx1"/>
            </w14:solidFill>
          </w14:textFill>
        </w:rPr>
        <w:t>及以上组</w:t>
      </w:r>
      <w:bookmarkStart w:id="78" w:name="hmcheck_a4261a5fbecc4cbd8c750d5c1d0dda4c"/>
      <w:r>
        <w:rPr>
          <w:rFonts w:hint="eastAsia" w:hAnsi="方正仿宋_GBK" w:eastAsia="方正仿宋_GBK" w:cs="方正仿宋_GBK" w:asciiTheme="minorAscii"/>
          <w:color w:val="000000" w:themeColor="text1"/>
          <w:sz w:val="32"/>
          <w:szCs w:val="32"/>
          <w14:textFill>
            <w14:solidFill>
              <w14:schemeClr w14:val="tx1"/>
            </w14:solidFill>
          </w14:textFill>
        </w:rPr>
        <w:t>占</w:t>
      </w:r>
      <w:bookmarkEnd w:id="78"/>
      <w:r>
        <w:rPr>
          <w:rFonts w:hint="eastAsia" w:hAnsi="方正仿宋_GBK" w:eastAsia="方正仿宋_GBK" w:cs="方正仿宋_GBK" w:asciiTheme="minorAscii"/>
          <w:color w:val="000000" w:themeColor="text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78.17%</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男</w:t>
      </w:r>
      <w:r>
        <w:rPr>
          <w:rFonts w:hint="eastAsia" w:hAnsi="方正仿宋_GBK" w:eastAsia="方正仿宋_GBK" w:cs="方正仿宋_GBK" w:asciiTheme="minorAscii"/>
          <w:color w:val="000000" w:themeColor="text1"/>
          <w:sz w:val="32"/>
          <w:szCs w:val="32"/>
          <w14:textFill>
            <w14:solidFill>
              <w14:schemeClr w14:val="tx1"/>
            </w14:solidFill>
          </w14:textFill>
        </w:rPr>
        <w:t>性和</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女</w:t>
      </w:r>
      <w:r>
        <w:rPr>
          <w:rFonts w:hint="eastAsia" w:hAnsi="方正仿宋_GBK" w:eastAsia="方正仿宋_GBK" w:cs="方正仿宋_GBK" w:asciiTheme="minorAscii"/>
          <w:color w:val="000000" w:themeColor="text1"/>
          <w:sz w:val="32"/>
          <w:szCs w:val="32"/>
          <w14:textFill>
            <w14:solidFill>
              <w14:schemeClr w14:val="tx1"/>
            </w14:solidFill>
          </w14:textFill>
        </w:rPr>
        <w:t>性死</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亡</w:t>
      </w:r>
      <w:r>
        <w:rPr>
          <w:rFonts w:hint="eastAsia" w:hAnsi="方正仿宋_GBK" w:eastAsia="方正仿宋_GBK" w:cs="方正仿宋_GBK" w:asciiTheme="minorAscii"/>
          <w:color w:val="000000" w:themeColor="text1"/>
          <w:sz w:val="32"/>
          <w:szCs w:val="32"/>
          <w14:textFill>
            <w14:solidFill>
              <w14:schemeClr w14:val="tx1"/>
            </w14:solidFill>
          </w14:textFill>
        </w:rPr>
        <w:t>人数</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的</w:t>
      </w:r>
      <w:r>
        <w:rPr>
          <w:rFonts w:hint="eastAsia" w:hAnsi="方正仿宋_GBK" w:eastAsia="方正仿宋_GBK" w:cs="方正仿宋_GBK" w:asciiTheme="minorAscii"/>
          <w:color w:val="000000" w:themeColor="text1"/>
          <w:sz w:val="32"/>
          <w:szCs w:val="32"/>
          <w14:textFill>
            <w14:solidFill>
              <w14:schemeClr w14:val="tx1"/>
            </w14:solidFill>
          </w14:textFill>
        </w:rPr>
        <w:t>变化</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趋</w:t>
      </w:r>
      <w:r>
        <w:rPr>
          <w:rFonts w:hint="eastAsia" w:hAnsi="方正仿宋_GBK" w:eastAsia="方正仿宋_GBK" w:cs="方正仿宋_GBK" w:asciiTheme="minorAscii"/>
          <w:color w:val="000000" w:themeColor="text1"/>
          <w:sz w:val="32"/>
          <w:szCs w:val="32"/>
          <w14:textFill>
            <w14:solidFill>
              <w14:schemeClr w14:val="tx1"/>
            </w14:solidFill>
          </w14:textFill>
        </w:rPr>
        <w:t>势一</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致</w:t>
      </w:r>
      <w:r>
        <w:rPr>
          <w:rFonts w:hint="eastAsia" w:hAnsi="方正仿宋_GBK" w:eastAsia="方正仿宋_GBK" w:cs="方正仿宋_GBK" w:asciiTheme="minorAscii"/>
          <w:color w:val="000000" w:themeColor="text1"/>
          <w:sz w:val="32"/>
          <w:szCs w:val="32"/>
          <w14:textFill>
            <w14:solidFill>
              <w14:schemeClr w14:val="tx1"/>
            </w14:solidFill>
          </w14:textFill>
        </w:rPr>
        <w:t>，30岁之前所占比例较低，60</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岁以后所占比例较高；</w:t>
      </w:r>
      <w:r>
        <w:rPr>
          <w:rFonts w:hint="eastAsia" w:hAnsi="方正仿宋_GBK" w:eastAsia="方正仿宋_GBK" w:cs="方正仿宋_GBK" w:asciiTheme="minorAscii"/>
          <w:color w:val="000000" w:themeColor="text1"/>
          <w:sz w:val="32"/>
          <w:szCs w:val="32"/>
          <w14:textFill>
            <w14:solidFill>
              <w14:schemeClr w14:val="tx1"/>
            </w14:solidFill>
          </w14:textFill>
        </w:rPr>
        <w:t>男性和女性</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死亡率</w:t>
      </w:r>
      <w:r>
        <w:rPr>
          <w:rFonts w:hint="eastAsia" w:hAnsi="方正仿宋_GBK" w:eastAsia="方正仿宋_GBK" w:cs="方正仿宋_GBK" w:asciiTheme="minorAscii"/>
          <w:color w:val="000000" w:themeColor="text1"/>
          <w:sz w:val="32"/>
          <w:szCs w:val="32"/>
          <w14:textFill>
            <w14:solidFill>
              <w14:schemeClr w14:val="tx1"/>
            </w14:solidFill>
          </w14:textFill>
        </w:rPr>
        <w:t>的变化趋势一致，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无论男性女性，死亡率都在</w:t>
      </w:r>
      <w:r>
        <w:rPr>
          <w:rFonts w:hint="eastAsia" w:hAnsi="方正仿宋_GBK" w:eastAsia="方正仿宋_GBK" w:cs="方正仿宋_GBK" w:asciiTheme="minorAscii"/>
          <w:color w:val="000000" w:themeColor="text1"/>
          <w:sz w:val="32"/>
          <w:szCs w:val="32"/>
          <w14:textFill>
            <w14:solidFill>
              <w14:schemeClr w14:val="tx1"/>
            </w14:solidFill>
          </w14:textFill>
        </w:rPr>
        <w:t>婴儿时期出现一个死亡小高峰，之后迅速下降，5-9岁组降到最低，之后随着年龄的增加死亡率呈</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逐渐</w:t>
      </w:r>
      <w:r>
        <w:rPr>
          <w:rFonts w:hint="eastAsia" w:hAnsi="方正仿宋_GBK" w:eastAsia="方正仿宋_GBK" w:cs="方正仿宋_GBK" w:asciiTheme="minorAscii"/>
          <w:color w:val="000000" w:themeColor="text1"/>
          <w:sz w:val="32"/>
          <w:szCs w:val="32"/>
          <w14:textFill>
            <w14:solidFill>
              <w14:schemeClr w14:val="tx1"/>
            </w14:solidFill>
          </w14:textFill>
        </w:rPr>
        <w:t>上升的趋势</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，且</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70</w:t>
      </w:r>
      <w:r>
        <w:rPr>
          <w:rFonts w:hint="eastAsia" w:hAnsi="方正仿宋_GBK" w:eastAsia="方正仿宋_GBK" w:cs="方正仿宋_GBK" w:asciiTheme="minorAscii"/>
          <w:color w:val="000000" w:themeColor="text1"/>
          <w:sz w:val="32"/>
          <w:szCs w:val="32"/>
          <w14:textFill>
            <w14:solidFill>
              <w14:schemeClr w14:val="tx1"/>
            </w14:solidFill>
          </w14:textFill>
        </w:rPr>
        <w:t>岁组之后</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死亡率</w:t>
      </w:r>
      <w:r>
        <w:rPr>
          <w:rFonts w:hint="eastAsia" w:hAnsi="方正仿宋_GBK" w:eastAsia="方正仿宋_GBK" w:cs="方正仿宋_GBK" w:asciiTheme="minorAscii"/>
          <w:color w:val="000000" w:themeColor="text1"/>
          <w:sz w:val="32"/>
          <w:szCs w:val="32"/>
          <w14:textFill>
            <w14:solidFill>
              <w14:schemeClr w14:val="tx1"/>
            </w14:solidFill>
          </w14:textFill>
        </w:rPr>
        <w:t>增长</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较</w:t>
      </w:r>
      <w:r>
        <w:rPr>
          <w:rFonts w:hint="eastAsia" w:hAnsi="方正仿宋_GBK" w:eastAsia="方正仿宋_GBK" w:cs="方正仿宋_GBK" w:asciiTheme="minorAscii"/>
          <w:color w:val="000000" w:themeColor="text1"/>
          <w:sz w:val="32"/>
          <w:szCs w:val="32"/>
          <w14:textFill>
            <w14:solidFill>
              <w14:schemeClr w14:val="tx1"/>
            </w14:solidFill>
          </w14:textFill>
        </w:rPr>
        <w:t>明显</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，都</w:t>
      </w:r>
      <w:r>
        <w:rPr>
          <w:rFonts w:hint="eastAsia" w:hAnsi="方正仿宋_GBK" w:eastAsia="方正仿宋_GBK" w:cs="方正仿宋_GBK" w:asciiTheme="minorAscii"/>
          <w:color w:val="000000" w:themeColor="text1"/>
          <w:sz w:val="32"/>
          <w:szCs w:val="32"/>
          <w14:textFill>
            <w14:solidFill>
              <w14:schemeClr w14:val="tx1"/>
            </w14:solidFill>
          </w14:textFill>
        </w:rPr>
        <w:t>在8</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w:t>
      </w:r>
      <w:r>
        <w:rPr>
          <w:rFonts w:hint="eastAsia" w:hAnsi="方正仿宋_GBK" w:eastAsia="方正仿宋_GBK" w:cs="方正仿宋_GBK" w:asciiTheme="minorAscii"/>
          <w:color w:val="000000" w:themeColor="text1"/>
          <w:sz w:val="32"/>
          <w:szCs w:val="32"/>
          <w14:textFill>
            <w14:solidFill>
              <w14:schemeClr w14:val="tx1"/>
            </w14:solidFill>
          </w14:textFill>
        </w:rPr>
        <w:t>岁组达到高峰</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13、14。</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p>
    <w:tbl>
      <w:tblPr>
        <w:tblStyle w:val="14"/>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9"/>
        <w:gridCol w:w="990"/>
        <w:gridCol w:w="1620"/>
        <w:gridCol w:w="2496"/>
        <w:gridCol w:w="2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090"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表13  2022年梁河县居民总体死亡情况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人群分类</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死亡数</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构成比（%）</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粗死亡率（1/10万）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标化死亡率（1/10万）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男性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592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55.69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869.14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女性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471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44.31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735.44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450.48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全人群</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1063</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100</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804.35</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585.81</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44" w:firstLineChars="200"/>
        <w:textAlignment w:val="auto"/>
        <w:rPr>
          <w:rFonts w:hint="eastAsia" w:ascii="方正仿宋_GBK" w:hAnsi="方正仿宋_GBK" w:eastAsia="方正仿宋_GBK" w:cs="方正仿宋_GBK"/>
          <w:color w:val="000000" w:themeColor="text1"/>
          <w:spacing w:val="-4"/>
          <w14:textFill>
            <w14:solidFill>
              <w14:schemeClr w14:val="tx1"/>
            </w14:solidFill>
          </w14:textFill>
        </w:rPr>
      </w:pPr>
    </w:p>
    <w:tbl>
      <w:tblPr>
        <w:tblStyle w:val="14"/>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
        <w:gridCol w:w="910"/>
        <w:gridCol w:w="2066"/>
        <w:gridCol w:w="910"/>
        <w:gridCol w:w="2066"/>
        <w:gridCol w:w="910"/>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065"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表14  2022年梁河县居民年龄别死亡率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年龄分组</w:t>
            </w:r>
          </w:p>
        </w:tc>
        <w:tc>
          <w:tcPr>
            <w:tcW w:w="0" w:type="auto"/>
            <w:gridSpan w:val="2"/>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合计</w:t>
            </w:r>
          </w:p>
        </w:tc>
        <w:tc>
          <w:tcPr>
            <w:tcW w:w="0" w:type="auto"/>
            <w:gridSpan w:val="2"/>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男性</w:t>
            </w:r>
          </w:p>
        </w:tc>
        <w:tc>
          <w:tcPr>
            <w:tcW w:w="0" w:type="auto"/>
            <w:gridSpan w:val="2"/>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8" w:space="0"/>
              <w:left w:val="nil"/>
              <w:bottom w:val="single" w:color="000000" w:sz="8" w:space="0"/>
              <w:right w:val="nil"/>
            </w:tcBorders>
            <w:shd w:val="clear" w:color="auto" w:fill="auto"/>
            <w:noWrap/>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死亡数</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死亡率（1/10万）</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死亡数</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死亡率（1/10万）</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死亡数</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死亡率（1/10万）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488.6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310.08</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686.11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68.47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52.4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32.62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62.21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87.74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147.41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174.16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86.79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80.86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170.14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204.61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129.98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221.71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357.01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246.06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18</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372.29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230.33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351.27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403.97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680.51</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630.6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905.63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350.49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1042.57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1345.55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732.49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1427.2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1799.49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1056.34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2512.68</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67</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3242.98</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1848.59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165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4907.79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6270.63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3789.93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162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7563.03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72</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7766.99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7407.41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234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17282.13</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16633.66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150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17667.85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合计</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1063</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804.35</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592</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869.14</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471</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735.44</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2.三大类疾病死亡情况</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（1）三大类死因构成及死亡率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kern w:val="0"/>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sz w:val="32"/>
          <w:szCs w:val="32"/>
          <w14:textFill>
            <w14:solidFill>
              <w14:schemeClr w14:val="tx1"/>
            </w14:solidFill>
          </w14:textFill>
        </w:rPr>
        <w:t>将死亡原因简略分成三类，即：① 传染病/母婴及营养缺乏性疾病；② 慢性病；③ 损伤和中毒。</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慢</w:t>
      </w:r>
      <w:r>
        <w:rPr>
          <w:rFonts w:hint="eastAsia" w:hAnsi="方正仿宋_GBK" w:eastAsia="方正仿宋_GBK" w:cs="方正仿宋_GBK" w:asciiTheme="minorAscii"/>
          <w:color w:val="000000" w:themeColor="text1"/>
          <w:sz w:val="32"/>
          <w:szCs w:val="32"/>
          <w14:textFill>
            <w14:solidFill>
              <w14:schemeClr w14:val="tx1"/>
            </w14:solidFill>
          </w14:textFill>
        </w:rPr>
        <w:t>性病报告死亡</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898</w:t>
      </w:r>
      <w:r>
        <w:rPr>
          <w:rFonts w:hint="eastAsia" w:hAnsi="方正仿宋_GBK" w:eastAsia="方正仿宋_GBK" w:cs="方正仿宋_GBK" w:asciiTheme="minorAscii"/>
          <w:color w:val="000000" w:themeColor="text1"/>
          <w:kern w:val="0"/>
          <w:sz w:val="32"/>
          <w:szCs w:val="32"/>
          <w14:textFill>
            <w14:solidFill>
              <w14:schemeClr w14:val="tx1"/>
            </w14:solidFill>
          </w14:textFill>
        </w:rPr>
        <w:t>例，粗死亡率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679.50</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480.87</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/10万，占死亡总数的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84.48</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损伤和中毒报告死亡</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126</w:t>
      </w:r>
      <w:r>
        <w:rPr>
          <w:rFonts w:hint="eastAsia" w:hAnsi="方正仿宋_GBK" w:eastAsia="方正仿宋_GBK" w:cs="方正仿宋_GBK" w:asciiTheme="minorAscii"/>
          <w:color w:val="000000" w:themeColor="text1"/>
          <w:kern w:val="0"/>
          <w:sz w:val="32"/>
          <w:szCs w:val="32"/>
          <w14:textFill>
            <w14:solidFill>
              <w14:schemeClr w14:val="tx1"/>
            </w14:solidFill>
          </w14:textFill>
        </w:rPr>
        <w:t>例，粗死亡率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95.34</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84.26</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/10万，占死亡总数的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11.85</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传染病/母婴及营养缺乏性疾病报告死亡</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19</w:t>
      </w:r>
      <w:r>
        <w:rPr>
          <w:rFonts w:hint="eastAsia" w:hAnsi="方正仿宋_GBK" w:eastAsia="方正仿宋_GBK" w:cs="方正仿宋_GBK" w:asciiTheme="minorAscii"/>
          <w:color w:val="000000" w:themeColor="text1"/>
          <w:kern w:val="0"/>
          <w:sz w:val="32"/>
          <w:szCs w:val="32"/>
          <w14:textFill>
            <w14:solidFill>
              <w14:schemeClr w14:val="tx1"/>
            </w14:solidFill>
          </w14:textFill>
        </w:rPr>
        <w:t>例，粗死亡率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14.38</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11.18</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/10万，占死亡总数的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1.79</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15</w:t>
      </w:r>
    </w:p>
    <w:p>
      <w:pPr>
        <w:keepNext w:val="0"/>
        <w:keepLines w:val="0"/>
        <w:pageBreakBefore w:val="0"/>
        <w:kinsoku/>
        <w:wordWrap/>
        <w:overflowPunct/>
        <w:topLinePunct w:val="0"/>
        <w:bidi w:val="0"/>
        <w:spacing w:before="0" w:after="0" w:line="600" w:lineRule="exact"/>
        <w:ind w:left="0" w:leftChars="0" w:right="0" w:firstLine="2393" w:firstLineChars="1088"/>
        <w:jc w:val="both"/>
        <w:rPr>
          <w:rFonts w:hint="eastAsia" w:ascii="方正仿宋_GBK" w:hAnsi="方正仿宋_GBK" w:eastAsia="方正仿宋_GBK" w:cs="方正仿宋_GBK"/>
          <w:b w:val="0"/>
          <w:bCs/>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15  </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202</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年梁河县居民三大类死因构成及死亡率</w:t>
      </w:r>
    </w:p>
    <w:tbl>
      <w:tblPr>
        <w:tblStyle w:val="14"/>
        <w:tblW w:w="5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10"/>
        <w:gridCol w:w="1080"/>
        <w:gridCol w:w="1080"/>
        <w:gridCol w:w="1080"/>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31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分类</w:t>
            </w:r>
          </w:p>
        </w:tc>
        <w:tc>
          <w:tcPr>
            <w:tcW w:w="108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死亡数</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构成比</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粗死亡率</w:t>
            </w:r>
          </w:p>
        </w:tc>
        <w:tc>
          <w:tcPr>
            <w:tcW w:w="1239"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标化死亡率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31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default" w:ascii="Calibri" w:hAnsi="Calibri" w:eastAsia="宋体" w:cs="Calibri"/>
                <w:i w:val="0"/>
                <w:color w:val="000000" w:themeColor="text1"/>
                <w:sz w:val="18"/>
                <w:szCs w:val="18"/>
                <w:u w:val="none"/>
                <w14:textFill>
                  <w14:solidFill>
                    <w14:schemeClr w14:val="tx1"/>
                  </w14:solidFill>
                </w14:textFill>
              </w:rPr>
            </w:pPr>
          </w:p>
        </w:tc>
        <w:tc>
          <w:tcPr>
            <w:tcW w:w="108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default" w:ascii="Calibri" w:hAnsi="Calibri" w:eastAsia="宋体" w:cs="Calibri"/>
                <w:i w:val="0"/>
                <w:color w:val="000000" w:themeColor="text1"/>
                <w:sz w:val="18"/>
                <w:szCs w:val="18"/>
                <w:u w:val="none"/>
                <w14:textFill>
                  <w14:solidFill>
                    <w14:schemeClr w14:val="tx1"/>
                  </w14:solidFill>
                </w14:textFill>
              </w:rPr>
            </w:pP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（1/10万）</w:t>
            </w:r>
          </w:p>
        </w:tc>
        <w:tc>
          <w:tcPr>
            <w:tcW w:w="123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jc w:val="center"/>
        </w:trPr>
        <w:tc>
          <w:tcPr>
            <w:tcW w:w="131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传染病/母婴及营养缺乏性疾病</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19</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1.79</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14.38</w:t>
            </w:r>
          </w:p>
        </w:tc>
        <w:tc>
          <w:tcPr>
            <w:tcW w:w="1239"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31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慢性病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898</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84.48</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679.50</w:t>
            </w:r>
          </w:p>
        </w:tc>
        <w:tc>
          <w:tcPr>
            <w:tcW w:w="123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480.87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31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损伤和中毒</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126</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11.85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95.34</w:t>
            </w:r>
          </w:p>
        </w:tc>
        <w:tc>
          <w:tcPr>
            <w:tcW w:w="123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84.26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31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bookmarkStart w:id="79" w:name="hmcheck_7ba4bdf91f8e4e4b82e5bdd451c55f10"/>
            <w:r>
              <w:rPr>
                <w:rFonts w:hint="eastAsia" w:ascii="Calibri" w:hAnsi="Calibri" w:cs="Calibri"/>
                <w:i w:val="0"/>
                <w:color w:val="000000" w:themeColor="text1"/>
                <w:kern w:val="0"/>
                <w:sz w:val="18"/>
                <w:szCs w:val="18"/>
                <w:u w:val="none"/>
                <w:lang w:val="en-US" w:eastAsia="zh-CN" w:bidi="ar"/>
                <w14:textFill>
                  <w14:solidFill>
                    <w14:schemeClr w14:val="tx1"/>
                  </w14:solidFill>
                </w14:textFill>
              </w:rPr>
              <w:t>其他</w:t>
            </w:r>
            <w:bookmarkEnd w:id="79"/>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疾病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20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1.88</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15.13</w:t>
            </w:r>
          </w:p>
        </w:tc>
        <w:tc>
          <w:tcPr>
            <w:tcW w:w="123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31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合计</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1063</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sz w:val="18"/>
                <w:szCs w:val="18"/>
                <w:u w:val="none"/>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100.00</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804.35</w:t>
            </w:r>
          </w:p>
        </w:tc>
        <w:tc>
          <w:tcPr>
            <w:tcW w:w="1239"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pPr>
            <w:r>
              <w:rPr>
                <w:rFonts w:hint="default" w:ascii="Calibri" w:hAnsi="Calibri" w:eastAsia="宋体" w:cs="Calibri"/>
                <w:i w:val="0"/>
                <w:color w:val="000000" w:themeColor="text1"/>
                <w:kern w:val="0"/>
                <w:sz w:val="18"/>
                <w:szCs w:val="18"/>
                <w:u w:val="none"/>
                <w:lang w:val="en-US" w:eastAsia="zh-CN" w:bidi="ar"/>
                <w14:textFill>
                  <w14:solidFill>
                    <w14:schemeClr w14:val="tx1"/>
                  </w14:solidFill>
                </w14:textFill>
              </w:rPr>
              <w:t>585.81</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）不同性别死亡率及构成</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hAnsi="宋体" w:eastAsia="方正仿宋_GBK" w:cs="宋体" w:asciiTheme="minorAscii"/>
          <w:color w:val="000000" w:themeColor="text1"/>
          <w:kern w:val="0"/>
          <w:sz w:val="24"/>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2022</w:t>
      </w:r>
      <w:r>
        <w:rPr>
          <w:rFonts w:hint="eastAsia" w:hAnsi="方正仿宋_GBK" w:eastAsia="方正仿宋_GBK" w:cs="方正仿宋_GBK" w:asciiTheme="minorAscii"/>
          <w:color w:val="000000" w:themeColor="text1"/>
          <w:kern w:val="0"/>
          <w:sz w:val="32"/>
          <w:szCs w:val="32"/>
          <w14:textFill>
            <w14:solidFill>
              <w14:schemeClr w14:val="tx1"/>
            </w14:solidFill>
          </w14:textFill>
        </w:rPr>
        <w:t>年男性传染病/母婴及营养缺乏性疾病粗死亡率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17.62/1</w:t>
      </w:r>
      <w:r>
        <w:rPr>
          <w:rFonts w:hint="eastAsia" w:hAnsi="方正仿宋_GBK" w:eastAsia="方正仿宋_GBK" w:cs="方正仿宋_GBK" w:asciiTheme="minorAscii"/>
          <w:color w:val="000000" w:themeColor="text1"/>
          <w:kern w:val="0"/>
          <w:sz w:val="32"/>
          <w:szCs w:val="32"/>
          <w14:textFill>
            <w14:solidFill>
              <w14:schemeClr w14:val="tx1"/>
            </w14:solidFill>
          </w14:textFill>
        </w:rPr>
        <w:t>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15.12</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/10万，占男性死亡数的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2.03</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男性</w:t>
      </w:r>
      <w:r>
        <w:rPr>
          <w:rFonts w:hint="eastAsia" w:hAnsi="方正仿宋_GBK" w:eastAsia="方正仿宋_GBK" w:cs="方正仿宋_GBK" w:asciiTheme="minorAscii"/>
          <w:color w:val="000000" w:themeColor="text1"/>
          <w:kern w:val="0"/>
          <w:sz w:val="32"/>
          <w:szCs w:val="32"/>
          <w14:textFill>
            <w14:solidFill>
              <w14:schemeClr w14:val="tx1"/>
            </w14:solidFill>
          </w14:textFill>
        </w:rPr>
        <w:t>慢性病粗死亡率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707.65</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574.27</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/10万，占男性死亡数</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81.42</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男性</w:t>
      </w:r>
      <w:r>
        <w:rPr>
          <w:rFonts w:hint="eastAsia" w:hAnsi="方正仿宋_GBK" w:eastAsia="方正仿宋_GBK" w:cs="方正仿宋_GBK" w:asciiTheme="minorAscii"/>
          <w:color w:val="000000" w:themeColor="text1"/>
          <w:kern w:val="0"/>
          <w:sz w:val="32"/>
          <w:szCs w:val="32"/>
          <w14:textFill>
            <w14:solidFill>
              <w14:schemeClr w14:val="tx1"/>
            </w14:solidFill>
          </w14:textFill>
        </w:rPr>
        <w:t>损伤</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和</w:t>
      </w:r>
      <w:r>
        <w:rPr>
          <w:rFonts w:hint="eastAsia" w:hAnsi="方正仿宋_GBK" w:eastAsia="方正仿宋_GBK" w:cs="方正仿宋_GBK" w:asciiTheme="minorAscii"/>
          <w:color w:val="000000" w:themeColor="text1"/>
          <w:kern w:val="0"/>
          <w:sz w:val="32"/>
          <w:szCs w:val="32"/>
          <w14:textFill>
            <w14:solidFill>
              <w14:schemeClr w14:val="tx1"/>
            </w14:solidFill>
          </w14:textFill>
        </w:rPr>
        <w:t>中毒粗死亡率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135.07</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123.43</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/10万，占男性死亡数的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15.54%</w:t>
      </w:r>
      <w:r>
        <w:rPr>
          <w:rFonts w:hint="eastAsia" w:hAnsi="方正仿宋_GBK" w:eastAsia="方正仿宋_GBK" w:cs="方正仿宋_GBK" w:asciiTheme="minorAscii"/>
          <w:color w:val="000000" w:themeColor="text1"/>
          <w:kern w:val="0"/>
          <w:sz w:val="32"/>
          <w:szCs w:val="32"/>
          <w14:textFill>
            <w14:solidFill>
              <w14:schemeClr w14:val="tx1"/>
            </w14:solidFill>
          </w14:textFill>
        </w:rPr>
        <w:t>；女性传染病/母婴及营养缺乏性疾病</w:t>
      </w:r>
      <w:r>
        <w:rPr>
          <w:rFonts w:hint="eastAsia" w:hAnsi="方正仿宋_GBK" w:eastAsia="方正仿宋_GBK" w:cs="方正仿宋_GBK" w:asciiTheme="minorAscii"/>
          <w:color w:val="000000" w:themeColor="text1"/>
          <w:kern w:val="0"/>
          <w:sz w:val="32"/>
          <w:szCs w:val="32"/>
          <w:shd w:val="clear" w:fill="FFFFFF"/>
          <w14:textFill>
            <w14:solidFill>
              <w14:schemeClr w14:val="tx1"/>
            </w14:solidFill>
          </w14:textFill>
        </w:rPr>
        <w:t>粗死</w:t>
      </w:r>
      <w:r>
        <w:rPr>
          <w:rFonts w:hint="eastAsia" w:hAnsi="方正仿宋_GBK" w:eastAsia="方正仿宋_GBK" w:cs="方正仿宋_GBK" w:asciiTheme="minorAscii"/>
          <w:color w:val="000000" w:themeColor="text1"/>
          <w:kern w:val="0"/>
          <w:sz w:val="32"/>
          <w:szCs w:val="32"/>
          <w:shd w:val="clear" w:fill="FFFFFF"/>
          <w:lang w:val="en-US" w:eastAsia="zh-CN"/>
          <w14:textFill>
            <w14:solidFill>
              <w14:schemeClr w14:val="tx1"/>
            </w14:solidFill>
          </w14:textFill>
        </w:rPr>
        <w:t>亡</w:t>
      </w:r>
      <w:r>
        <w:rPr>
          <w:rFonts w:hint="eastAsia" w:hAnsi="方正仿宋_GBK" w:eastAsia="方正仿宋_GBK" w:cs="方正仿宋_GBK" w:asciiTheme="minorAscii"/>
          <w:color w:val="000000" w:themeColor="text1"/>
          <w:kern w:val="0"/>
          <w:sz w:val="32"/>
          <w:szCs w:val="32"/>
          <w:shd w:val="clear" w:fill="FFFFFF"/>
          <w14:textFill>
            <w14:solidFill>
              <w14:schemeClr w14:val="tx1"/>
            </w14:solidFill>
          </w14:textFill>
        </w:rPr>
        <w:t>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10.93</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8.51</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/10万，占女性死亡数</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1.49</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女性</w:t>
      </w:r>
      <w:r>
        <w:rPr>
          <w:rFonts w:hint="eastAsia" w:hAnsi="方正仿宋_GBK" w:eastAsia="方正仿宋_GBK" w:cs="方正仿宋_GBK" w:asciiTheme="minorAscii"/>
          <w:color w:val="000000" w:themeColor="text1"/>
          <w:kern w:val="0"/>
          <w:sz w:val="32"/>
          <w:szCs w:val="32"/>
          <w14:textFill>
            <w14:solidFill>
              <w14:schemeClr w14:val="tx1"/>
            </w14:solidFill>
          </w14:textFill>
        </w:rPr>
        <w:t>慢性病粗死亡率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649.56</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387.53</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/10万，占女性死亡数</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88.32</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女性</w:t>
      </w:r>
      <w:r>
        <w:rPr>
          <w:rFonts w:hint="eastAsia" w:hAnsi="方正仿宋_GBK" w:eastAsia="方正仿宋_GBK" w:cs="方正仿宋_GBK" w:asciiTheme="minorAscii"/>
          <w:color w:val="000000" w:themeColor="text1"/>
          <w:kern w:val="0"/>
          <w:sz w:val="32"/>
          <w:szCs w:val="32"/>
          <w14:textFill>
            <w14:solidFill>
              <w14:schemeClr w14:val="tx1"/>
            </w14:solidFill>
          </w14:textFill>
        </w:rPr>
        <w:t>损伤和中毒粗死亡率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53.09</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44.11</w:t>
      </w:r>
      <w:r>
        <w:rPr>
          <w:rFonts w:hint="eastAsia" w:hAnsi="方正仿宋_GBK" w:eastAsia="方正仿宋_GBK" w:cs="方正仿宋_GBK" w:asciiTheme="minorAscii"/>
          <w:color w:val="000000" w:themeColor="text1"/>
          <w:kern w:val="0"/>
          <w:sz w:val="32"/>
          <w:szCs w:val="32"/>
          <w14:textFill>
            <w14:solidFill>
              <w14:schemeClr w14:val="tx1"/>
            </w14:solidFill>
          </w14:textFill>
        </w:rPr>
        <w:t>/10万，占女性死亡数</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7.22</w:t>
      </w:r>
      <w:r>
        <w:rPr>
          <w:rFonts w:hint="eastAsia" w:hAnsi="方正仿宋_GBK" w:eastAsia="方正仿宋_GBK" w:cs="方正仿宋_GBK" w:asciiTheme="minorAscii"/>
          <w:color w:val="000000" w:themeColor="text1"/>
          <w:kern w:val="0"/>
          <w:sz w:val="32"/>
          <w:szCs w:val="32"/>
          <w14:textFill>
            <w14:solidFill>
              <w14:schemeClr w14:val="tx1"/>
            </w14:solidFill>
          </w14:textFill>
        </w:rPr>
        <w:t>%。从表</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w:t>
      </w:r>
      <w:r>
        <w:rPr>
          <w:rFonts w:hint="eastAsia" w:hAnsi="方正仿宋_GBK" w:eastAsia="方正仿宋_GBK" w:cs="方正仿宋_GBK" w:asciiTheme="minorAscii"/>
          <w:color w:val="000000" w:themeColor="text1"/>
          <w:kern w:val="0"/>
          <w:sz w:val="32"/>
          <w:szCs w:val="32"/>
          <w14:textFill>
            <w14:solidFill>
              <w14:schemeClr w14:val="tx1"/>
            </w14:solidFill>
          </w14:textFill>
        </w:rPr>
        <w:t>可以看出慢性病成为</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kern w:val="0"/>
          <w:sz w:val="32"/>
          <w:szCs w:val="32"/>
          <w14:textFill>
            <w14:solidFill>
              <w14:schemeClr w14:val="tx1"/>
            </w14:solidFill>
          </w14:textFill>
        </w:rPr>
        <w:t>20</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kern w:val="0"/>
          <w:sz w:val="32"/>
          <w:szCs w:val="32"/>
          <w14:textFill>
            <w14:solidFill>
              <w14:schemeClr w14:val="tx1"/>
            </w14:solidFill>
          </w14:textFill>
        </w:rPr>
        <w:t>年主要死亡原因，且三大类</w:t>
      </w:r>
      <w:bookmarkStart w:id="80" w:name="hmcheck_bea648bc5870476db3f42cc50b8c41e8"/>
      <w:r>
        <w:rPr>
          <w:rFonts w:hint="eastAsia" w:hAnsi="方正仿宋_GBK" w:eastAsia="方正仿宋_GBK" w:cs="方正仿宋_GBK" w:asciiTheme="minorAscii"/>
          <w:color w:val="000000" w:themeColor="text1"/>
          <w:kern w:val="0"/>
          <w:sz w:val="32"/>
          <w:szCs w:val="32"/>
          <w14:textFill>
            <w14:solidFill>
              <w14:schemeClr w14:val="tx1"/>
            </w14:solidFill>
          </w14:textFill>
        </w:rPr>
        <w:t>疾病粗</w:t>
      </w:r>
      <w:bookmarkEnd w:id="80"/>
      <w:r>
        <w:rPr>
          <w:rFonts w:hint="eastAsia" w:hAnsi="方正仿宋_GBK" w:eastAsia="方正仿宋_GBK" w:cs="方正仿宋_GBK" w:asciiTheme="minorAscii"/>
          <w:color w:val="000000" w:themeColor="text1"/>
          <w:kern w:val="0"/>
          <w:sz w:val="32"/>
          <w:szCs w:val="32"/>
          <w14:textFill>
            <w14:solidFill>
              <w14:schemeClr w14:val="tx1"/>
            </w14:solidFill>
          </w14:textFill>
        </w:rPr>
        <w:t>死亡率男性均高于女性。</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16。</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firstLine="440" w:firstLineChars="20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16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20</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22</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年</w:t>
      </w: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梁河县</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不同性别三大类死因构成及死亡率</w:t>
      </w:r>
    </w:p>
    <w:tbl>
      <w:tblPr>
        <w:tblStyle w:val="14"/>
        <w:tblW w:w="6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155"/>
        <w:gridCol w:w="1080"/>
        <w:gridCol w:w="12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性别</w:t>
            </w:r>
          </w:p>
        </w:tc>
        <w:tc>
          <w:tcPr>
            <w:tcW w:w="108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分类</w:t>
            </w:r>
          </w:p>
        </w:tc>
        <w:tc>
          <w:tcPr>
            <w:tcW w:w="108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死亡数</w:t>
            </w:r>
          </w:p>
        </w:tc>
        <w:tc>
          <w:tcPr>
            <w:tcW w:w="115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构成比</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粗死亡率</w:t>
            </w:r>
          </w:p>
        </w:tc>
        <w:tc>
          <w:tcPr>
            <w:tcW w:w="1258"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标化死亡率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1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（1/10万）</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男性</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传染病/母婴及营养缺乏性疾病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12</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2.03 </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17.62</w:t>
            </w:r>
          </w:p>
        </w:tc>
        <w:tc>
          <w:tcPr>
            <w:tcW w:w="1258"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慢性病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482</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81.42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707.65</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574.27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损伤和中毒</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92</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15.54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135.07</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123.43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bookmarkStart w:id="81" w:name="hmcheck_c026e6842c3247d2b1d36cb70c24bd02"/>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其它</w:t>
            </w:r>
            <w:bookmarkEnd w:id="81"/>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疾病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6</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1.01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8.81</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合计</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592</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100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869.14</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女性</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传染病/母婴及营养缺乏性疾病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1.49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10.93</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慢性病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416</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88.32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649.56</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387.53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损伤和中毒</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34</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7.22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53.09</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bookmarkStart w:id="82" w:name="hmcheck_fbe981dce3714678840b2a1a54757ea7"/>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其它</w:t>
            </w:r>
            <w:bookmarkEnd w:id="82"/>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疾病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14</w:t>
            </w:r>
          </w:p>
        </w:tc>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 xml:space="preserve">2.97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21.86</w:t>
            </w:r>
          </w:p>
        </w:tc>
        <w:tc>
          <w:tcPr>
            <w:tcW w:w="12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合计</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471</w:t>
            </w:r>
          </w:p>
        </w:tc>
        <w:tc>
          <w:tcPr>
            <w:tcW w:w="11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100</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735.44</w:t>
            </w:r>
          </w:p>
        </w:tc>
        <w:tc>
          <w:tcPr>
            <w:tcW w:w="125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450.48</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（3）年龄别死亡率及构成</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kern w:val="0"/>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kern w:val="0"/>
          <w:sz w:val="32"/>
          <w:szCs w:val="32"/>
          <w14:textFill>
            <w14:solidFill>
              <w14:schemeClr w14:val="tx1"/>
            </w14:solidFill>
          </w14:textFill>
        </w:rPr>
        <w:t>死亡人数年龄组</w:t>
      </w:r>
      <w:bookmarkStart w:id="83" w:name="hmcheck_25d8af2ef1334ed7b5d165850e29c103"/>
      <w:r>
        <w:rPr>
          <w:rFonts w:hint="eastAsia" w:hAnsi="方正仿宋_GBK" w:eastAsia="方正仿宋_GBK" w:cs="方正仿宋_GBK" w:asciiTheme="minorAscii"/>
          <w:color w:val="000000" w:themeColor="text1"/>
          <w:kern w:val="0"/>
          <w:sz w:val="32"/>
          <w:szCs w:val="32"/>
          <w14:textFill>
            <w14:solidFill>
              <w14:schemeClr w14:val="tx1"/>
            </w14:solidFill>
          </w14:textFill>
        </w:rPr>
        <w:t>最多的为65岁及以上</w:t>
      </w:r>
      <w:bookmarkEnd w:id="83"/>
      <w:r>
        <w:rPr>
          <w:rFonts w:hint="eastAsia" w:hAnsi="方正仿宋_GBK" w:eastAsia="方正仿宋_GBK" w:cs="方正仿宋_GBK" w:asciiTheme="minorAscii"/>
          <w:color w:val="000000" w:themeColor="text1"/>
          <w:kern w:val="0"/>
          <w:sz w:val="32"/>
          <w:szCs w:val="32"/>
          <w14:textFill>
            <w14:solidFill>
              <w14:schemeClr w14:val="tx1"/>
            </w14:solidFill>
          </w14:textFill>
        </w:rPr>
        <w:t>，占总死亡的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71.40</w:t>
      </w:r>
      <w:r>
        <w:rPr>
          <w:rFonts w:hint="eastAsia" w:hAnsi="方正仿宋_GBK" w:eastAsia="方正仿宋_GBK" w:cs="方正仿宋_GBK" w:asciiTheme="minorAscii"/>
          <w:color w:val="000000" w:themeColor="text1"/>
          <w:kern w:val="0"/>
          <w:sz w:val="32"/>
          <w:szCs w:val="32"/>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kern w:val="0"/>
          <w:sz w:val="32"/>
          <w:szCs w:val="32"/>
          <w14:textFill>
            <w14:solidFill>
              <w14:schemeClr w14:val="tx1"/>
            </w14:solidFill>
          </w14:textFill>
        </w:rPr>
        <w:t>0岁组中，</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损伤和中毒</w:t>
      </w:r>
      <w:r>
        <w:rPr>
          <w:rFonts w:hint="eastAsia" w:hAnsi="方正仿宋_GBK" w:eastAsia="方正仿宋_GBK" w:cs="方正仿宋_GBK" w:asciiTheme="minorAscii"/>
          <w:color w:val="000000" w:themeColor="text1"/>
          <w:kern w:val="0"/>
          <w:sz w:val="32"/>
          <w:szCs w:val="32"/>
          <w14:textFill>
            <w14:solidFill>
              <w14:schemeClr w14:val="tx1"/>
            </w14:solidFill>
          </w14:textFill>
        </w:rPr>
        <w:t>疾病占主要死亡原因，占死亡总数的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0.47</w:t>
      </w:r>
      <w:r>
        <w:rPr>
          <w:rFonts w:hint="eastAsia" w:hAnsi="方正仿宋_GBK" w:eastAsia="方正仿宋_GBK" w:cs="方正仿宋_GBK" w:asciiTheme="minorAscii"/>
          <w:color w:val="000000" w:themeColor="text1"/>
          <w:kern w:val="0"/>
          <w:sz w:val="32"/>
          <w:szCs w:val="32"/>
          <w14:textFill>
            <w14:solidFill>
              <w14:schemeClr w14:val="tx1"/>
            </w14:solidFill>
          </w14:textFill>
        </w:rPr>
        <w:t>%；而除0岁组以外，其他年龄组</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以</w:t>
      </w:r>
      <w:r>
        <w:rPr>
          <w:rFonts w:hint="eastAsia" w:hAnsi="方正仿宋_GBK" w:eastAsia="方正仿宋_GBK" w:cs="方正仿宋_GBK" w:asciiTheme="minorAscii"/>
          <w:color w:val="000000" w:themeColor="text1"/>
          <w:kern w:val="0"/>
          <w:sz w:val="32"/>
          <w:szCs w:val="32"/>
          <w14:textFill>
            <w14:solidFill>
              <w14:schemeClr w14:val="tx1"/>
            </w14:solidFill>
          </w14:textFill>
        </w:rPr>
        <w:t>慢性病为主要死亡原因</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，慢性病</w:t>
      </w:r>
      <w:r>
        <w:rPr>
          <w:rFonts w:hint="eastAsia" w:hAnsi="方正仿宋_GBK" w:eastAsia="方正仿宋_GBK" w:cs="方正仿宋_GBK" w:asciiTheme="minorAscii"/>
          <w:color w:val="000000" w:themeColor="text1"/>
          <w:kern w:val="0"/>
          <w:sz w:val="32"/>
          <w:szCs w:val="32"/>
          <w14:textFill>
            <w14:solidFill>
              <w14:schemeClr w14:val="tx1"/>
            </w14:solidFill>
          </w14:textFill>
        </w:rPr>
        <w:t>粗死亡率</w:t>
      </w:r>
      <w:bookmarkStart w:id="84" w:name="hmcheck_f17f52fec6904760b54d29b25d1e5ae3"/>
      <w:r>
        <w:rPr>
          <w:rFonts w:hint="eastAsia" w:hAnsi="方正仿宋_GBK" w:eastAsia="方正仿宋_GBK" w:cs="方正仿宋_GBK" w:asciiTheme="minorAscii"/>
          <w:color w:val="000000" w:themeColor="text1"/>
          <w:kern w:val="0"/>
          <w:sz w:val="32"/>
          <w:szCs w:val="32"/>
          <w14:textFill>
            <w14:solidFill>
              <w14:schemeClr w14:val="tx1"/>
            </w14:solidFill>
          </w14:textFill>
        </w:rPr>
        <w:t>随年龄</w:t>
      </w:r>
      <w:bookmarkEnd w:id="84"/>
      <w:r>
        <w:rPr>
          <w:rFonts w:hint="eastAsia" w:hAnsi="方正仿宋_GBK" w:eastAsia="方正仿宋_GBK" w:cs="方正仿宋_GBK" w:asciiTheme="minorAscii"/>
          <w:color w:val="000000" w:themeColor="text1"/>
          <w:kern w:val="0"/>
          <w:sz w:val="32"/>
          <w:szCs w:val="32"/>
          <w14:textFill>
            <w14:solidFill>
              <w14:schemeClr w14:val="tx1"/>
            </w14:solidFill>
          </w14:textFill>
        </w:rPr>
        <w:t>升高而升高，</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45岁以后增长速度明显，</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在</w:t>
      </w:r>
      <w:r>
        <w:rPr>
          <w:rFonts w:hint="eastAsia" w:hAnsi="方正仿宋_GBK" w:eastAsia="方正仿宋_GBK" w:cs="方正仿宋_GBK" w:asciiTheme="minorAscii"/>
          <w:color w:val="000000" w:themeColor="text1"/>
          <w:kern w:val="0"/>
          <w:sz w:val="32"/>
          <w:szCs w:val="32"/>
          <w14:textFill>
            <w14:solidFill>
              <w14:schemeClr w14:val="tx1"/>
            </w14:solidFill>
          </w14:textFill>
        </w:rPr>
        <w:t>65岁</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以后</w:t>
      </w:r>
      <w:r>
        <w:rPr>
          <w:rFonts w:hint="eastAsia" w:hAnsi="方正仿宋_GBK" w:eastAsia="方正仿宋_GBK" w:cs="方正仿宋_GBK" w:asciiTheme="minorAscii"/>
          <w:color w:val="000000" w:themeColor="text1"/>
          <w:kern w:val="0"/>
          <w:sz w:val="32"/>
          <w:szCs w:val="32"/>
          <w14:textFill>
            <w14:solidFill>
              <w14:schemeClr w14:val="tx1"/>
            </w14:solidFill>
          </w14:textFill>
        </w:rPr>
        <w:t>达到高峰</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。损伤和中毒在</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5岁组粗死亡率最低，后随年龄升高而上升，在65岁组达到高峰。详见表17。</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b w:val="0"/>
          <w:bCs/>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17  </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202</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年梁河县不同年龄三大类死因构成及死亡率</w:t>
      </w:r>
    </w:p>
    <w:tbl>
      <w:tblPr>
        <w:tblStyle w:val="14"/>
        <w:tblW w:w="5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8"/>
        <w:gridCol w:w="1350"/>
        <w:gridCol w:w="1113"/>
        <w:gridCol w:w="1143"/>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jc w:val="center"/>
        </w:trPr>
        <w:tc>
          <w:tcPr>
            <w:tcW w:w="1068"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年龄组</w:t>
            </w:r>
          </w:p>
        </w:tc>
        <w:tc>
          <w:tcPr>
            <w:tcW w:w="135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分类</w:t>
            </w:r>
          </w:p>
        </w:tc>
        <w:tc>
          <w:tcPr>
            <w:tcW w:w="1113"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死亡数</w:t>
            </w:r>
          </w:p>
        </w:tc>
        <w:tc>
          <w:tcPr>
            <w:tcW w:w="1143"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构成比</w:t>
            </w:r>
          </w:p>
        </w:tc>
        <w:tc>
          <w:tcPr>
            <w:tcW w:w="1143"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粗死亡率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jc w:val="center"/>
        </w:trPr>
        <w:tc>
          <w:tcPr>
            <w:tcW w:w="1068"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113"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14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w:t>
            </w:r>
          </w:p>
        </w:tc>
        <w:tc>
          <w:tcPr>
            <w:tcW w:w="114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8"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w:t>
            </w: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传染病/母婴及营养缺乏性疾病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0.38</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慢性病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0.19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损伤和中毒</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0.47</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其它疾病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合计</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1.03</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128.96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2"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w:t>
            </w: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传染病/母婴及营养缺乏性疾病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慢性病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0.19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损伤和中毒</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bookmarkStart w:id="85" w:name="hmcheck_975bd1997746442ca8fb9239c543eb60"/>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其它</w:t>
            </w:r>
            <w:bookmarkEnd w:id="85"/>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合计</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0.28</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2"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15-</w:t>
            </w: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传染病/母婴及营养缺乏性疾病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慢性病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45</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4.23</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94.49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损伤和中毒</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32</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3.01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67.19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bookmarkStart w:id="86" w:name="hmcheck_c9d6e4b584bc4032a89075cb0547a5eb"/>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其它</w:t>
            </w:r>
            <w:bookmarkEnd w:id="86"/>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合计</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7.43</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2"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45-</w:t>
            </w: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传染病/母婴及营养缺乏性疾病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0.09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慢性病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171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16.09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损伤和中毒</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37</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3.48</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93.30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bookmarkStart w:id="87" w:name="hmcheck_3f399f7616e1456e91dd4bb9fafc7ea1"/>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其它</w:t>
            </w:r>
            <w:bookmarkEnd w:id="87"/>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0.19</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合计</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211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19.85</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532.09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2"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65-</w:t>
            </w: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传染病/母婴及营养缺乏性疾病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13</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1.22</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慢性病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678</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63.78</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3889.40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损伤和中毒</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51</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4.80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292.57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9" w:hRule="atLeast"/>
          <w:jc w:val="center"/>
        </w:trPr>
        <w:tc>
          <w:tcPr>
            <w:tcW w:w="106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bookmarkStart w:id="88" w:name="hmcheck_d7cc8c8b84724197ba21d4436a920f9d"/>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其它</w:t>
            </w:r>
            <w:bookmarkEnd w:id="88"/>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疾病</w:t>
            </w:r>
          </w:p>
        </w:tc>
        <w:tc>
          <w:tcPr>
            <w:tcW w:w="111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17</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1.60</w:t>
            </w:r>
          </w:p>
        </w:tc>
        <w:tc>
          <w:tcPr>
            <w:tcW w:w="114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97.52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jc w:val="center"/>
        </w:trPr>
        <w:tc>
          <w:tcPr>
            <w:tcW w:w="106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p>
        </w:tc>
        <w:tc>
          <w:tcPr>
            <w:tcW w:w="135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合计</w:t>
            </w:r>
          </w:p>
        </w:tc>
        <w:tc>
          <w:tcPr>
            <w:tcW w:w="111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759</w:t>
            </w:r>
          </w:p>
        </w:tc>
        <w:tc>
          <w:tcPr>
            <w:tcW w:w="114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71.40</w:t>
            </w:r>
          </w:p>
        </w:tc>
        <w:tc>
          <w:tcPr>
            <w:tcW w:w="114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i w:val="0"/>
                <w:color w:val="000000" w:themeColor="text1"/>
                <w:kern w:val="0"/>
                <w:sz w:val="22"/>
                <w:szCs w:val="22"/>
                <w:u w:val="none"/>
                <w:lang w:val="en-US" w:eastAsia="zh-CN" w:bidi="ar"/>
                <w14:textFill>
                  <w14:solidFill>
                    <w14:schemeClr w14:val="tx1"/>
                  </w14:solidFill>
                </w14:textFill>
              </w:rPr>
              <w:t>4354.06</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32"/>
          <w:szCs w:val="32"/>
          <w14:textFill>
            <w14:solidFill>
              <w14:schemeClr w14:val="tx1"/>
            </w14:solidFill>
          </w14:textFill>
        </w:rPr>
        <w:t>.死因</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构成比及</w:t>
      </w:r>
      <w:r>
        <w:rPr>
          <w:rFonts w:hint="eastAsia" w:ascii="方正仿宋_GBK" w:hAnsi="方正仿宋_GBK" w:eastAsia="方正仿宋_GBK" w:cs="方正仿宋_GBK"/>
          <w:b/>
          <w:bCs/>
          <w:color w:val="000000" w:themeColor="text1"/>
          <w:sz w:val="32"/>
          <w:szCs w:val="32"/>
          <w14:textFill>
            <w14:solidFill>
              <w14:schemeClr w14:val="tx1"/>
            </w14:solidFill>
          </w14:textFill>
        </w:rPr>
        <w:t>顺位</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asciiTheme="minorAscii"/>
          <w:color w:val="000000" w:themeColor="text1"/>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年导致</w:t>
      </w:r>
      <w:r>
        <w:rPr>
          <w:rFonts w:hint="eastAsia" w:hAnsi="方正仿宋_GBK" w:eastAsia="方正仿宋_GBK" w:cs="方正仿宋_GBK" w:asciiTheme="minorAscii"/>
          <w:color w:val="000000" w:themeColor="text1"/>
          <w:spacing w:val="-4"/>
          <w:sz w:val="32"/>
          <w:szCs w:val="32"/>
          <w:lang w:eastAsia="zh-CN"/>
          <w14:textFill>
            <w14:solidFill>
              <w14:schemeClr w14:val="tx1"/>
            </w14:solidFill>
          </w14:textFill>
        </w:rPr>
        <w:t>梁河</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县居民死亡的前五位原因分别是心脏病、脑血</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管病、损伤和中毒</w:t>
      </w:r>
      <w:r>
        <w:rPr>
          <w:rFonts w:hint="eastAsia" w:hAnsi="方正仿宋_GBK" w:eastAsia="方正仿宋_GBK" w:cs="方正仿宋_GBK" w:asciiTheme="minorAscii"/>
          <w:color w:val="000000" w:themeColor="text1"/>
          <w:spacing w:val="-1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恶性肿瘤、</w:t>
      </w:r>
      <w:r>
        <w:rPr>
          <w:rFonts w:hint="eastAsia" w:hAnsi="方正仿宋_GBK" w:eastAsia="方正仿宋_GBK" w:cs="方正仿宋_GBK" w:asciiTheme="minorAscii"/>
          <w:color w:val="000000" w:themeColor="text1"/>
          <w:spacing w:val="-11"/>
          <w:sz w:val="32"/>
          <w:szCs w:val="32"/>
          <w:lang w:eastAsia="zh-CN"/>
          <w14:textFill>
            <w14:solidFill>
              <w14:schemeClr w14:val="tx1"/>
            </w14:solidFill>
          </w14:textFill>
        </w:rPr>
        <w:t>呼吸</w:t>
      </w:r>
      <w:r>
        <w:rPr>
          <w:rFonts w:hint="eastAsia" w:hAnsi="方正仿宋_GBK" w:eastAsia="方正仿宋_GBK" w:cs="方正仿宋_GBK" w:asciiTheme="minorAscii"/>
          <w:color w:val="000000" w:themeColor="text1"/>
          <w:spacing w:val="-11"/>
          <w:sz w:val="32"/>
          <w:szCs w:val="32"/>
          <w14:textFill>
            <w14:solidFill>
              <w14:schemeClr w14:val="tx1"/>
            </w14:solidFill>
          </w14:textFill>
        </w:rPr>
        <w:t>系统疾病，前五位死因占死亡</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总</w:t>
      </w:r>
      <w:r>
        <w:rPr>
          <w:rFonts w:hint="eastAsia" w:hAnsi="方正仿宋_GBK" w:eastAsia="方正仿宋_GBK" w:cs="方正仿宋_GBK" w:asciiTheme="minorAscii"/>
          <w:color w:val="000000" w:themeColor="text1"/>
          <w:sz w:val="32"/>
          <w:szCs w:val="32"/>
          <w14:textFill>
            <w14:solidFill>
              <w14:schemeClr w14:val="tx1"/>
            </w14:solidFill>
          </w14:textFill>
        </w:rPr>
        <w:t>数的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83.62%</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第</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六</w:t>
      </w:r>
      <w:r>
        <w:rPr>
          <w:rFonts w:hint="eastAsia" w:hAnsi="方正仿宋_GBK" w:eastAsia="方正仿宋_GBK" w:cs="方正仿宋_GBK" w:asciiTheme="minorAscii"/>
          <w:color w:val="000000" w:themeColor="text1"/>
          <w:sz w:val="32"/>
          <w:szCs w:val="32"/>
          <w14:textFill>
            <w14:solidFill>
              <w14:schemeClr w14:val="tx1"/>
            </w14:solidFill>
          </w14:textFill>
        </w:rPr>
        <w:t>位</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至</w:t>
      </w:r>
      <w:r>
        <w:rPr>
          <w:rFonts w:hint="eastAsia" w:hAnsi="方正仿宋_GBK" w:eastAsia="方正仿宋_GBK" w:cs="方正仿宋_GBK" w:asciiTheme="minorAscii"/>
          <w:color w:val="000000" w:themeColor="text1"/>
          <w:sz w:val="32"/>
          <w:szCs w:val="32"/>
          <w14:textFill>
            <w14:solidFill>
              <w14:schemeClr w14:val="tx1"/>
            </w14:solidFill>
          </w14:textFill>
        </w:rPr>
        <w:t>第</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十</w:t>
      </w:r>
      <w:r>
        <w:rPr>
          <w:rFonts w:hint="eastAsia" w:hAnsi="方正仿宋_GBK" w:eastAsia="方正仿宋_GBK" w:cs="方正仿宋_GBK" w:asciiTheme="minorAscii"/>
          <w:color w:val="000000" w:themeColor="text1"/>
          <w:sz w:val="32"/>
          <w:szCs w:val="32"/>
          <w14:textFill>
            <w14:solidFill>
              <w14:schemeClr w14:val="tx1"/>
            </w14:solidFill>
          </w14:textFill>
        </w:rPr>
        <w:t>位</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死</w:t>
      </w:r>
      <w:r>
        <w:rPr>
          <w:rFonts w:hint="eastAsia" w:hAnsi="方正仿宋_GBK" w:eastAsia="方正仿宋_GBK" w:cs="方正仿宋_GBK" w:asciiTheme="minorAscii"/>
          <w:color w:val="000000" w:themeColor="text1"/>
          <w:sz w:val="32"/>
          <w:szCs w:val="32"/>
          <w14:textFill>
            <w14:solidFill>
              <w14:schemeClr w14:val="tx1"/>
            </w14:solidFill>
          </w14:textFill>
        </w:rPr>
        <w:t>因</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依</w:t>
      </w:r>
      <w:r>
        <w:rPr>
          <w:rFonts w:hint="eastAsia" w:hAnsi="方正仿宋_GBK" w:eastAsia="方正仿宋_GBK" w:cs="方正仿宋_GBK" w:asciiTheme="minorAscii"/>
          <w:color w:val="000000" w:themeColor="text1"/>
          <w:sz w:val="32"/>
          <w:szCs w:val="32"/>
          <w14:textFill>
            <w14:solidFill>
              <w14:schemeClr w14:val="tx1"/>
            </w14:solidFill>
          </w14:textFill>
        </w:rPr>
        <w:t>次</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消</w:t>
      </w:r>
      <w:r>
        <w:rPr>
          <w:rFonts w:hint="eastAsia" w:hAnsi="方正仿宋_GBK" w:eastAsia="方正仿宋_GBK" w:cs="方正仿宋_GBK" w:asciiTheme="minorAscii"/>
          <w:color w:val="000000" w:themeColor="text1"/>
          <w:spacing w:val="-11"/>
          <w:sz w:val="32"/>
          <w:szCs w:val="32"/>
          <w:lang w:eastAsia="zh-CN"/>
          <w14:textFill>
            <w14:solidFill>
              <w14:schemeClr w14:val="tx1"/>
            </w14:solidFill>
          </w14:textFill>
        </w:rPr>
        <w:t>化</w:t>
      </w:r>
      <w:r>
        <w:rPr>
          <w:rFonts w:hint="eastAsia" w:hAnsi="方正仿宋_GBK" w:eastAsia="方正仿宋_GBK" w:cs="方正仿宋_GBK" w:asciiTheme="minorAscii"/>
          <w:color w:val="000000" w:themeColor="text1"/>
          <w:spacing w:val="-11"/>
          <w:sz w:val="32"/>
          <w:szCs w:val="32"/>
          <w:shd w:val="clear" w:fill="FFFFFF"/>
          <w:lang w:eastAsia="zh-CN"/>
          <w14:textFill>
            <w14:solidFill>
              <w14:schemeClr w14:val="tx1"/>
            </w14:solidFill>
          </w14:textFill>
        </w:rPr>
        <w:t>系统</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疾</w:t>
      </w:r>
      <w:r>
        <w:rPr>
          <w:rFonts w:hint="eastAsia" w:hAnsi="方正仿宋_GBK" w:eastAsia="方正仿宋_GBK" w:cs="方正仿宋_GBK" w:asciiTheme="minorAscii"/>
          <w:color w:val="000000" w:themeColor="text1"/>
          <w:sz w:val="32"/>
          <w:szCs w:val="32"/>
          <w14:textFill>
            <w14:solidFill>
              <w14:schemeClr w14:val="tx1"/>
            </w14:solidFill>
          </w14:textFill>
        </w:rPr>
        <w:t>病</w:t>
      </w:r>
      <w:r>
        <w:rPr>
          <w:rFonts w:hint="eastAsia" w:hAnsi="方正仿宋_GBK" w:eastAsia="方正仿宋_GBK" w:cs="方正仿宋_GBK" w:asciiTheme="minorAscii"/>
          <w:color w:val="000000" w:themeColor="text1"/>
          <w:spacing w:val="4"/>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内分泌、营养和代谢</w:t>
      </w:r>
      <w:r>
        <w:rPr>
          <w:rFonts w:hint="eastAsia" w:hAnsi="方正仿宋_GBK" w:eastAsia="方正仿宋_GBK" w:cs="方正仿宋_GBK" w:asciiTheme="minorAscii"/>
          <w:color w:val="000000" w:themeColor="text1"/>
          <w:spacing w:val="-10"/>
          <w:sz w:val="32"/>
          <w:szCs w:val="32"/>
          <w14:textFill>
            <w14:solidFill>
              <w14:schemeClr w14:val="tx1"/>
            </w14:solidFill>
          </w14:textFill>
        </w:rPr>
        <w:t>疾病、神经系统</w:t>
      </w:r>
      <w:r>
        <w:rPr>
          <w:rFonts w:hint="eastAsia" w:hAnsi="方正仿宋_GBK" w:eastAsia="方正仿宋_GBK" w:cs="方正仿宋_GBK" w:asciiTheme="minorAscii"/>
          <w:color w:val="000000" w:themeColor="text1"/>
          <w:spacing w:val="-10"/>
          <w:sz w:val="32"/>
          <w:szCs w:val="32"/>
          <w:lang w:eastAsia="zh-CN"/>
          <w14:textFill>
            <w14:solidFill>
              <w14:schemeClr w14:val="tx1"/>
            </w14:solidFill>
          </w14:textFill>
        </w:rPr>
        <w:t>精神障碍疾病、泌尿生殖系统、传染病和寄生虫病</w:t>
      </w:r>
      <w:r>
        <w:rPr>
          <w:rFonts w:hint="eastAsia" w:hAnsi="方正仿宋_GBK" w:eastAsia="方正仿宋_GBK" w:cs="方正仿宋_GBK" w:asciiTheme="minorAscii"/>
          <w:color w:val="000000" w:themeColor="text1"/>
          <w:spacing w:val="-10"/>
          <w:sz w:val="32"/>
          <w:szCs w:val="32"/>
          <w14:textFill>
            <w14:solidFill>
              <w14:schemeClr w14:val="tx1"/>
            </w14:solidFill>
          </w14:textFill>
        </w:rPr>
        <w:t>，前十</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位</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死</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亡原</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因</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累计</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占</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死亡</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总</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数</w:t>
      </w:r>
      <w:r>
        <w:rPr>
          <w:rFonts w:hint="eastAsia" w:hAnsi="方正仿宋_GBK" w:eastAsia="方正仿宋_GBK" w:cs="方正仿宋_GBK" w:asciiTheme="minorAscii"/>
          <w:color w:val="000000" w:themeColor="text1"/>
          <w:sz w:val="32"/>
          <w:szCs w:val="32"/>
          <w14:textFill>
            <w14:solidFill>
              <w14:schemeClr w14:val="tx1"/>
            </w14:solidFill>
          </w14:textFill>
        </w:rPr>
        <w:t>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93.79%</w:t>
      </w:r>
      <w:r>
        <w:rPr>
          <w:rFonts w:hint="eastAsia" w:hAnsi="方正仿宋_GBK" w:eastAsia="方正仿宋_GBK" w:cs="方正仿宋_GBK" w:asciiTheme="minorAscii"/>
          <w:color w:val="000000" w:themeColor="text1"/>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24" w:firstLineChars="200"/>
        <w:jc w:val="both"/>
        <w:textAlignment w:val="auto"/>
        <w:rPr>
          <w:rFonts w:hint="eastAsia" w:hAnsi="方正仿宋_GBK" w:eastAsia="方正仿宋_GBK" w:cs="方正仿宋_GBK" w:asciiTheme="minorAscii"/>
          <w:color w:val="000000" w:themeColor="text1"/>
          <w:spacing w:val="-4"/>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pacing w:val="-4"/>
          <w:sz w:val="32"/>
          <w:szCs w:val="32"/>
          <w:lang w:eastAsia="zh-CN"/>
          <w14:textFill>
            <w14:solidFill>
              <w14:schemeClr w14:val="tx1"/>
            </w14:solidFill>
          </w14:textFill>
        </w:rPr>
        <w:t>分析202</w:t>
      </w:r>
      <w:r>
        <w:rPr>
          <w:rFonts w:hint="eastAsia" w:hAnsi="方正仿宋_GBK" w:eastAsia="方正仿宋_GBK" w:cs="方正仿宋_GBK" w:asciiTheme="minorAscii"/>
          <w:color w:val="000000" w:themeColor="text1"/>
          <w:spacing w:val="-4"/>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pacing w:val="-4"/>
          <w:sz w:val="32"/>
          <w:szCs w:val="32"/>
          <w:lang w:eastAsia="zh-CN"/>
          <w14:textFill>
            <w14:solidFill>
              <w14:schemeClr w14:val="tx1"/>
            </w14:solidFill>
          </w14:textFill>
        </w:rPr>
        <w:t>年我县居民前十位死亡原因的性别差异，发现男性和女性的前十位死亡原因相同，但顺位不同。男女前两位死因相同。按顺序依次为心脏病，脑血管病。男性第三至第十位死因依次为损伤和中毒、恶性肿瘤、呼吸系统疾病、消化系统疾病、泌尿生殖系统疾病、内分泌、营养和代谢疾病、神经和精神障碍疾病、传染病和寄生虫病。女性第三至第十位死因依次为恶性肿瘤、损伤和中毒、内分泌、营养和代谢疾病、呼吸系统疾病、消化系统疾病、神经和精神障碍疾病、泌尿生殖系统疾病、传染病和寄生虫病；男性和女性前十位死亡原因分别占死亡总数的</w:t>
      </w:r>
      <w:r>
        <w:rPr>
          <w:rFonts w:hint="eastAsia" w:hAnsi="方正仿宋_GBK" w:eastAsia="方正仿宋_GBK" w:cs="方正仿宋_GBK" w:asciiTheme="minorAscii"/>
          <w:color w:val="000000" w:themeColor="text1"/>
          <w:spacing w:val="-4"/>
          <w:sz w:val="32"/>
          <w:szCs w:val="32"/>
          <w:lang w:val="en-US" w:eastAsia="zh-CN"/>
          <w14:textFill>
            <w14:solidFill>
              <w14:schemeClr w14:val="tx1"/>
            </w14:solidFill>
          </w14:textFill>
        </w:rPr>
        <w:t>96.45</w:t>
      </w:r>
      <w:r>
        <w:rPr>
          <w:rFonts w:hint="eastAsia" w:hAnsi="方正仿宋_GBK" w:eastAsia="方正仿宋_GBK" w:cs="方正仿宋_GBK" w:asciiTheme="minorAscii"/>
          <w:color w:val="000000" w:themeColor="text1"/>
          <w:spacing w:val="-4"/>
          <w:sz w:val="32"/>
          <w:szCs w:val="32"/>
          <w:lang w:eastAsia="zh-CN"/>
          <w14:textFill>
            <w14:solidFill>
              <w14:schemeClr w14:val="tx1"/>
            </w14:solidFill>
          </w14:textFill>
        </w:rPr>
        <w:t>%和</w:t>
      </w:r>
      <w:r>
        <w:rPr>
          <w:rFonts w:hint="eastAsia" w:hAnsi="方正仿宋_GBK" w:eastAsia="方正仿宋_GBK" w:cs="方正仿宋_GBK" w:asciiTheme="minorAscii"/>
          <w:color w:val="000000" w:themeColor="text1"/>
          <w:spacing w:val="-4"/>
          <w:sz w:val="32"/>
          <w:szCs w:val="32"/>
          <w:lang w:val="en-US" w:eastAsia="zh-CN"/>
          <w14:textFill>
            <w14:solidFill>
              <w14:schemeClr w14:val="tx1"/>
            </w14:solidFill>
          </w14:textFill>
        </w:rPr>
        <w:t>90.45</w:t>
      </w:r>
      <w:r>
        <w:rPr>
          <w:rFonts w:hint="eastAsia" w:hAnsi="方正仿宋_GBK" w:eastAsia="方正仿宋_GBK" w:cs="方正仿宋_GBK" w:asciiTheme="minorAscii"/>
          <w:color w:val="000000" w:themeColor="text1"/>
          <w:spacing w:val="-4"/>
          <w:sz w:val="32"/>
          <w:szCs w:val="32"/>
          <w:lang w:eastAsia="zh-CN"/>
          <w14:textFill>
            <w14:solidFill>
              <w14:schemeClr w14:val="tx1"/>
            </w14:solidFill>
          </w14:textFill>
        </w:rPr>
        <w:t>%。比较前十位死亡原因死亡率水平男性均高于女性。</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pacing w:val="-17"/>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从构成比看，心脏病、</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脑血管疾病、</w:t>
      </w:r>
      <w:r>
        <w:rPr>
          <w:rFonts w:hint="eastAsia" w:hAnsi="方正仿宋_GBK" w:eastAsia="方正仿宋_GBK" w:cs="方正仿宋_GBK" w:asciiTheme="minorAscii"/>
          <w:color w:val="000000" w:themeColor="text1"/>
          <w:sz w:val="32"/>
          <w:szCs w:val="32"/>
          <w14:textFill>
            <w14:solidFill>
              <w14:schemeClr w14:val="tx1"/>
            </w14:solidFill>
          </w14:textFill>
        </w:rPr>
        <w:t>神经系统疾病、内分</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泌营养和代谢疾病均为女性高于男性，而恶性肿瘤、损伤</w:t>
      </w:r>
      <w:r>
        <w:rPr>
          <w:rFonts w:hint="eastAsia" w:hAnsi="方正仿宋_GBK" w:eastAsia="方正仿宋_GBK" w:cs="方正仿宋_GBK" w:asciiTheme="minorAscii"/>
          <w:color w:val="000000" w:themeColor="text1"/>
          <w:spacing w:val="-17"/>
          <w:sz w:val="32"/>
          <w:szCs w:val="32"/>
          <w14:textFill>
            <w14:solidFill>
              <w14:schemeClr w14:val="tx1"/>
            </w14:solidFill>
          </w14:textFill>
        </w:rPr>
        <w:t>和中毒、消化系统疾病、</w:t>
      </w:r>
      <w:r>
        <w:rPr>
          <w:rFonts w:hint="eastAsia" w:hAnsi="方正仿宋_GBK" w:eastAsia="方正仿宋_GBK" w:cs="方正仿宋_GBK" w:asciiTheme="minorAscii"/>
          <w:color w:val="000000" w:themeColor="text1"/>
          <w:spacing w:val="-17"/>
          <w:sz w:val="32"/>
          <w:szCs w:val="32"/>
          <w:lang w:eastAsia="zh-CN"/>
          <w14:textFill>
            <w14:solidFill>
              <w14:schemeClr w14:val="tx1"/>
            </w14:solidFill>
          </w14:textFill>
        </w:rPr>
        <w:t>泌尿生殖系统疾病、</w:t>
      </w:r>
      <w:r>
        <w:rPr>
          <w:rFonts w:hint="eastAsia" w:hAnsi="方正仿宋_GBK" w:eastAsia="方正仿宋_GBK" w:cs="方正仿宋_GBK" w:asciiTheme="minorAscii"/>
          <w:color w:val="000000" w:themeColor="text1"/>
          <w:spacing w:val="-17"/>
          <w:sz w:val="32"/>
          <w:szCs w:val="32"/>
          <w14:textFill>
            <w14:solidFill>
              <w14:schemeClr w14:val="tx1"/>
            </w14:solidFill>
          </w14:textFill>
        </w:rPr>
        <w:t>呼吸系统疾病以及传染病则为男性高于女性。</w:t>
      </w:r>
      <w:r>
        <w:rPr>
          <w:rFonts w:hint="eastAsia" w:hAnsi="方正仿宋_GBK" w:eastAsia="方正仿宋_GBK" w:cs="方正仿宋_GBK" w:asciiTheme="minorAscii"/>
          <w:color w:val="000000" w:themeColor="text1"/>
          <w:spacing w:val="-17"/>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pacing w:val="-17"/>
          <w:sz w:val="32"/>
          <w:szCs w:val="32"/>
          <w:lang w:val="en-US" w:eastAsia="zh-CN"/>
          <w14:textFill>
            <w14:solidFill>
              <w14:schemeClr w14:val="tx1"/>
            </w14:solidFill>
          </w14:textFill>
        </w:rPr>
        <w:t>18、19。</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2" w:firstLineChars="200"/>
        <w:jc w:val="both"/>
        <w:textAlignment w:val="auto"/>
        <w:rPr>
          <w:rFonts w:hint="eastAsia" w:hAnsi="方正仿宋_GBK" w:eastAsia="方正仿宋_GBK" w:cs="方正仿宋_GBK" w:asciiTheme="minorAscii"/>
          <w:color w:val="000000" w:themeColor="text1"/>
          <w:spacing w:val="-17"/>
          <w:sz w:val="32"/>
          <w:szCs w:val="32"/>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2" w:firstLineChars="200"/>
        <w:jc w:val="both"/>
        <w:textAlignment w:val="auto"/>
        <w:rPr>
          <w:rFonts w:hint="eastAsia" w:hAnsi="方正仿宋_GBK" w:eastAsia="方正仿宋_GBK" w:cs="方正仿宋_GBK" w:asciiTheme="minorAscii"/>
          <w:color w:val="000000" w:themeColor="text1"/>
          <w:spacing w:val="-17"/>
          <w:sz w:val="32"/>
          <w:szCs w:val="32"/>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72" w:firstLineChars="200"/>
        <w:jc w:val="both"/>
        <w:textAlignment w:val="auto"/>
        <w:rPr>
          <w:rFonts w:hint="default" w:hAnsi="方正仿宋_GBK" w:eastAsia="方正仿宋_GBK" w:cs="方正仿宋_GBK" w:asciiTheme="minorAscii"/>
          <w:color w:val="000000" w:themeColor="text1"/>
          <w:spacing w:val="-17"/>
          <w:sz w:val="32"/>
          <w:szCs w:val="32"/>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b w:val="0"/>
          <w:bCs/>
          <w:color w:val="000000" w:themeColor="text1"/>
          <w:spacing w:val="-17"/>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18  </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202</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年梁河县居民前十位死因死亡率及构成</w:t>
      </w:r>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80"/>
        <w:gridCol w:w="1580"/>
        <w:gridCol w:w="1580"/>
        <w:gridCol w:w="1692"/>
        <w:gridCol w:w="1581"/>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jc w:val="center"/>
        </w:trPr>
        <w:tc>
          <w:tcPr>
            <w:tcW w:w="823"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顺位</w:t>
            </w:r>
          </w:p>
        </w:tc>
        <w:tc>
          <w:tcPr>
            <w:tcW w:w="823"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疾病</w:t>
            </w:r>
          </w:p>
        </w:tc>
        <w:tc>
          <w:tcPr>
            <w:tcW w:w="823"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死亡数</w:t>
            </w:r>
          </w:p>
        </w:tc>
        <w:tc>
          <w:tcPr>
            <w:tcW w:w="881"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构成比（%）</w:t>
            </w:r>
          </w:p>
        </w:tc>
        <w:tc>
          <w:tcPr>
            <w:tcW w:w="823" w:type="pc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粗死亡率</w:t>
            </w:r>
          </w:p>
        </w:tc>
        <w:tc>
          <w:tcPr>
            <w:tcW w:w="823" w:type="pc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标化死亡率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823"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823"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823"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881"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（1/10万）</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总计</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1063</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100</w:t>
            </w:r>
          </w:p>
        </w:tc>
        <w:tc>
          <w:tcPr>
            <w:tcW w:w="823" w:type="pc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804.35</w:t>
            </w:r>
          </w:p>
        </w:tc>
        <w:tc>
          <w:tcPr>
            <w:tcW w:w="823" w:type="pc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585.81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心脏病</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309</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29.07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233.81</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脑血管病</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288</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27.09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217.92</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150.68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损伤和中毒</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126</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11.85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95.34</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84.26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恶性肿瘤计</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121</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11.38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91.56</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呼吸系统疾病</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45</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4.23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34.05</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消化系统疾病</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36</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3.39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27.24</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内分泌、营养和代谢疾病</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30</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2.82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22.7</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8</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神经系统和精神障碍疾病</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18</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1.69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13.62</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泌尿生殖系统疾病小计</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17</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1.60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12.86</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传染病和寄生虫病</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w:t>
            </w:r>
          </w:p>
        </w:tc>
        <w:tc>
          <w:tcPr>
            <w:tcW w:w="881"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0.66 </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5.3</w:t>
            </w:r>
          </w:p>
        </w:tc>
        <w:tc>
          <w:tcPr>
            <w:tcW w:w="823"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823"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823"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前十位合计</w:t>
            </w:r>
          </w:p>
        </w:tc>
        <w:tc>
          <w:tcPr>
            <w:tcW w:w="823"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997</w:t>
            </w:r>
          </w:p>
        </w:tc>
        <w:tc>
          <w:tcPr>
            <w:tcW w:w="881"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93.79 </w:t>
            </w:r>
          </w:p>
        </w:tc>
        <w:tc>
          <w:tcPr>
            <w:tcW w:w="823"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c>
          <w:tcPr>
            <w:tcW w:w="823"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r>
    </w:tbl>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t>表</w:t>
      </w:r>
      <w:r>
        <w:rPr>
          <w:rFonts w:hint="eastAsia" w:ascii="方正仿宋_GBK" w:hAnsi="方正仿宋_GBK" w:eastAsia="方正仿宋_GBK" w:cs="方正仿宋_GBK"/>
          <w:b w:val="0"/>
          <w:bCs w:val="0"/>
          <w:color w:val="000000" w:themeColor="text1"/>
          <w:kern w:val="0"/>
          <w:sz w:val="22"/>
          <w:szCs w:val="22"/>
          <w:highlight w:val="none"/>
          <w:lang w:val="en-US" w:eastAsia="zh-CN"/>
          <w14:textFill>
            <w14:solidFill>
              <w14:schemeClr w14:val="tx1"/>
            </w14:solidFill>
          </w14:textFill>
        </w:rPr>
        <w:t xml:space="preserve">19  </w:t>
      </w:r>
      <w:r>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t>202</w:t>
      </w:r>
      <w:r>
        <w:rPr>
          <w:rFonts w:hint="eastAsia" w:ascii="方正仿宋_GBK" w:hAnsi="方正仿宋_GBK" w:eastAsia="方正仿宋_GBK" w:cs="方正仿宋_GBK"/>
          <w:b w:val="0"/>
          <w:bCs w:val="0"/>
          <w:color w:val="000000" w:themeColor="text1"/>
          <w:kern w:val="0"/>
          <w:sz w:val="22"/>
          <w:szCs w:val="22"/>
          <w:highlight w:val="none"/>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kern w:val="0"/>
          <w:sz w:val="22"/>
          <w:szCs w:val="22"/>
          <w:highlight w:val="none"/>
          <w:lang w:eastAsia="zh-CN"/>
          <w14:textFill>
            <w14:solidFill>
              <w14:schemeClr w14:val="tx1"/>
            </w14:solidFill>
          </w14:textFill>
        </w:rPr>
        <w:t>年梁河县不同性别前十位死因死亡率及构成</w:t>
      </w:r>
    </w:p>
    <w:tbl>
      <w:tblPr>
        <w:tblStyle w:val="14"/>
        <w:tblW w:w="49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52"/>
        <w:gridCol w:w="1357"/>
        <w:gridCol w:w="1357"/>
        <w:gridCol w:w="1357"/>
        <w:gridCol w:w="1451"/>
        <w:gridCol w:w="1357"/>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05"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性别</w:t>
            </w:r>
          </w:p>
        </w:tc>
        <w:tc>
          <w:tcPr>
            <w:tcW w:w="707"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顺位</w:t>
            </w:r>
          </w:p>
        </w:tc>
        <w:tc>
          <w:tcPr>
            <w:tcW w:w="707"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疾病</w:t>
            </w:r>
          </w:p>
        </w:tc>
        <w:tc>
          <w:tcPr>
            <w:tcW w:w="707"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死亡数</w:t>
            </w:r>
          </w:p>
        </w:tc>
        <w:tc>
          <w:tcPr>
            <w:tcW w:w="756" w:type="pct"/>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构成比（%）</w:t>
            </w:r>
          </w:p>
        </w:tc>
        <w:tc>
          <w:tcPr>
            <w:tcW w:w="707" w:type="pc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粗死亡率</w:t>
            </w:r>
          </w:p>
        </w:tc>
        <w:tc>
          <w:tcPr>
            <w:tcW w:w="707" w:type="pc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标化死亡率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705"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56" w:type="pct"/>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（1/10万）</w:t>
            </w: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男性</w:t>
            </w: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总计</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592</w:t>
            </w:r>
          </w:p>
        </w:tc>
        <w:tc>
          <w:tcPr>
            <w:tcW w:w="756" w:type="pct"/>
            <w:tcBorders>
              <w:top w:val="single" w:color="000000" w:sz="8" w:space="0"/>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100</w:t>
            </w:r>
          </w:p>
        </w:tc>
        <w:tc>
          <w:tcPr>
            <w:tcW w:w="707" w:type="pct"/>
            <w:tcBorders>
              <w:top w:val="single" w:color="000000" w:sz="8" w:space="0"/>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869.14</w:t>
            </w:r>
          </w:p>
        </w:tc>
        <w:tc>
          <w:tcPr>
            <w:tcW w:w="707" w:type="pct"/>
            <w:tcBorders>
              <w:top w:val="single" w:color="000000" w:sz="8" w:space="0"/>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心脏病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159</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26.86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233.44</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188.98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脑血管病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155</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26.18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227.56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180.80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损伤和中毒</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92</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15.54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135.07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123.43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恶性肿瘤</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75</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12.67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110.11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90.23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呼吸系统疾病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30</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5.07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44.04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消化系统</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24</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4.05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35.24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泌尿生殖系统</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14</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2.36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20.55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8</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内分泌，营养和代谢疾病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1.69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14.68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神经和精神障碍系统</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1.18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10.28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传染病和寄生虫病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0.84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7.34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前十位合计</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571</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96.45 </w:t>
            </w:r>
          </w:p>
        </w:tc>
        <w:tc>
          <w:tcPr>
            <w:tcW w:w="707"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c>
          <w:tcPr>
            <w:tcW w:w="707" w:type="pct"/>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女性</w:t>
            </w: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总计</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471</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100</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735.44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450.48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心脏病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150</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31.85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234.22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127.74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脑血管病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133</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28.24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207.67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119.30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恶性肿瘤</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46</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9.77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71.83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损伤和中毒</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34</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7.22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53.09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内分泌，营养和代谢疾病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20</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4.25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31.23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呼吸系统</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15</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3.18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23.42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消化系统</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12</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2.55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18.74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8</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神经和精神障碍</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11</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2.34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17.18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泌尿生殖系统</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0.64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4.68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05"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传染病和寄生虫病</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w:t>
            </w:r>
          </w:p>
        </w:tc>
        <w:tc>
          <w:tcPr>
            <w:tcW w:w="756"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0.42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3.12 </w:t>
            </w:r>
          </w:p>
        </w:tc>
        <w:tc>
          <w:tcPr>
            <w:tcW w:w="707" w:type="pct"/>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705"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707" w:type="pct"/>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前十位合计</w:t>
            </w:r>
          </w:p>
        </w:tc>
        <w:tc>
          <w:tcPr>
            <w:tcW w:w="707" w:type="pct"/>
            <w:tcBorders>
              <w:top w:val="nil"/>
              <w:left w:val="nil"/>
              <w:bottom w:val="single" w:color="000000" w:sz="8" w:space="0"/>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426</w:t>
            </w:r>
          </w:p>
        </w:tc>
        <w:tc>
          <w:tcPr>
            <w:tcW w:w="756" w:type="pct"/>
            <w:tcBorders>
              <w:top w:val="nil"/>
              <w:left w:val="nil"/>
              <w:bottom w:val="single" w:color="000000" w:sz="8" w:space="0"/>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top"/>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90.45 </w:t>
            </w:r>
          </w:p>
        </w:tc>
        <w:tc>
          <w:tcPr>
            <w:tcW w:w="707" w:type="pct"/>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c>
          <w:tcPr>
            <w:tcW w:w="707" w:type="pct"/>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r>
    </w:tbl>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leftChars="0" w:right="0" w:firstLine="643" w:firstLineChars="200"/>
        <w:textAlignment w:val="auto"/>
        <w:rPr>
          <w:rFonts w:hint="default"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4.恶性肿瘤死亡率、构成比及顺位</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（1）不同性别死亡率及构成</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sz w:val="32"/>
          <w:szCs w:val="32"/>
          <w14:textFill>
            <w14:solidFill>
              <w14:schemeClr w14:val="tx1"/>
            </w14:solidFill>
          </w14:textFill>
        </w:rPr>
        <w:t>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sz w:val="32"/>
          <w:szCs w:val="32"/>
          <w14:textFill>
            <w14:solidFill>
              <w14:schemeClr w14:val="tx1"/>
            </w14:solidFill>
          </w14:textFill>
        </w:rPr>
        <w:t>因恶性肿瘤死亡男性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75</w:t>
      </w:r>
      <w:r>
        <w:rPr>
          <w:rFonts w:hint="eastAsia" w:hAnsi="方正仿宋_GBK" w:eastAsia="方正仿宋_GBK" w:cs="方正仿宋_GBK" w:asciiTheme="minorAscii"/>
          <w:color w:val="000000" w:themeColor="text1"/>
          <w:sz w:val="32"/>
          <w:szCs w:val="32"/>
          <w14:textFill>
            <w14:solidFill>
              <w14:schemeClr w14:val="tx1"/>
            </w14:solidFill>
          </w14:textFill>
        </w:rPr>
        <w:t>人，占恶性肿瘤死亡的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61.98</w:t>
      </w:r>
      <w:r>
        <w:rPr>
          <w:rFonts w:hint="eastAsia" w:hAnsi="方正仿宋_GBK" w:eastAsia="方正仿宋_GBK" w:cs="方正仿宋_GBK" w:asciiTheme="minorAscii"/>
          <w:color w:val="000000" w:themeColor="text1"/>
          <w:sz w:val="32"/>
          <w:szCs w:val="32"/>
          <w14:textFill>
            <w14:solidFill>
              <w14:schemeClr w14:val="tx1"/>
            </w14:solidFill>
          </w14:textFill>
        </w:rPr>
        <w:t>%，粗死亡率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110.11/</w:t>
      </w:r>
      <w:r>
        <w:rPr>
          <w:rFonts w:hint="eastAsia" w:hAnsi="方正仿宋_GBK" w:eastAsia="方正仿宋_GBK" w:cs="方正仿宋_GBK" w:asciiTheme="minorAscii"/>
          <w:color w:val="000000" w:themeColor="text1"/>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90.23</w:t>
      </w:r>
      <w:r>
        <w:rPr>
          <w:rFonts w:hint="eastAsia" w:hAnsi="方正仿宋_GBK" w:eastAsia="方正仿宋_GBK" w:cs="方正仿宋_GBK" w:asciiTheme="minorAscii"/>
          <w:color w:val="000000" w:themeColor="text1"/>
          <w:sz w:val="32"/>
          <w:szCs w:val="32"/>
          <w14:textFill>
            <w14:solidFill>
              <w14:schemeClr w14:val="tx1"/>
            </w14:solidFill>
          </w14:textFill>
        </w:rPr>
        <w:t>/10万；女性因恶性肿瘤死亡</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46</w:t>
      </w:r>
      <w:r>
        <w:rPr>
          <w:rFonts w:hint="eastAsia" w:hAnsi="方正仿宋_GBK" w:eastAsia="方正仿宋_GBK" w:cs="方正仿宋_GBK" w:asciiTheme="minorAscii"/>
          <w:color w:val="000000" w:themeColor="text1"/>
          <w:sz w:val="32"/>
          <w:szCs w:val="32"/>
          <w14:textFill>
            <w14:solidFill>
              <w14:schemeClr w14:val="tx1"/>
            </w14:solidFill>
          </w14:textFill>
        </w:rPr>
        <w:t>人，占恶性肿瘤死亡的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38.02</w:t>
      </w:r>
      <w:r>
        <w:rPr>
          <w:rFonts w:hint="eastAsia" w:hAnsi="方正仿宋_GBK" w:eastAsia="方正仿宋_GBK" w:cs="方正仿宋_GBK" w:asciiTheme="minorAscii"/>
          <w:color w:val="000000" w:themeColor="text1"/>
          <w:sz w:val="32"/>
          <w:szCs w:val="32"/>
          <w14:textFill>
            <w14:solidFill>
              <w14:schemeClr w14:val="tx1"/>
            </w14:solidFill>
          </w14:textFill>
        </w:rPr>
        <w:t>%，粗死亡率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71.83</w:t>
      </w:r>
      <w:r>
        <w:rPr>
          <w:rFonts w:hint="eastAsia" w:hAnsi="方正仿宋_GBK" w:eastAsia="方正仿宋_GBK" w:cs="方正仿宋_GBK" w:asciiTheme="minorAscii"/>
          <w:color w:val="000000" w:themeColor="text1"/>
          <w:sz w:val="32"/>
          <w:szCs w:val="32"/>
          <w14:textFill>
            <w14:solidFill>
              <w14:schemeClr w14:val="tx1"/>
            </w14:solidFill>
          </w14:textFill>
        </w:rPr>
        <w:t>/10万，标化死亡率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47.83</w:t>
      </w:r>
      <w:r>
        <w:rPr>
          <w:rFonts w:hint="eastAsia" w:hAnsi="方正仿宋_GBK" w:eastAsia="方正仿宋_GBK" w:cs="方正仿宋_GBK" w:asciiTheme="minorAscii"/>
          <w:color w:val="000000" w:themeColor="text1"/>
          <w:sz w:val="32"/>
          <w:szCs w:val="32"/>
          <w14:textFill>
            <w14:solidFill>
              <w14:schemeClr w14:val="tx1"/>
            </w14:solidFill>
          </w14:textFill>
        </w:rPr>
        <w:t>/10万；构成比、粗死亡率、标化死亡率均为男性高于女性。</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w:t>
      </w:r>
    </w:p>
    <w:p>
      <w:pPr>
        <w:keepNext w:val="0"/>
        <w:keepLines w:val="0"/>
        <w:pageBreakBefore w:val="0"/>
        <w:kinsoku/>
        <w:wordWrap/>
        <w:overflowPunct/>
        <w:topLinePunct w:val="0"/>
        <w:bidi w:val="0"/>
        <w:spacing w:before="0" w:after="0" w:line="600" w:lineRule="exact"/>
        <w:ind w:left="0" w:leftChars="0" w:right="0" w:firstLine="480"/>
        <w:jc w:val="center"/>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表</w:t>
      </w: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 xml:space="preserve">20  </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202</w:t>
      </w: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年梁河县不同性别恶性肿瘤死亡率及构成</w:t>
      </w:r>
    </w:p>
    <w:tbl>
      <w:tblPr>
        <w:tblStyle w:val="14"/>
        <w:tblW w:w="5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08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性别</w:t>
            </w:r>
          </w:p>
        </w:tc>
        <w:tc>
          <w:tcPr>
            <w:tcW w:w="108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死亡数</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构成比</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粗死亡率</w:t>
            </w:r>
          </w:p>
        </w:tc>
        <w:tc>
          <w:tcPr>
            <w:tcW w:w="1080"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标化死亡率（1/10万）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08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c>
          <w:tcPr>
            <w:tcW w:w="108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（1/10万）</w:t>
            </w:r>
          </w:p>
        </w:tc>
        <w:tc>
          <w:tcPr>
            <w:tcW w:w="1080"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男性</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75</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61.98</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110.11</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女性</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46</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38.02</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71.83</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合计</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121</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100.00</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91.56</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68.97</w:t>
            </w:r>
          </w:p>
        </w:tc>
      </w:tr>
    </w:tbl>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hAnsi="宋体" w:eastAsia="宋体" w:cs="宋体" w:asciiTheme="minorAscii"/>
          <w:b/>
          <w:color w:val="000000" w:themeColor="text1"/>
          <w:sz w:val="30"/>
          <w:szCs w:val="30"/>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color w:val="000000" w:themeColor="text1"/>
          <w:sz w:val="32"/>
          <w:szCs w:val="32"/>
          <w14:textFill>
            <w14:solidFill>
              <w14:schemeClr w14:val="tx1"/>
            </w14:solidFill>
          </w14:textFill>
        </w:rPr>
        <w:t>年龄死亡分布</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总体上看</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恶性肿瘤男性</w:t>
      </w:r>
      <w:r>
        <w:rPr>
          <w:rFonts w:hint="eastAsia" w:hAnsi="方正仿宋_GBK" w:eastAsia="方正仿宋_GBK" w:cs="方正仿宋_GBK" w:asciiTheme="minorAscii"/>
          <w:color w:val="000000" w:themeColor="text1"/>
          <w:sz w:val="32"/>
          <w:szCs w:val="32"/>
          <w14:textFill>
            <w14:solidFill>
              <w14:schemeClr w14:val="tx1"/>
            </w14:solidFill>
          </w14:textFill>
        </w:rPr>
        <w:t>死亡率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基本</w:t>
      </w:r>
      <w:r>
        <w:rPr>
          <w:rFonts w:hint="eastAsia" w:hAnsi="方正仿宋_GBK" w:eastAsia="方正仿宋_GBK" w:cs="方正仿宋_GBK" w:asciiTheme="minorAscii"/>
          <w:color w:val="000000" w:themeColor="text1"/>
          <w:sz w:val="32"/>
          <w:szCs w:val="32"/>
          <w14:textFill>
            <w14:solidFill>
              <w14:schemeClr w14:val="tx1"/>
            </w14:solidFill>
          </w14:textFill>
        </w:rPr>
        <w:t>呈上升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到达高峰又下降的</w:t>
      </w:r>
      <w:r>
        <w:rPr>
          <w:rFonts w:hint="eastAsia" w:hAnsi="方正仿宋_GBK" w:eastAsia="方正仿宋_GBK" w:cs="方正仿宋_GBK" w:asciiTheme="minorAscii"/>
          <w:color w:val="000000" w:themeColor="text1"/>
          <w:sz w:val="32"/>
          <w:szCs w:val="32"/>
          <w14:textFill>
            <w14:solidFill>
              <w14:schemeClr w14:val="tx1"/>
            </w14:solidFill>
          </w14:textFill>
        </w:rPr>
        <w:t>趋势</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，女性死亡率基本呈逐渐上升的趋势，且均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40</w:t>
      </w:r>
      <w:r>
        <w:rPr>
          <w:rFonts w:hint="eastAsia" w:hAnsi="方正仿宋_GBK" w:eastAsia="方正仿宋_GBK" w:cs="方正仿宋_GBK" w:asciiTheme="minorAscii"/>
          <w:color w:val="000000" w:themeColor="text1"/>
          <w:sz w:val="32"/>
          <w:szCs w:val="32"/>
          <w14:textFill>
            <w14:solidFill>
              <w14:schemeClr w14:val="tx1"/>
            </w14:solidFill>
          </w14:textFill>
        </w:rPr>
        <w:t>岁以后上升较为明显</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男性粗死亡率最高在75岁组，女性在85岁组，分别为858.09/10万和706.71/10万。80岁以上女性构成比高于男性。详见表21。</w:t>
      </w:r>
    </w:p>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firstLine="480"/>
        <w:jc w:val="center"/>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firstLine="480"/>
        <w:jc w:val="center"/>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firstLine="480"/>
        <w:jc w:val="center"/>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firstLine="480"/>
        <w:jc w:val="center"/>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firstLine="480"/>
        <w:jc w:val="center"/>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firstLine="480"/>
        <w:jc w:val="center"/>
        <w:rPr>
          <w:rFonts w:hint="eastAsia" w:ascii="方正仿宋_GBK" w:hAnsi="方正仿宋_GBK" w:eastAsia="方正仿宋_GBK" w:cs="方正仿宋_GBK"/>
          <w:b w:val="0"/>
          <w:bCs w:val="0"/>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表</w:t>
      </w: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21</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 xml:space="preserve"> 202</w:t>
      </w: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年梁河县居民恶性肿瘤死亡年龄分布</w:t>
      </w:r>
    </w:p>
    <w:tbl>
      <w:tblPr>
        <w:tblStyle w:val="14"/>
        <w:tblW w:w="10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5"/>
        <w:gridCol w:w="1080"/>
        <w:gridCol w:w="965"/>
        <w:gridCol w:w="1195"/>
        <w:gridCol w:w="240"/>
        <w:gridCol w:w="1080"/>
        <w:gridCol w:w="866"/>
        <w:gridCol w:w="1294"/>
        <w:gridCol w:w="180"/>
        <w:gridCol w:w="1080"/>
        <w:gridCol w:w="965"/>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825" w:type="dxa"/>
            <w:vMerge w:val="restart"/>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年龄组（岁）</w:t>
            </w:r>
          </w:p>
        </w:tc>
        <w:tc>
          <w:tcPr>
            <w:tcW w:w="3240" w:type="dxa"/>
            <w:gridSpan w:val="3"/>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男性</w:t>
            </w:r>
          </w:p>
        </w:tc>
        <w:tc>
          <w:tcPr>
            <w:tcW w:w="24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c>
          <w:tcPr>
            <w:tcW w:w="3240" w:type="dxa"/>
            <w:gridSpan w:val="3"/>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女性</w:t>
            </w:r>
          </w:p>
        </w:tc>
        <w:tc>
          <w:tcPr>
            <w:tcW w:w="1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c>
          <w:tcPr>
            <w:tcW w:w="3240" w:type="dxa"/>
            <w:gridSpan w:val="3"/>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825" w:type="dxa"/>
            <w:vMerge w:val="continue"/>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死亡数</w:t>
            </w:r>
          </w:p>
        </w:tc>
        <w:tc>
          <w:tcPr>
            <w:tcW w:w="96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构成比（%）</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死亡率（1/10万）</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死亡数</w:t>
            </w:r>
          </w:p>
        </w:tc>
        <w:tc>
          <w:tcPr>
            <w:tcW w:w="866"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构成比（%）</w:t>
            </w:r>
          </w:p>
        </w:tc>
        <w:tc>
          <w:tcPr>
            <w:tcW w:w="1294"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死亡率（1/10万）</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440" w:lineRule="exact"/>
              <w:ind w:left="0" w:leftChars="0" w:right="0"/>
              <w:jc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死亡数</w:t>
            </w:r>
          </w:p>
        </w:tc>
        <w:tc>
          <w:tcPr>
            <w:tcW w:w="96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构成比（%）</w:t>
            </w:r>
          </w:p>
        </w:tc>
        <w:tc>
          <w:tcPr>
            <w:tcW w:w="119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死亡率（1/10万）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24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866"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294"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29.25</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0.83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34.83</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0.83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2.17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21.66</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0.83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18.79</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2.17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21.73</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1.65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20.68</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2.17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24.35</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1.65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5.33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73.95</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2.17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19.96</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4.13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5.33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69.8</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4.35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35.36</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4.96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13</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17.33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235.46</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13.04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110.68</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19</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15.70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173.64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9</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12.00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257.66</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2.17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29.3</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8.26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13</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17.33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417.74</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15.22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224.07</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16.53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9.33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338.82</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15.22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308.1</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14</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11.57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322.73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13</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17.33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858.09</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15.22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378.99</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16.53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594.88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80-</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8.00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647.25</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13.04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493.83</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12</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9.92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560.22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85-</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2.67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396.04</w:t>
            </w:r>
          </w:p>
        </w:tc>
        <w:tc>
          <w:tcPr>
            <w:tcW w:w="24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6</w:t>
            </w:r>
          </w:p>
        </w:tc>
        <w:tc>
          <w:tcPr>
            <w:tcW w:w="86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13.04 </w:t>
            </w:r>
          </w:p>
        </w:tc>
        <w:tc>
          <w:tcPr>
            <w:tcW w:w="129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706.71</w:t>
            </w:r>
          </w:p>
        </w:tc>
        <w:tc>
          <w:tcPr>
            <w:tcW w:w="1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8</w:t>
            </w:r>
          </w:p>
        </w:tc>
        <w:tc>
          <w:tcPr>
            <w:tcW w:w="96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6.61 </w:t>
            </w:r>
          </w:p>
        </w:tc>
        <w:tc>
          <w:tcPr>
            <w:tcW w:w="11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590.84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82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合计</w:t>
            </w:r>
          </w:p>
        </w:tc>
        <w:tc>
          <w:tcPr>
            <w:tcW w:w="0" w:type="auto"/>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75</w:t>
            </w:r>
          </w:p>
        </w:tc>
        <w:tc>
          <w:tcPr>
            <w:tcW w:w="96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100.00 </w:t>
            </w:r>
          </w:p>
        </w:tc>
        <w:tc>
          <w:tcPr>
            <w:tcW w:w="119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110.11 </w:t>
            </w:r>
          </w:p>
        </w:tc>
        <w:tc>
          <w:tcPr>
            <w:tcW w:w="24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46</w:t>
            </w:r>
          </w:p>
        </w:tc>
        <w:tc>
          <w:tcPr>
            <w:tcW w:w="866"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100.00 </w:t>
            </w:r>
          </w:p>
        </w:tc>
        <w:tc>
          <w:tcPr>
            <w:tcW w:w="129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71.83 </w:t>
            </w:r>
          </w:p>
        </w:tc>
        <w:tc>
          <w:tcPr>
            <w:tcW w:w="1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121</w:t>
            </w:r>
          </w:p>
        </w:tc>
        <w:tc>
          <w:tcPr>
            <w:tcW w:w="96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100.00 </w:t>
            </w:r>
          </w:p>
        </w:tc>
        <w:tc>
          <w:tcPr>
            <w:tcW w:w="119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44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91.56 </w:t>
            </w:r>
          </w:p>
        </w:tc>
      </w:tr>
    </w:tbl>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（3）前十位恶性肿瘤死亡率及构成</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《2022年梁河县居民死因监测分析报告》显示：2</w:t>
      </w:r>
      <w:r>
        <w:rPr>
          <w:rFonts w:hint="eastAsia" w:hAnsi="方正仿宋_GBK" w:eastAsia="方正仿宋_GBK" w:cs="方正仿宋_GBK" w:asciiTheme="minorAscii"/>
          <w:color w:val="000000" w:themeColor="text1"/>
          <w:sz w:val="32"/>
          <w:szCs w:val="32"/>
          <w14:textFill>
            <w14:solidFill>
              <w14:schemeClr w14:val="tx1"/>
            </w14:solidFill>
          </w14:textFill>
        </w:rPr>
        <w:t>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sz w:val="32"/>
          <w:szCs w:val="32"/>
          <w14:textFill>
            <w14:solidFill>
              <w14:schemeClr w14:val="tx1"/>
            </w14:solidFill>
          </w14:textFill>
        </w:rPr>
        <w:t>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sz w:val="32"/>
          <w:szCs w:val="32"/>
          <w14:textFill>
            <w14:solidFill>
              <w14:schemeClr w14:val="tx1"/>
            </w14:solidFill>
          </w14:textFill>
        </w:rPr>
        <w:t>前十位恶性肿瘤依次为</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肺</w:t>
      </w:r>
      <w:r>
        <w:rPr>
          <w:rFonts w:hint="eastAsia" w:hAnsi="方正仿宋_GBK" w:eastAsia="方正仿宋_GBK" w:cs="方正仿宋_GBK" w:asciiTheme="minorAscii"/>
          <w:color w:val="000000" w:themeColor="text1"/>
          <w:sz w:val="32"/>
          <w:szCs w:val="32"/>
          <w14:textFill>
            <w14:solidFill>
              <w14:schemeClr w14:val="tx1"/>
            </w14:solidFill>
          </w14:textFill>
        </w:rPr>
        <w:t>癌</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、肝</w:t>
      </w:r>
      <w:r>
        <w:rPr>
          <w:rFonts w:hint="eastAsia" w:hAnsi="方正仿宋_GBK" w:eastAsia="方正仿宋_GBK" w:cs="方正仿宋_GBK" w:asciiTheme="minorAscii"/>
          <w:color w:val="000000" w:themeColor="text1"/>
          <w:sz w:val="32"/>
          <w:szCs w:val="32"/>
          <w14:textFill>
            <w14:solidFill>
              <w14:schemeClr w14:val="tx1"/>
            </w14:solidFill>
          </w14:textFill>
        </w:rPr>
        <w:t>癌、结直肠癌、</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胰腺癌、</w:t>
      </w:r>
      <w:r>
        <w:rPr>
          <w:rFonts w:hint="eastAsia" w:hAnsi="方正仿宋_GBK" w:eastAsia="方正仿宋_GBK" w:cs="方正仿宋_GBK" w:asciiTheme="minorAscii"/>
          <w:color w:val="000000" w:themeColor="text1"/>
          <w:sz w:val="32"/>
          <w:szCs w:val="32"/>
          <w14:textFill>
            <w14:solidFill>
              <w14:schemeClr w14:val="tx1"/>
            </w14:solidFill>
          </w14:textFill>
        </w:rPr>
        <w:t>白血病</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、胃</w:t>
      </w:r>
      <w:r>
        <w:rPr>
          <w:rFonts w:hint="eastAsia" w:hAnsi="方正仿宋_GBK" w:eastAsia="方正仿宋_GBK" w:cs="方正仿宋_GBK" w:asciiTheme="minorAscii"/>
          <w:color w:val="000000" w:themeColor="text1"/>
          <w:sz w:val="32"/>
          <w:szCs w:val="32"/>
          <w14:textFill>
            <w14:solidFill>
              <w14:schemeClr w14:val="tx1"/>
            </w14:solidFill>
          </w14:textFill>
        </w:rPr>
        <w:t>癌</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、膀胱癌、乳腺癌、宫颈癌、唇、口腔和咽恶性肿瘤</w:t>
      </w:r>
      <w:r>
        <w:rPr>
          <w:rFonts w:hint="eastAsia" w:hAnsi="方正仿宋_GBK" w:eastAsia="方正仿宋_GBK" w:cs="方正仿宋_GBK" w:asciiTheme="minorAscii"/>
          <w:color w:val="000000" w:themeColor="text1"/>
          <w:sz w:val="32"/>
          <w:szCs w:val="32"/>
          <w14:textFill>
            <w14:solidFill>
              <w14:schemeClr w14:val="tx1"/>
            </w14:solidFill>
          </w14:textFill>
        </w:rPr>
        <w:t>，其死亡率依次为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26.48</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15.89</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9.84</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5.3</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4.54</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4.54</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3.78</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3.03</w:t>
      </w:r>
      <w:r>
        <w:rPr>
          <w:rFonts w:hint="eastAsia" w:hAnsi="方正仿宋_GBK" w:eastAsia="方正仿宋_GBK" w:cs="方正仿宋_GBK" w:asciiTheme="minorAscii"/>
          <w:color w:val="000000" w:themeColor="text1"/>
          <w:sz w:val="32"/>
          <w:szCs w:val="32"/>
          <w14:textFill>
            <w14:solidFill>
              <w14:schemeClr w14:val="tx1"/>
            </w14:solidFill>
          </w14:textFill>
        </w:rPr>
        <w:t>/10万、</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3.03</w:t>
      </w:r>
      <w:r>
        <w:rPr>
          <w:rFonts w:hint="eastAsia" w:hAnsi="方正仿宋_GBK" w:eastAsia="方正仿宋_GBK" w:cs="方正仿宋_GBK" w:asciiTheme="minorAscii"/>
          <w:color w:val="000000" w:themeColor="text1"/>
          <w:sz w:val="32"/>
          <w:szCs w:val="32"/>
          <w14:textFill>
            <w14:solidFill>
              <w14:schemeClr w14:val="tx1"/>
            </w14:solidFill>
          </w14:textFill>
        </w:rPr>
        <w:t>/10万和</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2.27</w:t>
      </w:r>
      <w:r>
        <w:rPr>
          <w:rFonts w:hint="eastAsia" w:hAnsi="方正仿宋_GBK" w:eastAsia="方正仿宋_GBK" w:cs="方正仿宋_GBK" w:asciiTheme="minorAscii"/>
          <w:color w:val="000000" w:themeColor="text1"/>
          <w:sz w:val="32"/>
          <w:szCs w:val="32"/>
          <w14:textFill>
            <w14:solidFill>
              <w14:schemeClr w14:val="tx1"/>
            </w14:solidFill>
          </w14:textFill>
        </w:rPr>
        <w:t>/10万，占恶性肿瘤死亡的</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85.95</w:t>
      </w:r>
      <w:r>
        <w:rPr>
          <w:rFonts w:hint="eastAsia" w:hAnsi="方正仿宋_GBK" w:eastAsia="方正仿宋_GBK" w:cs="方正仿宋_GBK" w:asciiTheme="minorAscii"/>
          <w:color w:val="000000" w:themeColor="text1"/>
          <w:sz w:val="32"/>
          <w:szCs w:val="32"/>
          <w14:textFill>
            <w14:solidFill>
              <w14:schemeClr w14:val="tx1"/>
            </w14:solidFill>
          </w14:textFill>
        </w:rPr>
        <w:t>%，其中前三位占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57.02</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p>
    <w:p>
      <w:pPr>
        <w:keepNext w:val="0"/>
        <w:keepLines w:val="0"/>
        <w:pageBreakBefore w:val="0"/>
        <w:kinsoku/>
        <w:wordWrap/>
        <w:overflowPunct/>
        <w:topLinePunct w:val="0"/>
        <w:bidi w:val="0"/>
        <w:spacing w:before="0" w:after="0" w:line="600" w:lineRule="exact"/>
        <w:ind w:left="0" w:leftChars="0" w:right="0" w:firstLine="862" w:firstLineChars="392"/>
        <w:jc w:val="center"/>
        <w:rPr>
          <w:rFonts w:hint="eastAsia" w:ascii="方正仿宋_GBK" w:hAnsi="方正仿宋_GBK" w:eastAsia="方正仿宋_GBK" w:cs="方正仿宋_GBK"/>
          <w:b w:val="0"/>
          <w:bCs w:val="0"/>
          <w:color w:val="000000" w:themeColor="text1"/>
          <w:sz w:val="22"/>
          <w:szCs w:val="2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2"/>
          <w:szCs w:val="22"/>
          <w14:textFill>
            <w14:solidFill>
              <w14:schemeClr w14:val="tx1"/>
            </w14:solidFill>
          </w14:textFill>
        </w:rPr>
        <w:t>表</w:t>
      </w:r>
      <w:r>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t>22</w:t>
      </w:r>
      <w:r>
        <w:rPr>
          <w:rFonts w:hint="eastAsia" w:ascii="方正仿宋_GBK" w:hAnsi="方正仿宋_GBK" w:eastAsia="方正仿宋_GBK" w:cs="方正仿宋_GBK"/>
          <w:b w:val="0"/>
          <w:bCs w:val="0"/>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20</w:t>
      </w:r>
      <w:r>
        <w:rPr>
          <w:rFonts w:hint="eastAsia" w:ascii="方正仿宋_GBK" w:hAnsi="方正仿宋_GBK" w:eastAsia="方正仿宋_GBK" w:cs="方正仿宋_GBK"/>
          <w:b w:val="0"/>
          <w:bCs w:val="0"/>
          <w:color w:val="000000" w:themeColor="text1"/>
          <w:sz w:val="22"/>
          <w:szCs w:val="22"/>
          <w:lang w:val="en-US" w:eastAsia="zh-CN"/>
          <w14:textFill>
            <w14:solidFill>
              <w14:schemeClr w14:val="tx1"/>
            </w14:solidFill>
          </w14:textFill>
        </w:rPr>
        <w:t>22</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年</w:t>
      </w:r>
      <w:r>
        <w:rPr>
          <w:rFonts w:hint="eastAsia" w:ascii="方正仿宋_GBK" w:hAnsi="方正仿宋_GBK" w:eastAsia="方正仿宋_GBK" w:cs="方正仿宋_GBK"/>
          <w:b w:val="0"/>
          <w:bCs w:val="0"/>
          <w:color w:val="000000" w:themeColor="text1"/>
          <w:sz w:val="22"/>
          <w:szCs w:val="22"/>
          <w:lang w:eastAsia="zh-CN"/>
          <w14:textFill>
            <w14:solidFill>
              <w14:schemeClr w14:val="tx1"/>
            </w14:solidFill>
          </w14:textFill>
        </w:rPr>
        <w:t>梁河县</w:t>
      </w:r>
      <w:r>
        <w:rPr>
          <w:rFonts w:hint="eastAsia" w:ascii="方正仿宋_GBK" w:hAnsi="方正仿宋_GBK" w:eastAsia="方正仿宋_GBK" w:cs="方正仿宋_GBK"/>
          <w:b w:val="0"/>
          <w:bCs w:val="0"/>
          <w:color w:val="000000" w:themeColor="text1"/>
          <w:sz w:val="22"/>
          <w:szCs w:val="22"/>
          <w14:textFill>
            <w14:solidFill>
              <w14:schemeClr w14:val="tx1"/>
            </w14:solidFill>
          </w14:textFill>
        </w:rPr>
        <w:t>居民前十位恶性肿瘤</w:t>
      </w:r>
      <w:r>
        <w:rPr>
          <w:rFonts w:hint="eastAsia" w:ascii="方正仿宋_GBK" w:hAnsi="方正仿宋_GBK" w:eastAsia="方正仿宋_GBK" w:cs="方正仿宋_GBK"/>
          <w:b w:val="0"/>
          <w:bCs w:val="0"/>
          <w:color w:val="000000" w:themeColor="text1"/>
          <w:kern w:val="0"/>
          <w:sz w:val="22"/>
          <w:szCs w:val="22"/>
          <w14:textFill>
            <w14:solidFill>
              <w14:schemeClr w14:val="tx1"/>
            </w14:solidFill>
          </w14:textFill>
        </w:rPr>
        <w:t>死亡率及构成</w:t>
      </w:r>
    </w:p>
    <w:tbl>
      <w:tblPr>
        <w:tblStyle w:val="14"/>
        <w:tblW w:w="7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6"/>
        <w:gridCol w:w="2230"/>
        <w:gridCol w:w="1006"/>
        <w:gridCol w:w="1025"/>
        <w:gridCol w:w="1424"/>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582"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顺位</w:t>
            </w:r>
          </w:p>
        </w:tc>
        <w:tc>
          <w:tcPr>
            <w:tcW w:w="2192"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肿瘤类别</w:t>
            </w:r>
          </w:p>
        </w:tc>
        <w:tc>
          <w:tcPr>
            <w:tcW w:w="1017"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死亡数</w:t>
            </w:r>
          </w:p>
        </w:tc>
        <w:tc>
          <w:tcPr>
            <w:tcW w:w="1033" w:type="dxa"/>
            <w:vMerge w:val="restart"/>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构成比（%）</w:t>
            </w:r>
          </w:p>
        </w:tc>
        <w:tc>
          <w:tcPr>
            <w:tcW w:w="1437"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粗死亡率</w:t>
            </w:r>
          </w:p>
        </w:tc>
        <w:tc>
          <w:tcPr>
            <w:tcW w:w="1174" w:type="dxa"/>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标化死亡率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582"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2192"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1017"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1033" w:type="dxa"/>
            <w:vMerge w:val="continue"/>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143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（1/10万）</w:t>
            </w:r>
          </w:p>
        </w:tc>
        <w:tc>
          <w:tcPr>
            <w:tcW w:w="117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219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总计</w:t>
            </w:r>
          </w:p>
        </w:tc>
        <w:tc>
          <w:tcPr>
            <w:tcW w:w="101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121</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100</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91.56</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w:t>
            </w:r>
          </w:p>
        </w:tc>
        <w:tc>
          <w:tcPr>
            <w:tcW w:w="219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肺癌</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35</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28.93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26.48 </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w:t>
            </w:r>
          </w:p>
        </w:tc>
        <w:tc>
          <w:tcPr>
            <w:tcW w:w="219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肝癌</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21</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17.36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15.89 </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12.02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w:t>
            </w:r>
          </w:p>
        </w:tc>
        <w:tc>
          <w:tcPr>
            <w:tcW w:w="219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结直肠癌</w:t>
            </w:r>
          </w:p>
        </w:tc>
        <w:tc>
          <w:tcPr>
            <w:tcW w:w="101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13</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10.74 </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9.84</w:t>
            </w:r>
          </w:p>
        </w:tc>
        <w:tc>
          <w:tcPr>
            <w:tcW w:w="11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w:t>
            </w:r>
          </w:p>
        </w:tc>
        <w:tc>
          <w:tcPr>
            <w:tcW w:w="219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胰腺癌</w:t>
            </w:r>
          </w:p>
        </w:tc>
        <w:tc>
          <w:tcPr>
            <w:tcW w:w="101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5.79 </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5.3</w:t>
            </w:r>
          </w:p>
        </w:tc>
        <w:tc>
          <w:tcPr>
            <w:tcW w:w="117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白血病</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4.96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4.54 </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胃癌</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6</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4.96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4.54 </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7</w:t>
            </w:r>
          </w:p>
        </w:tc>
        <w:tc>
          <w:tcPr>
            <w:tcW w:w="219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膀胱癌</w:t>
            </w:r>
          </w:p>
        </w:tc>
        <w:tc>
          <w:tcPr>
            <w:tcW w:w="101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5</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4.13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3.78 </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乳腺癌</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3.31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3.03</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宫颈癌</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4</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3.31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3.03 </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8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唇、口腔和咽恶性肿瘤</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3</w:t>
            </w:r>
          </w:p>
        </w:tc>
        <w:tc>
          <w:tcPr>
            <w:tcW w:w="10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2.48 </w:t>
            </w:r>
          </w:p>
        </w:tc>
        <w:tc>
          <w:tcPr>
            <w:tcW w:w="14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2.27 </w:t>
            </w:r>
          </w:p>
        </w:tc>
        <w:tc>
          <w:tcPr>
            <w:tcW w:w="117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1.77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8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jc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p>
        </w:tc>
        <w:tc>
          <w:tcPr>
            <w:tcW w:w="2192"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前十位合计</w:t>
            </w:r>
          </w:p>
        </w:tc>
        <w:tc>
          <w:tcPr>
            <w:tcW w:w="101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104</w:t>
            </w:r>
          </w:p>
        </w:tc>
        <w:tc>
          <w:tcPr>
            <w:tcW w:w="103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 xml:space="preserve">85.95 </w:t>
            </w:r>
          </w:p>
        </w:tc>
        <w:tc>
          <w:tcPr>
            <w:tcW w:w="1437"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c>
          <w:tcPr>
            <w:tcW w:w="1174"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600" w:lineRule="exact"/>
              <w:ind w:left="0" w:leftChars="0" w:right="0"/>
              <w:jc w:val="center"/>
              <w:textAlignment w:val="center"/>
              <w:rPr>
                <w:rFonts w:hint="eastAsia" w:ascii="方正仿宋_GBK" w:hAnsi="方正仿宋_GBK" w:eastAsia="方正仿宋_GBK" w:cs="方正仿宋_GBK"/>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2"/>
                <w:szCs w:val="22"/>
                <w:u w:val="none"/>
                <w:lang w:val="en-US" w:eastAsia="zh-CN" w:bidi="ar"/>
                <w14:textFill>
                  <w14:solidFill>
                    <w14:schemeClr w14:val="tx1"/>
                  </w14:solidFill>
                </w14:textFill>
              </w:rPr>
              <w:t>-</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 w:val="32"/>
          <w:szCs w:val="32"/>
          <w14:textFill>
            <w14:solidFill>
              <w14:schemeClr w14:val="tx1"/>
            </w14:solidFill>
          </w14:textFill>
        </w:rPr>
        <w:t>.期望寿命</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梁河</w:t>
      </w:r>
      <w:r>
        <w:rPr>
          <w:rFonts w:hint="eastAsia" w:hAnsi="方正仿宋_GBK" w:eastAsia="方正仿宋_GBK" w:cs="方正仿宋_GBK" w:asciiTheme="minorAscii"/>
          <w:color w:val="000000" w:themeColor="text1"/>
          <w:sz w:val="32"/>
          <w:szCs w:val="32"/>
          <w14:textFill>
            <w14:solidFill>
              <w14:schemeClr w14:val="tx1"/>
            </w14:solidFill>
          </w14:textFill>
        </w:rPr>
        <w:t>县居民人均预期寿命为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77.24</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岁，其中男性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74.90</w:t>
      </w:r>
      <w:r>
        <w:rPr>
          <w:rFonts w:hint="eastAsia" w:hAnsi="方正仿宋_GBK" w:eastAsia="方正仿宋_GBK" w:cs="方正仿宋_GBK" w:asciiTheme="minorAscii"/>
          <w:color w:val="000000" w:themeColor="text1"/>
          <w:sz w:val="32"/>
          <w:szCs w:val="32"/>
          <w14:textFill>
            <w14:solidFill>
              <w14:schemeClr w14:val="tx1"/>
            </w14:solidFill>
          </w14:textFill>
        </w:rPr>
        <w:t>岁，女性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79.93</w:t>
      </w:r>
      <w:r>
        <w:rPr>
          <w:rFonts w:hint="eastAsia" w:hAnsi="方正仿宋_GBK" w:eastAsia="方正仿宋_GBK" w:cs="方正仿宋_GBK" w:asciiTheme="minorAscii"/>
          <w:color w:val="000000" w:themeColor="text1"/>
          <w:sz w:val="32"/>
          <w:szCs w:val="32"/>
          <w14:textFill>
            <w14:solidFill>
              <w14:schemeClr w14:val="tx1"/>
            </w14:solidFill>
          </w14:textFill>
        </w:rPr>
        <w:t>岁，女性较男性高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5.03</w:t>
      </w:r>
      <w:r>
        <w:rPr>
          <w:rFonts w:hint="eastAsia" w:hAnsi="方正仿宋_GBK" w:eastAsia="方正仿宋_GBK" w:cs="方正仿宋_GBK" w:asciiTheme="minorAscii"/>
          <w:color w:val="000000" w:themeColor="text1"/>
          <w:sz w:val="32"/>
          <w:szCs w:val="32"/>
          <w14:textFill>
            <w14:solidFill>
              <w14:schemeClr w14:val="tx1"/>
            </w14:solidFill>
          </w14:textFill>
        </w:rPr>
        <w:t>岁。</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6.四类主要慢性病早死概率</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left"/>
        <w:textAlignment w:val="auto"/>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（1）四类慢性病早死概率</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w:t>
      </w: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sz w:val="32"/>
          <w:szCs w:val="32"/>
          <w14:textFill>
            <w14:solidFill>
              <w14:schemeClr w14:val="tx1"/>
            </w14:solidFill>
          </w14:textFill>
        </w:rPr>
        <w:t>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梁河县</w:t>
      </w:r>
      <w:r>
        <w:rPr>
          <w:rFonts w:hint="eastAsia" w:hAnsi="方正仿宋_GBK" w:eastAsia="方正仿宋_GBK" w:cs="方正仿宋_GBK" w:asciiTheme="minorAscii"/>
          <w:color w:val="000000" w:themeColor="text1"/>
          <w:sz w:val="32"/>
          <w:szCs w:val="32"/>
          <w14:textFill>
            <w14:solidFill>
              <w14:schemeClr w14:val="tx1"/>
            </w14:solidFill>
          </w14:textFill>
        </w:rPr>
        <w:t>四类慢性病早死概率为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14.21</w:t>
      </w:r>
      <w:r>
        <w:rPr>
          <w:rFonts w:hint="eastAsia" w:hAnsi="方正仿宋_GBK" w:eastAsia="方正仿宋_GBK" w:cs="方正仿宋_GBK" w:asciiTheme="minorAscii"/>
          <w:color w:val="000000" w:themeColor="text1"/>
          <w:sz w:val="32"/>
          <w:szCs w:val="32"/>
          <w14:textFill>
            <w14:solidFill>
              <w14:schemeClr w14:val="tx1"/>
            </w14:solidFill>
          </w14:textFill>
        </w:rPr>
        <w:t>%，其中心脑血管疾病早死概率为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9.55</w:t>
      </w:r>
      <w:r>
        <w:rPr>
          <w:rFonts w:hint="eastAsia" w:hAnsi="方正仿宋_GBK" w:eastAsia="方正仿宋_GBK" w:cs="方正仿宋_GBK" w:asciiTheme="minorAscii"/>
          <w:color w:val="000000" w:themeColor="text1"/>
          <w:sz w:val="32"/>
          <w:szCs w:val="32"/>
          <w14:textFill>
            <w14:solidFill>
              <w14:schemeClr w14:val="tx1"/>
            </w14:solidFill>
          </w14:textFill>
        </w:rPr>
        <w:t>%、恶性肿瘤为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3.85</w:t>
      </w:r>
      <w:r>
        <w:rPr>
          <w:rFonts w:hint="eastAsia" w:hAnsi="方正仿宋_GBK" w:eastAsia="方正仿宋_GBK" w:cs="方正仿宋_GBK" w:asciiTheme="minorAscii"/>
          <w:color w:val="000000" w:themeColor="text1"/>
          <w:sz w:val="32"/>
          <w:szCs w:val="32"/>
          <w14:textFill>
            <w14:solidFill>
              <w14:schemeClr w14:val="tx1"/>
            </w14:solidFill>
          </w14:textFill>
        </w:rPr>
        <w:t>%、糖尿病</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0.74</w:t>
      </w:r>
      <w:r>
        <w:rPr>
          <w:rFonts w:hint="eastAsia" w:hAnsi="方正仿宋_GBK" w:eastAsia="方正仿宋_GBK" w:cs="方正仿宋_GBK" w:asciiTheme="minorAscii"/>
          <w:color w:val="000000" w:themeColor="text1"/>
          <w:sz w:val="32"/>
          <w:szCs w:val="32"/>
          <w14:textFill>
            <w14:solidFill>
              <w14:schemeClr w14:val="tx1"/>
            </w14:solidFill>
          </w14:textFill>
        </w:rPr>
        <w:t>%、慢性呼吸系统疾病</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0.59</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从性别看，男性四类</w:t>
      </w:r>
      <w:r>
        <w:rPr>
          <w:rFonts w:hint="eastAsia" w:hAnsi="方正仿宋_GBK" w:eastAsia="方正仿宋_GBK" w:cs="方正仿宋_GBK" w:asciiTheme="minorAscii"/>
          <w:color w:val="000000" w:themeColor="text1"/>
          <w:sz w:val="32"/>
          <w:szCs w:val="32"/>
          <w:shd w:val="clear" w:fill="FFFFFF"/>
          <w:lang w:eastAsia="zh-CN"/>
          <w14:textFill>
            <w14:solidFill>
              <w14:schemeClr w14:val="tx1"/>
            </w14:solidFill>
          </w14:textFill>
        </w:rPr>
        <w:t>慢性病</w:t>
      </w:r>
      <w:r>
        <w:rPr>
          <w:rFonts w:hint="eastAsia" w:hAnsi="方正仿宋_GBK" w:eastAsia="方正仿宋_GBK" w:cs="方正仿宋_GBK" w:asciiTheme="minorAscii"/>
          <w:color w:val="000000" w:themeColor="text1"/>
          <w:sz w:val="32"/>
          <w:szCs w:val="32"/>
          <w14:textFill>
            <w14:solidFill>
              <w14:schemeClr w14:val="tx1"/>
            </w14:solidFill>
          </w14:textFill>
        </w:rPr>
        <w:t>早死概率为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18.53</w:t>
      </w:r>
      <w:r>
        <w:rPr>
          <w:rFonts w:hint="eastAsia" w:hAnsi="方正仿宋_GBK" w:eastAsia="方正仿宋_GBK" w:cs="方正仿宋_GBK" w:asciiTheme="minorAscii"/>
          <w:color w:val="000000" w:themeColor="text1"/>
          <w:sz w:val="32"/>
          <w:szCs w:val="32"/>
          <w14:textFill>
            <w14:solidFill>
              <w14:schemeClr w14:val="tx1"/>
            </w14:solidFill>
          </w14:textFill>
        </w:rPr>
        <w:t>%，女性为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9.53</w:t>
      </w:r>
      <w:r>
        <w:rPr>
          <w:rFonts w:hint="eastAsia" w:hAnsi="方正仿宋_GBK" w:eastAsia="方正仿宋_GBK" w:cs="方正仿宋_GBK" w:asciiTheme="minorAscii"/>
          <w:color w:val="000000" w:themeColor="text1"/>
          <w:sz w:val="32"/>
          <w:szCs w:val="32"/>
          <w14:textFill>
            <w14:solidFill>
              <w14:schemeClr w14:val="tx1"/>
            </w14:solidFill>
          </w14:textFill>
        </w:rPr>
        <w:t>%，男性较女性高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1.94</w:t>
      </w:r>
      <w:r>
        <w:rPr>
          <w:rFonts w:hint="eastAsia" w:hAnsi="方正仿宋_GBK" w:eastAsia="方正仿宋_GBK" w:cs="方正仿宋_GBK" w:asciiTheme="minorAscii"/>
          <w:color w:val="000000" w:themeColor="text1"/>
          <w:sz w:val="32"/>
          <w:szCs w:val="32"/>
          <w14:textFill>
            <w14:solidFill>
              <w14:schemeClr w14:val="tx1"/>
            </w14:solidFill>
          </w14:textFill>
        </w:rPr>
        <w:t>倍；心脑血管疾病、恶性肿瘤、糖尿病和慢性呼吸系统疾病的早死概率亦为男性高于女性，男女早死概率之比分别为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2.19、2.21、0.14、6.25</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23。</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t>表23  2022年梁河县居民主要慢性病早死概率（%）</w:t>
      </w:r>
    </w:p>
    <w:tbl>
      <w:tblPr>
        <w:tblStyle w:val="14"/>
        <w:tblW w:w="4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6" w:hRule="atLeast"/>
          <w:jc w:val="center"/>
        </w:trPr>
        <w:tc>
          <w:tcPr>
            <w:tcW w:w="1080"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主要慢性病</w:t>
            </w:r>
          </w:p>
        </w:tc>
        <w:tc>
          <w:tcPr>
            <w:tcW w:w="1080"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男性</w:t>
            </w:r>
          </w:p>
        </w:tc>
        <w:tc>
          <w:tcPr>
            <w:tcW w:w="1080"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女性</w:t>
            </w:r>
          </w:p>
        </w:tc>
        <w:tc>
          <w:tcPr>
            <w:tcW w:w="1080"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全人群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心脑血管疾病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12.92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5.91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恶性肿瘤</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5.32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2.41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糖尿病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0.18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1.31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慢性呼吸系统疾病</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1.00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0.16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四类慢性病合计</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18.53 </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9.53 </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14.21 </w:t>
            </w:r>
          </w:p>
        </w:tc>
      </w:tr>
    </w:tbl>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201</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14:textFill>
            <w14:solidFill>
              <w14:schemeClr w14:val="tx1"/>
            </w14:solidFill>
          </w14:textFill>
        </w:rPr>
        <w:t>早死概率变化情况</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kern w:val="0"/>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《2022年梁河县居民死因监测分析报告》显示：2016</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梁河县</w:t>
      </w:r>
      <w:r>
        <w:rPr>
          <w:rFonts w:hint="eastAsia" w:hAnsi="方正仿宋_GBK" w:eastAsia="方正仿宋_GBK" w:cs="方正仿宋_GBK" w:asciiTheme="minorAscii"/>
          <w:color w:val="000000" w:themeColor="text1"/>
          <w:sz w:val="32"/>
          <w:szCs w:val="32"/>
          <w14:textFill>
            <w14:solidFill>
              <w14:schemeClr w14:val="tx1"/>
            </w14:solidFill>
          </w14:textFill>
        </w:rPr>
        <w:t>心脑血管疾病、恶性肿瘤、糖尿病、慢性呼吸系统疾病的早死概率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和</w:t>
      </w:r>
      <w:r>
        <w:rPr>
          <w:rFonts w:hint="eastAsia" w:hAnsi="方正仿宋_GBK" w:eastAsia="方正仿宋_GBK" w:cs="方正仿宋_GBK" w:asciiTheme="minorAscii"/>
          <w:color w:val="000000" w:themeColor="text1"/>
          <w:kern w:val="0"/>
          <w:sz w:val="32"/>
          <w:szCs w:val="32"/>
          <w:lang w:eastAsia="zh-CN"/>
          <w14:textFill>
            <w14:solidFill>
              <w14:schemeClr w14:val="tx1"/>
            </w14:solidFill>
          </w14:textFill>
        </w:rPr>
        <w:t>四类慢性病合计早死概率最高分别为</w:t>
      </w:r>
      <w:r>
        <w:rPr>
          <w:rFonts w:hint="eastAsia" w:hAnsi="方正仿宋_GBK" w:eastAsia="方正仿宋_GBK" w:cs="方正仿宋_GBK" w:asciiTheme="minorAscii"/>
          <w:color w:val="000000" w:themeColor="text1"/>
          <w:kern w:val="0"/>
          <w:sz w:val="32"/>
          <w:szCs w:val="32"/>
          <w:lang w:val="en-US" w:eastAsia="zh-CN"/>
          <w14:textFill>
            <w14:solidFill>
              <w14:schemeClr w14:val="tx1"/>
            </w14:solidFill>
          </w14:textFill>
        </w:rPr>
        <w:t>2017年19.71%、2016年10.81%、2018年1.52%、2018年1.51%、2018年29.32%。详见表24。</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t>表24  2016</w:t>
      </w:r>
      <w:r>
        <w:rPr>
          <w:rFonts w:hint="eastAsia" w:ascii="方正仿宋_GBK" w:hAnsi="方正仿宋_GBK" w:eastAsia="方正仿宋_GBK" w:cs="方正仿宋_GBK"/>
          <w:b w:val="0"/>
          <w:bCs w:val="0"/>
          <w:color w:val="000000" w:themeColor="text1"/>
          <w:kern w:val="0"/>
          <w:sz w:val="22"/>
          <w:szCs w:val="22"/>
          <w:shd w:val="clear" w:fill="FFFFFF"/>
          <w:lang w:val="en-US" w:eastAsia="zh-CN"/>
          <w14:textFill>
            <w14:solidFill>
              <w14:schemeClr w14:val="tx1"/>
            </w14:solidFill>
          </w14:textFill>
        </w:rPr>
        <w:t>—2022年</w:t>
      </w:r>
      <w:r>
        <w:rPr>
          <w:rFonts w:hint="eastAsia" w:ascii="方正仿宋_GBK" w:hAnsi="方正仿宋_GBK" w:eastAsia="方正仿宋_GBK" w:cs="方正仿宋_GBK"/>
          <w:b w:val="0"/>
          <w:bCs w:val="0"/>
          <w:color w:val="000000" w:themeColor="text1"/>
          <w:kern w:val="0"/>
          <w:sz w:val="22"/>
          <w:szCs w:val="22"/>
          <w:lang w:val="en-US" w:eastAsia="zh-CN"/>
          <w14:textFill>
            <w14:solidFill>
              <w14:schemeClr w14:val="tx1"/>
            </w14:solidFill>
          </w14:textFill>
        </w:rPr>
        <w:t>梁河县主要慢性病早死概率变化情况</w:t>
      </w:r>
    </w:p>
    <w:tbl>
      <w:tblPr>
        <w:tblStyle w:val="14"/>
        <w:tblW w:w="6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080"/>
        <w:gridCol w:w="1080"/>
        <w:gridCol w:w="1080"/>
        <w:gridCol w:w="15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年份（年）</w:t>
            </w:r>
          </w:p>
        </w:tc>
        <w:tc>
          <w:tcPr>
            <w:tcW w:w="1080" w:type="dxa"/>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心脑血管疾病</w:t>
            </w:r>
          </w:p>
        </w:tc>
        <w:tc>
          <w:tcPr>
            <w:tcW w:w="1080" w:type="dxa"/>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恶性肿瘤</w:t>
            </w:r>
          </w:p>
        </w:tc>
        <w:tc>
          <w:tcPr>
            <w:tcW w:w="1080" w:type="dxa"/>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糖尿病</w:t>
            </w:r>
          </w:p>
        </w:tc>
        <w:tc>
          <w:tcPr>
            <w:tcW w:w="1515" w:type="dxa"/>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慢性呼吸系统疾病</w:t>
            </w:r>
          </w:p>
        </w:tc>
        <w:tc>
          <w:tcPr>
            <w:tcW w:w="1080" w:type="dxa"/>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四类慢性病合计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2016</w:t>
            </w:r>
          </w:p>
        </w:tc>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18.49</w:t>
            </w:r>
          </w:p>
        </w:tc>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10.81</w:t>
            </w:r>
          </w:p>
        </w:tc>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1.41</w:t>
            </w:r>
          </w:p>
        </w:tc>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1.36</w:t>
            </w:r>
          </w:p>
        </w:tc>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2017</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19.71</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8.96</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0.76</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0.1</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2018</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19.08</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9.93</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1.52</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1.51</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2019</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9.01</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5.42</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0.37</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2020</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8.27</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4.17</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0.57</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0.94</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13.41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2021</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9.53</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3.80 </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0.97 </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0.55 </w:t>
            </w: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0" w:type="auto"/>
            <w:tcBorders>
              <w:top w:val="nil"/>
              <w:left w:val="nil"/>
              <w:bottom w:val="single" w:color="000000" w:sz="8"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2022</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9.55 </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3.88 </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0.74 </w:t>
            </w:r>
          </w:p>
        </w:tc>
        <w:tc>
          <w:tcPr>
            <w:tcW w:w="151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0.59 </w:t>
            </w:r>
          </w:p>
        </w:tc>
        <w:tc>
          <w:tcPr>
            <w:tcW w:w="108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color w:val="000000" w:themeColor="text1"/>
                <w:kern w:val="0"/>
                <w:sz w:val="22"/>
                <w:szCs w:val="22"/>
                <w:u w:val="none"/>
                <w:lang w:val="en-US" w:eastAsia="zh-CN" w:bidi="ar"/>
                <w14:textFill>
                  <w14:solidFill>
                    <w14:schemeClr w14:val="tx1"/>
                  </w14:solidFill>
                </w14:textFill>
              </w:rPr>
              <w:t xml:space="preserve">14.21 </w:t>
            </w:r>
          </w:p>
        </w:tc>
      </w:tr>
    </w:tbl>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left"/>
        <w:textAlignment w:val="auto"/>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lang w:eastAsia="zh-CN"/>
          <w14:textFill>
            <w14:solidFill>
              <w14:schemeClr w14:val="tx1"/>
            </w14:solidFill>
          </w14:textFill>
        </w:rPr>
        <w:t>六</w:t>
      </w:r>
      <w:r>
        <w:rPr>
          <w:rFonts w:hint="eastAsia" w:ascii="方正黑体_GBK" w:hAnsi="方正黑体_GBK" w:eastAsia="方正黑体_GBK" w:cs="方正黑体_GBK"/>
          <w:b w:val="0"/>
          <w:bCs/>
          <w:color w:val="000000" w:themeColor="text1"/>
          <w:sz w:val="32"/>
          <w14:textFill>
            <w14:solidFill>
              <w14:schemeClr w14:val="tx1"/>
            </w14:solidFill>
          </w14:textFill>
        </w:rPr>
        <w:t>、居民行为危险因素情况</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（数据来源：《2022年梁河县慢性病及危险因素监测调查报告》）</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一</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）膳食情况</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textAlignment w:val="auto"/>
        <w:rPr>
          <w:rFonts w:hint="eastAsia" w:ascii="方正仿宋_GBK" w:hAnsi="方正仿宋_GBK" w:eastAsia="方正仿宋_GBK" w:cs="方正仿宋_GBK"/>
          <w:b/>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highlight w:val="none"/>
          <w:lang w:val="en-US" w:eastAsia="zh-CN"/>
          <w14:textFill>
            <w14:solidFill>
              <w14:schemeClr w14:val="tx1"/>
            </w14:solidFill>
          </w14:textFill>
        </w:rPr>
        <w:t>1.蔬菜水果摄入量及摄入不足者比例</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（1）蔬菜水果摄入量</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18岁及以上居民平均每人每日摄入蔬菜水果</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400.6</w:t>
      </w:r>
      <w:r>
        <w:rPr>
          <w:rFonts w:hint="eastAsia" w:hAnsi="方正仿宋_GBK" w:eastAsia="方正仿宋_GBK" w:cs="方正仿宋_GBK" w:asciiTheme="minorAscii"/>
          <w:color w:val="000000" w:themeColor="text1"/>
          <w:sz w:val="32"/>
          <w:szCs w:val="32"/>
          <w14:textFill>
            <w14:solidFill>
              <w14:schemeClr w14:val="tx1"/>
            </w14:solidFill>
          </w14:textFill>
        </w:rPr>
        <w:t>克，其中，男性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405.4</w:t>
      </w:r>
      <w:r>
        <w:rPr>
          <w:rFonts w:hint="eastAsia" w:hAnsi="方正仿宋_GBK" w:eastAsia="方正仿宋_GBK" w:cs="方正仿宋_GBK" w:asciiTheme="minorAscii"/>
          <w:color w:val="000000" w:themeColor="text1"/>
          <w:sz w:val="32"/>
          <w:szCs w:val="32"/>
          <w14:textFill>
            <w14:solidFill>
              <w14:schemeClr w14:val="tx1"/>
            </w14:solidFill>
          </w14:textFill>
        </w:rPr>
        <w:t>克，女性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396.0</w:t>
      </w:r>
      <w:r>
        <w:rPr>
          <w:rFonts w:hint="eastAsia" w:hAnsi="方正仿宋_GBK" w:eastAsia="方正仿宋_GBK" w:cs="方正仿宋_GBK" w:asciiTheme="minorAscii"/>
          <w:color w:val="000000" w:themeColor="text1"/>
          <w:sz w:val="32"/>
          <w:szCs w:val="32"/>
          <w14:textFill>
            <w14:solidFill>
              <w14:schemeClr w14:val="tx1"/>
            </w14:solidFill>
          </w14:textFill>
        </w:rPr>
        <w:t>克；随年龄增长，日均摄入量</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均</w:t>
      </w:r>
      <w:r>
        <w:rPr>
          <w:rFonts w:hint="eastAsia" w:hAnsi="方正仿宋_GBK" w:eastAsia="方正仿宋_GBK" w:cs="方正仿宋_GBK" w:asciiTheme="minorAscii"/>
          <w:color w:val="000000" w:themeColor="text1"/>
          <w:sz w:val="32"/>
          <w:szCs w:val="32"/>
          <w14:textFill>
            <w14:solidFill>
              <w14:schemeClr w14:val="tx1"/>
            </w14:solidFill>
          </w14:textFill>
        </w:rPr>
        <w:t>逐渐降低，18-44岁、45-59岁、60岁及以上组分别为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430.2</w:t>
      </w:r>
      <w:r>
        <w:rPr>
          <w:rFonts w:hint="eastAsia" w:hAnsi="方正仿宋_GBK" w:eastAsia="方正仿宋_GBK" w:cs="方正仿宋_GBK" w:asciiTheme="minorAscii"/>
          <w:color w:val="000000" w:themeColor="text1"/>
          <w:sz w:val="32"/>
          <w:szCs w:val="32"/>
          <w14:textFill>
            <w14:solidFill>
              <w14:schemeClr w14:val="tx1"/>
            </w14:solidFill>
          </w14:textFill>
        </w:rPr>
        <w:t>克、</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383.1</w:t>
      </w:r>
      <w:r>
        <w:rPr>
          <w:rFonts w:hint="eastAsia" w:hAnsi="方正仿宋_GBK" w:eastAsia="方正仿宋_GBK" w:cs="方正仿宋_GBK" w:asciiTheme="minorAscii"/>
          <w:color w:val="000000" w:themeColor="text1"/>
          <w:sz w:val="32"/>
          <w:szCs w:val="32"/>
          <w14:textFill>
            <w14:solidFill>
              <w14:schemeClr w14:val="tx1"/>
            </w14:solidFill>
          </w14:textFill>
        </w:rPr>
        <w:t>克、</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365.6</w:t>
      </w:r>
      <w:r>
        <w:rPr>
          <w:rFonts w:hint="eastAsia" w:hAnsi="方正仿宋_GBK" w:eastAsia="方正仿宋_GBK" w:cs="方正仿宋_GBK" w:asciiTheme="minorAscii"/>
          <w:color w:val="000000" w:themeColor="text1"/>
          <w:sz w:val="32"/>
          <w:szCs w:val="32"/>
          <w14:textFill>
            <w14:solidFill>
              <w14:schemeClr w14:val="tx1"/>
            </w14:solidFill>
          </w14:textFill>
        </w:rPr>
        <w:t>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25。</w:t>
      </w:r>
    </w:p>
    <w:tbl>
      <w:tblPr>
        <w:tblStyle w:val="14"/>
        <w:tblW w:w="8700" w:type="dxa"/>
        <w:jc w:val="center"/>
        <w:tblLayout w:type="autofit"/>
        <w:tblCellMar>
          <w:top w:w="0" w:type="dxa"/>
          <w:left w:w="108" w:type="dxa"/>
          <w:bottom w:w="0" w:type="dxa"/>
          <w:right w:w="108" w:type="dxa"/>
        </w:tblCellMar>
      </w:tblPr>
      <w:tblGrid>
        <w:gridCol w:w="1780"/>
        <w:gridCol w:w="2340"/>
        <w:gridCol w:w="2380"/>
        <w:gridCol w:w="2200"/>
      </w:tblGrid>
      <w:tr>
        <w:tblPrEx>
          <w:tblCellMar>
            <w:top w:w="0" w:type="dxa"/>
            <w:left w:w="108" w:type="dxa"/>
            <w:bottom w:w="0" w:type="dxa"/>
            <w:right w:w="108" w:type="dxa"/>
          </w:tblCellMar>
        </w:tblPrEx>
        <w:trPr>
          <w:trHeight w:val="330" w:hRule="atLeast"/>
          <w:jc w:val="center"/>
        </w:trPr>
        <w:tc>
          <w:tcPr>
            <w:tcW w:w="8700" w:type="dxa"/>
            <w:gridSpan w:val="4"/>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firstLine="220" w:firstLineChars="100"/>
              <w:jc w:val="center"/>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25</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不同性别、年龄居民人均每日蔬菜水果摄入量（克）</w:t>
            </w:r>
          </w:p>
        </w:tc>
      </w:tr>
      <w:tr>
        <w:tblPrEx>
          <w:tblCellMar>
            <w:top w:w="0" w:type="dxa"/>
            <w:left w:w="108" w:type="dxa"/>
            <w:bottom w:w="0" w:type="dxa"/>
            <w:right w:w="108" w:type="dxa"/>
          </w:tblCellMar>
        </w:tblPrEx>
        <w:trPr>
          <w:trHeight w:val="330" w:hRule="atLeast"/>
          <w:jc w:val="center"/>
        </w:trPr>
        <w:tc>
          <w:tcPr>
            <w:tcW w:w="8700" w:type="dxa"/>
            <w:gridSpan w:val="4"/>
            <w:vMerge w:val="continue"/>
            <w:tcBorders>
              <w:top w:val="nil"/>
              <w:left w:val="nil"/>
              <w:bottom w:val="nil"/>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7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72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20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330" w:hRule="atLeast"/>
          <w:jc w:val="center"/>
        </w:trPr>
        <w:tc>
          <w:tcPr>
            <w:tcW w:w="17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3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3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20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7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3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433.6</w:t>
            </w:r>
          </w:p>
        </w:tc>
        <w:tc>
          <w:tcPr>
            <w:tcW w:w="23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426.7</w:t>
            </w:r>
          </w:p>
        </w:tc>
        <w:tc>
          <w:tcPr>
            <w:tcW w:w="22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430.2</w:t>
            </w:r>
          </w:p>
        </w:tc>
      </w:tr>
      <w:tr>
        <w:tblPrEx>
          <w:tblCellMar>
            <w:top w:w="0" w:type="dxa"/>
            <w:left w:w="108" w:type="dxa"/>
            <w:bottom w:w="0" w:type="dxa"/>
            <w:right w:w="108" w:type="dxa"/>
          </w:tblCellMar>
        </w:tblPrEx>
        <w:trPr>
          <w:trHeight w:val="499" w:hRule="atLeast"/>
          <w:jc w:val="center"/>
        </w:trPr>
        <w:tc>
          <w:tcPr>
            <w:tcW w:w="17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3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394.9</w:t>
            </w:r>
          </w:p>
        </w:tc>
        <w:tc>
          <w:tcPr>
            <w:tcW w:w="23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372.2</w:t>
            </w:r>
          </w:p>
        </w:tc>
        <w:tc>
          <w:tcPr>
            <w:tcW w:w="22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383.1</w:t>
            </w:r>
          </w:p>
        </w:tc>
      </w:tr>
      <w:tr>
        <w:tblPrEx>
          <w:tblCellMar>
            <w:top w:w="0" w:type="dxa"/>
            <w:left w:w="108" w:type="dxa"/>
            <w:bottom w:w="0" w:type="dxa"/>
            <w:right w:w="108" w:type="dxa"/>
          </w:tblCellMar>
        </w:tblPrEx>
        <w:trPr>
          <w:trHeight w:val="499" w:hRule="atLeast"/>
          <w:jc w:val="center"/>
        </w:trPr>
        <w:tc>
          <w:tcPr>
            <w:tcW w:w="17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3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357.9</w:t>
            </w:r>
          </w:p>
        </w:tc>
        <w:tc>
          <w:tcPr>
            <w:tcW w:w="23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371.9</w:t>
            </w:r>
          </w:p>
        </w:tc>
        <w:tc>
          <w:tcPr>
            <w:tcW w:w="22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365.6</w:t>
            </w:r>
          </w:p>
        </w:tc>
      </w:tr>
      <w:tr>
        <w:tblPrEx>
          <w:tblCellMar>
            <w:top w:w="0" w:type="dxa"/>
            <w:left w:w="108" w:type="dxa"/>
            <w:bottom w:w="0" w:type="dxa"/>
            <w:right w:w="108" w:type="dxa"/>
          </w:tblCellMar>
        </w:tblPrEx>
        <w:trPr>
          <w:trHeight w:val="499" w:hRule="atLeast"/>
          <w:jc w:val="center"/>
        </w:trPr>
        <w:tc>
          <w:tcPr>
            <w:tcW w:w="17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3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405.4</w:t>
            </w:r>
          </w:p>
        </w:tc>
        <w:tc>
          <w:tcPr>
            <w:tcW w:w="23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396.0</w:t>
            </w:r>
          </w:p>
        </w:tc>
        <w:tc>
          <w:tcPr>
            <w:tcW w:w="22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400.6</w:t>
            </w:r>
          </w:p>
        </w:tc>
      </w:tr>
    </w:tbl>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）蔬菜水果摄入量未达到</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WHO标准的比例</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蔬菜、水果摄入不足：按照世界卫生组织推荐标准，蔬菜水果每日摄入量至少为400克。本报告中将人均每日摄入量低于400克视为摄入不足。</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sz w:val="32"/>
          <w:szCs w:val="32"/>
          <w14:textFill>
            <w14:solidFill>
              <w14:schemeClr w14:val="tx1"/>
            </w14:solidFill>
          </w14:textFill>
        </w:rPr>
        <w:t>8岁及以上居民</w:t>
      </w:r>
      <w:bookmarkStart w:id="89" w:name="_Hlk45010340"/>
      <w:r>
        <w:rPr>
          <w:rFonts w:hint="eastAsia" w:hAnsi="方正仿宋_GBK" w:eastAsia="方正仿宋_GBK" w:cs="方正仿宋_GBK" w:asciiTheme="minorAscii"/>
          <w:color w:val="000000" w:themeColor="text1"/>
          <w:sz w:val="32"/>
          <w:szCs w:val="32"/>
          <w14:textFill>
            <w14:solidFill>
              <w14:schemeClr w14:val="tx1"/>
            </w14:solidFill>
          </w14:textFill>
        </w:rPr>
        <w:t>蔬菜水果摄入不足比例为7</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5.1</w:t>
      </w:r>
      <w:r>
        <w:rPr>
          <w:rFonts w:hint="eastAsia" w:hAnsi="方正仿宋_GBK" w:eastAsia="方正仿宋_GBK" w:cs="方正仿宋_GBK" w:asciiTheme="minorAscii"/>
          <w:color w:val="000000" w:themeColor="text1"/>
          <w:sz w:val="32"/>
          <w:szCs w:val="32"/>
          <w14:textFill>
            <w14:solidFill>
              <w14:schemeClr w14:val="tx1"/>
            </w14:solidFill>
          </w14:textFill>
        </w:rPr>
        <w:t>%，男性为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72.7</w:t>
      </w:r>
      <w:r>
        <w:rPr>
          <w:rFonts w:hint="eastAsia" w:hAnsi="方正仿宋_GBK" w:eastAsia="方正仿宋_GBK" w:cs="方正仿宋_GBK" w:asciiTheme="minorAscii"/>
          <w:color w:val="000000" w:themeColor="text1"/>
          <w:sz w:val="32"/>
          <w:szCs w:val="32"/>
          <w14:textFill>
            <w14:solidFill>
              <w14:schemeClr w14:val="tx1"/>
            </w14:solidFill>
          </w14:textFill>
        </w:rPr>
        <w:t>%，女性为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77.4</w:t>
      </w:r>
      <w:r>
        <w:rPr>
          <w:rFonts w:hint="eastAsia" w:hAnsi="方正仿宋_GBK" w:eastAsia="方正仿宋_GBK" w:cs="方正仿宋_GBK" w:asciiTheme="minorAscii"/>
          <w:color w:val="000000" w:themeColor="text1"/>
          <w:sz w:val="32"/>
          <w:szCs w:val="32"/>
          <w14:textFill>
            <w14:solidFill>
              <w14:schemeClr w14:val="tx1"/>
            </w14:solidFill>
          </w14:textFill>
        </w:rPr>
        <w:t>%；男性以60岁及以上年龄组最高</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74.3%</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），女性以</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45-59岁组最高（79.0%）</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89"/>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26。</w:t>
      </w: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p>
    <w:tbl>
      <w:tblPr>
        <w:tblStyle w:val="14"/>
        <w:tblW w:w="8980" w:type="dxa"/>
        <w:tblInd w:w="0" w:type="dxa"/>
        <w:tblLayout w:type="autofit"/>
        <w:tblCellMar>
          <w:top w:w="0" w:type="dxa"/>
          <w:left w:w="108" w:type="dxa"/>
          <w:bottom w:w="0" w:type="dxa"/>
          <w:right w:w="108" w:type="dxa"/>
        </w:tblCellMar>
      </w:tblPr>
      <w:tblGrid>
        <w:gridCol w:w="1540"/>
        <w:gridCol w:w="2480"/>
        <w:gridCol w:w="2480"/>
        <w:gridCol w:w="2480"/>
      </w:tblGrid>
      <w:tr>
        <w:tblPrEx>
          <w:tblCellMar>
            <w:top w:w="0" w:type="dxa"/>
            <w:left w:w="108" w:type="dxa"/>
            <w:bottom w:w="0" w:type="dxa"/>
            <w:right w:w="108" w:type="dxa"/>
          </w:tblCellMar>
        </w:tblPrEx>
        <w:trPr>
          <w:trHeight w:val="312" w:hRule="atLeast"/>
        </w:trPr>
        <w:tc>
          <w:tcPr>
            <w:tcW w:w="8980" w:type="dxa"/>
            <w:gridSpan w:val="4"/>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2" w:firstLineChars="200"/>
              <w:jc w:val="left"/>
              <w:textAlignment w:val="auto"/>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26</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不同性别、年龄居民蔬菜水果摄入不足比例（%）</w:t>
            </w:r>
          </w:p>
        </w:tc>
      </w:tr>
      <w:tr>
        <w:tblPrEx>
          <w:tblCellMar>
            <w:top w:w="0" w:type="dxa"/>
            <w:left w:w="108" w:type="dxa"/>
            <w:bottom w:w="0" w:type="dxa"/>
            <w:right w:w="108" w:type="dxa"/>
          </w:tblCellMar>
        </w:tblPrEx>
        <w:trPr>
          <w:trHeight w:val="312" w:hRule="atLeast"/>
        </w:trPr>
        <w:tc>
          <w:tcPr>
            <w:tcW w:w="8980" w:type="dxa"/>
            <w:gridSpan w:val="4"/>
            <w:vMerge w:val="continue"/>
            <w:tcBorders>
              <w:top w:val="nil"/>
              <w:left w:val="nil"/>
              <w:bottom w:val="nil"/>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54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96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4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trPr>
        <w:tc>
          <w:tcPr>
            <w:tcW w:w="154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4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1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71.7</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76.0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73.8</w:t>
            </w:r>
          </w:p>
        </w:tc>
      </w:tr>
      <w:tr>
        <w:tblPrEx>
          <w:tblCellMar>
            <w:top w:w="0" w:type="dxa"/>
            <w:left w:w="108" w:type="dxa"/>
            <w:bottom w:w="0" w:type="dxa"/>
            <w:right w:w="108" w:type="dxa"/>
          </w:tblCellMar>
        </w:tblPrEx>
        <w:trPr>
          <w:trHeight w:val="499" w:hRule="atLeast"/>
        </w:trPr>
        <w:tc>
          <w:tcPr>
            <w:tcW w:w="1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73.1</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79.0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76.2</w:t>
            </w:r>
          </w:p>
        </w:tc>
      </w:tr>
      <w:tr>
        <w:tblPrEx>
          <w:tblCellMar>
            <w:top w:w="0" w:type="dxa"/>
            <w:left w:w="108" w:type="dxa"/>
            <w:bottom w:w="0" w:type="dxa"/>
            <w:right w:w="108" w:type="dxa"/>
          </w:tblCellMar>
        </w:tblPrEx>
        <w:trPr>
          <w:trHeight w:val="499" w:hRule="atLeast"/>
        </w:trPr>
        <w:tc>
          <w:tcPr>
            <w:tcW w:w="1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74.3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77.7</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76.2</w:t>
            </w:r>
          </w:p>
        </w:tc>
      </w:tr>
      <w:tr>
        <w:tblPrEx>
          <w:tblCellMar>
            <w:top w:w="0" w:type="dxa"/>
            <w:left w:w="108" w:type="dxa"/>
            <w:bottom w:w="0" w:type="dxa"/>
            <w:right w:w="108" w:type="dxa"/>
          </w:tblCellMar>
        </w:tblPrEx>
        <w:trPr>
          <w:trHeight w:val="499" w:hRule="atLeast"/>
        </w:trPr>
        <w:tc>
          <w:tcPr>
            <w:tcW w:w="15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72.7</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77.4</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600" w:lineRule="exact"/>
              <w:ind w:left="0" w:leftChars="0" w:right="0" w:firstLine="440" w:firstLineChars="20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75.1</w:t>
            </w:r>
          </w:p>
        </w:tc>
      </w:tr>
    </w:tbl>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t>2.红肉类摄入量及摄入过量者比例</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（1）红肉摄入量</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18岁及以上居民平均每人每日摄入红肉（猪、牛、羊肉等）类</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172.3</w:t>
      </w:r>
      <w:r>
        <w:rPr>
          <w:rFonts w:hint="eastAsia" w:hAnsi="方正仿宋_GBK" w:eastAsia="方正仿宋_GBK" w:cs="方正仿宋_GBK" w:asciiTheme="minorAscii"/>
          <w:color w:val="000000" w:themeColor="text1"/>
          <w:sz w:val="32"/>
          <w:szCs w:val="32"/>
          <w14:textFill>
            <w14:solidFill>
              <w14:schemeClr w14:val="tx1"/>
            </w14:solidFill>
          </w14:textFill>
        </w:rPr>
        <w:t>克，男性（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204.7</w:t>
      </w:r>
      <w:r>
        <w:rPr>
          <w:rFonts w:hint="eastAsia" w:hAnsi="方正仿宋_GBK" w:eastAsia="方正仿宋_GBK" w:cs="方正仿宋_GBK" w:asciiTheme="minorAscii"/>
          <w:color w:val="000000" w:themeColor="text1"/>
          <w:sz w:val="32"/>
          <w:szCs w:val="32"/>
          <w14:textFill>
            <w14:solidFill>
              <w14:schemeClr w14:val="tx1"/>
            </w14:solidFill>
          </w14:textFill>
        </w:rPr>
        <w:t>克）高于女性（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141.4</w:t>
      </w:r>
      <w:r>
        <w:rPr>
          <w:rFonts w:hint="eastAsia" w:hAnsi="方正仿宋_GBK" w:eastAsia="方正仿宋_GBK" w:cs="方正仿宋_GBK" w:asciiTheme="minorAscii"/>
          <w:color w:val="000000" w:themeColor="text1"/>
          <w:sz w:val="32"/>
          <w:szCs w:val="32"/>
          <w14:textFill>
            <w14:solidFill>
              <w14:schemeClr w14:val="tx1"/>
            </w14:solidFill>
          </w14:textFill>
        </w:rPr>
        <w:t>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肉类人均食用量均随年龄升高而减少，18-44岁年龄组居民摄入量最高（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201.1</w:t>
      </w:r>
      <w:r>
        <w:rPr>
          <w:rFonts w:hint="eastAsia" w:hAnsi="方正仿宋_GBK" w:eastAsia="方正仿宋_GBK" w:cs="方正仿宋_GBK" w:asciiTheme="minorAscii"/>
          <w:color w:val="000000" w:themeColor="text1"/>
          <w:sz w:val="32"/>
          <w:szCs w:val="32"/>
          <w14:textFill>
            <w14:solidFill>
              <w14:schemeClr w14:val="tx1"/>
            </w14:solidFill>
          </w14:textFill>
        </w:rPr>
        <w:t>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27。</w:t>
      </w:r>
    </w:p>
    <w:tbl>
      <w:tblPr>
        <w:tblStyle w:val="14"/>
        <w:tblW w:w="5000" w:type="pct"/>
        <w:jc w:val="center"/>
        <w:tblLayout w:type="autofit"/>
        <w:tblCellMar>
          <w:top w:w="0" w:type="dxa"/>
          <w:left w:w="108" w:type="dxa"/>
          <w:bottom w:w="0" w:type="dxa"/>
          <w:right w:w="108" w:type="dxa"/>
        </w:tblCellMar>
      </w:tblPr>
      <w:tblGrid>
        <w:gridCol w:w="1238"/>
        <w:gridCol w:w="2848"/>
        <w:gridCol w:w="2848"/>
        <w:gridCol w:w="2852"/>
      </w:tblGrid>
      <w:tr>
        <w:tblPrEx>
          <w:tblCellMar>
            <w:top w:w="0" w:type="dxa"/>
            <w:left w:w="108" w:type="dxa"/>
            <w:bottom w:w="0" w:type="dxa"/>
            <w:right w:w="108" w:type="dxa"/>
          </w:tblCellMar>
        </w:tblPrEx>
        <w:trPr>
          <w:trHeight w:val="330" w:hRule="atLeast"/>
          <w:jc w:val="center"/>
        </w:trPr>
        <w:tc>
          <w:tcPr>
            <w:tcW w:w="5000" w:type="pct"/>
            <w:gridSpan w:val="4"/>
            <w:vMerge w:val="restart"/>
            <w:tcBorders>
              <w:top w:val="nil"/>
              <w:left w:val="nil"/>
              <w:bottom w:val="single" w:color="000000"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27</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 xml:space="preserve">   不同性别、年龄居民每日人均红肉摄入量（克）</w:t>
            </w:r>
          </w:p>
        </w:tc>
      </w:tr>
      <w:tr>
        <w:tblPrEx>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single" w:color="000000" w:sz="8" w:space="0"/>
              <w:right w:val="nil"/>
            </w:tcBorders>
            <w:vAlign w:val="center"/>
          </w:tcPr>
          <w:p>
            <w:pPr>
              <w:keepNext w:val="0"/>
              <w:keepLines w:val="0"/>
              <w:pageBreakBefore w:val="0"/>
              <w:kinsoku/>
              <w:wordWrap/>
              <w:overflowPunct/>
              <w:topLinePunct w:val="0"/>
              <w:bidi w:val="0"/>
              <w:spacing w:before="0" w:after="0" w:line="600" w:lineRule="exact"/>
              <w:ind w:left="0" w:leftChars="0" w:right="0"/>
              <w:rPr>
                <w:rFonts w:hint="eastAsia" w:ascii="方正仿宋_GBK" w:hAnsi="方正仿宋_GBK" w:eastAsia="方正仿宋_GBK" w:cs="方正仿宋_GBK"/>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330" w:hRule="atLeast"/>
          <w:jc w:val="center"/>
        </w:trPr>
        <w:tc>
          <w:tcPr>
            <w:tcW w:w="633" w:type="pct"/>
            <w:vMerge w:val="restart"/>
            <w:tcBorders>
              <w:top w:val="nil"/>
              <w:left w:val="nil"/>
              <w:bottom w:val="single" w:color="000000"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年龄组（岁）</w:t>
            </w:r>
          </w:p>
        </w:tc>
        <w:tc>
          <w:tcPr>
            <w:tcW w:w="2910" w:type="pct"/>
            <w:gridSpan w:val="2"/>
            <w:tcBorders>
              <w:top w:val="single" w:color="auto" w:sz="8" w:space="0"/>
              <w:left w:val="nil"/>
              <w:bottom w:val="single" w:color="auto"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性别</w:t>
            </w:r>
          </w:p>
        </w:tc>
        <w:tc>
          <w:tcPr>
            <w:tcW w:w="1455" w:type="pct"/>
            <w:vMerge w:val="restart"/>
            <w:tcBorders>
              <w:top w:val="nil"/>
              <w:left w:val="nil"/>
              <w:bottom w:val="single" w:color="000000"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633" w:type="pct"/>
            <w:vMerge w:val="continue"/>
            <w:tcBorders>
              <w:top w:val="nil"/>
              <w:left w:val="nil"/>
              <w:bottom w:val="single" w:color="000000" w:sz="8" w:space="0"/>
              <w:right w:val="nil"/>
            </w:tcBorders>
            <w:vAlign w:val="center"/>
          </w:tcPr>
          <w:p>
            <w:pPr>
              <w:keepNext w:val="0"/>
              <w:keepLines w:val="0"/>
              <w:pageBreakBefore w:val="0"/>
              <w:kinsoku/>
              <w:wordWrap/>
              <w:overflowPunct/>
              <w:topLinePunct w:val="0"/>
              <w:bidi w:val="0"/>
              <w:spacing w:before="0" w:after="0" w:line="600" w:lineRule="exact"/>
              <w:ind w:left="0" w:leftChars="0" w:right="0"/>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455" w:type="pct"/>
            <w:tcBorders>
              <w:top w:val="nil"/>
              <w:left w:val="nil"/>
              <w:bottom w:val="single" w:color="auto"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男</w:t>
            </w:r>
          </w:p>
        </w:tc>
        <w:tc>
          <w:tcPr>
            <w:tcW w:w="1455" w:type="pct"/>
            <w:tcBorders>
              <w:top w:val="nil"/>
              <w:left w:val="nil"/>
              <w:bottom w:val="single" w:color="auto"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女</w:t>
            </w:r>
          </w:p>
        </w:tc>
        <w:tc>
          <w:tcPr>
            <w:tcW w:w="1455" w:type="pct"/>
            <w:vMerge w:val="continue"/>
            <w:tcBorders>
              <w:top w:val="nil"/>
              <w:left w:val="nil"/>
              <w:bottom w:val="single" w:color="000000" w:sz="8" w:space="0"/>
              <w:right w:val="nil"/>
            </w:tcBorders>
            <w:vAlign w:val="center"/>
          </w:tcPr>
          <w:p>
            <w:pPr>
              <w:keepNext w:val="0"/>
              <w:keepLines w:val="0"/>
              <w:pageBreakBefore w:val="0"/>
              <w:kinsoku/>
              <w:wordWrap/>
              <w:overflowPunct/>
              <w:topLinePunct w:val="0"/>
              <w:bidi w:val="0"/>
              <w:spacing w:before="0" w:after="0" w:line="600" w:lineRule="exact"/>
              <w:ind w:left="0" w:leftChars="0" w:right="0"/>
              <w:rPr>
                <w:rFonts w:hint="eastAsia" w:ascii="方正仿宋_GBK" w:hAnsi="方正仿宋_GBK" w:eastAsia="方正仿宋_GBK" w:cs="方正仿宋_GBK"/>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633"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18-44</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250.9</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149.1</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201.1</w:t>
            </w:r>
          </w:p>
        </w:tc>
      </w:tr>
      <w:tr>
        <w:tblPrEx>
          <w:tblCellMar>
            <w:top w:w="0" w:type="dxa"/>
            <w:left w:w="108" w:type="dxa"/>
            <w:bottom w:w="0" w:type="dxa"/>
            <w:right w:w="108" w:type="dxa"/>
          </w:tblCellMar>
        </w:tblPrEx>
        <w:trPr>
          <w:trHeight w:val="499" w:hRule="atLeast"/>
          <w:jc w:val="center"/>
        </w:trPr>
        <w:tc>
          <w:tcPr>
            <w:tcW w:w="633"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45-59</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175.6</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126.3</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150.0</w:t>
            </w:r>
          </w:p>
        </w:tc>
      </w:tr>
      <w:tr>
        <w:tblPrEx>
          <w:tblCellMar>
            <w:top w:w="0" w:type="dxa"/>
            <w:left w:w="108" w:type="dxa"/>
            <w:bottom w:w="0" w:type="dxa"/>
            <w:right w:w="108" w:type="dxa"/>
          </w:tblCellMar>
        </w:tblPrEx>
        <w:trPr>
          <w:trHeight w:val="499" w:hRule="atLeast"/>
          <w:jc w:val="center"/>
        </w:trPr>
        <w:tc>
          <w:tcPr>
            <w:tcW w:w="633"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60~</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143.4</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146.6</w:t>
            </w:r>
          </w:p>
        </w:tc>
        <w:tc>
          <w:tcPr>
            <w:tcW w:w="1455" w:type="pct"/>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145.2</w:t>
            </w:r>
          </w:p>
        </w:tc>
      </w:tr>
      <w:tr>
        <w:tblPrEx>
          <w:tblCellMar>
            <w:top w:w="0" w:type="dxa"/>
            <w:left w:w="108" w:type="dxa"/>
            <w:bottom w:w="0" w:type="dxa"/>
            <w:right w:w="108" w:type="dxa"/>
          </w:tblCellMar>
        </w:tblPrEx>
        <w:trPr>
          <w:trHeight w:val="499" w:hRule="atLeast"/>
          <w:jc w:val="center"/>
        </w:trPr>
        <w:tc>
          <w:tcPr>
            <w:tcW w:w="633" w:type="pct"/>
            <w:tcBorders>
              <w:top w:val="nil"/>
              <w:left w:val="nil"/>
              <w:bottom w:val="single" w:color="auto"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小计</w:t>
            </w:r>
          </w:p>
        </w:tc>
        <w:tc>
          <w:tcPr>
            <w:tcW w:w="1455" w:type="pct"/>
            <w:tcBorders>
              <w:top w:val="nil"/>
              <w:left w:val="nil"/>
              <w:bottom w:val="single" w:color="auto"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204.7</w:t>
            </w:r>
          </w:p>
        </w:tc>
        <w:tc>
          <w:tcPr>
            <w:tcW w:w="1455" w:type="pct"/>
            <w:tcBorders>
              <w:top w:val="nil"/>
              <w:left w:val="nil"/>
              <w:bottom w:val="single" w:color="auto"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141.4</w:t>
            </w:r>
          </w:p>
        </w:tc>
        <w:tc>
          <w:tcPr>
            <w:tcW w:w="1455" w:type="pct"/>
            <w:tcBorders>
              <w:top w:val="nil"/>
              <w:left w:val="nil"/>
              <w:bottom w:val="single" w:color="auto" w:sz="8" w:space="0"/>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172.3</w:t>
            </w:r>
          </w:p>
        </w:tc>
      </w:tr>
    </w:tbl>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）红肉摄入过量者比例</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红肉摄入过多：根据世界癌症研究基金会的推荐，猪、牛、羊肉等红肉类食物平均每日摄入量按生重计算不应超过100克。本报告中将人均每日摄入量在100克以上视为摄入过多。</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18岁及以上居民每日红肉摄入过多的比例为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76.0</w:t>
      </w:r>
      <w:r>
        <w:rPr>
          <w:rFonts w:hint="eastAsia" w:hAnsi="方正仿宋_GBK" w:eastAsia="方正仿宋_GBK" w:cs="方正仿宋_GBK" w:asciiTheme="minorAscii"/>
          <w:color w:val="000000" w:themeColor="text1"/>
          <w:sz w:val="32"/>
          <w:szCs w:val="32"/>
          <w14:textFill>
            <w14:solidFill>
              <w14:schemeClr w14:val="tx1"/>
            </w14:solidFill>
          </w14:textFill>
        </w:rPr>
        <w:t>%，男性为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81.3</w:t>
      </w:r>
      <w:r>
        <w:rPr>
          <w:rFonts w:hint="eastAsia" w:hAnsi="方正仿宋_GBK" w:eastAsia="方正仿宋_GBK" w:cs="方正仿宋_GBK" w:asciiTheme="minorAscii"/>
          <w:color w:val="000000" w:themeColor="text1"/>
          <w:sz w:val="32"/>
          <w:szCs w:val="32"/>
          <w14:textFill>
            <w14:solidFill>
              <w14:schemeClr w14:val="tx1"/>
            </w14:solidFill>
          </w14:textFill>
        </w:rPr>
        <w:t>%，女性为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71.0</w:t>
      </w:r>
      <w:r>
        <w:rPr>
          <w:rFonts w:hint="eastAsia" w:hAnsi="方正仿宋_GBK" w:eastAsia="方正仿宋_GBK" w:cs="方正仿宋_GBK" w:asciiTheme="minorAscii"/>
          <w:color w:val="000000" w:themeColor="text1"/>
          <w:sz w:val="32"/>
          <w:szCs w:val="32"/>
          <w14:textFill>
            <w14:solidFill>
              <w14:schemeClr w14:val="tx1"/>
            </w14:solidFill>
          </w14:textFill>
        </w:rPr>
        <w:t>%，男性高于女性；从年龄分布上来看，每日红肉摄入过多的比例呈现随年龄升高</w:t>
      </w:r>
      <w:r>
        <w:rPr>
          <w:rFonts w:hint="eastAsia" w:hAnsi="方正仿宋_GBK" w:eastAsia="方正仿宋_GBK" w:cs="方正仿宋_GBK" w:asciiTheme="minorAscii"/>
          <w:color w:val="000000" w:themeColor="text1"/>
          <w:sz w:val="32"/>
          <w:szCs w:val="32"/>
          <w:shd w:val="clear" w:fill="FFFFFF"/>
          <w:lang w:eastAsia="zh-CN"/>
          <w14:textFill>
            <w14:solidFill>
              <w14:schemeClr w14:val="tx1"/>
            </w14:solidFill>
          </w14:textFill>
        </w:rPr>
        <w:t>而降低</w:t>
      </w:r>
      <w:r>
        <w:rPr>
          <w:rFonts w:hint="eastAsia" w:hAnsi="方正仿宋_GBK" w:eastAsia="方正仿宋_GBK" w:cs="方正仿宋_GBK" w:asciiTheme="minorAscii"/>
          <w:color w:val="000000" w:themeColor="text1"/>
          <w:sz w:val="32"/>
          <w:szCs w:val="32"/>
          <w14:textFill>
            <w14:solidFill>
              <w14:schemeClr w14:val="tx1"/>
            </w14:solidFill>
          </w14:textFill>
        </w:rPr>
        <w:t>的趋势</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18-44岁年龄组最高（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78.1</w:t>
      </w:r>
      <w:r>
        <w:rPr>
          <w:rFonts w:hint="eastAsia" w:hAnsi="方正仿宋_GBK" w:eastAsia="方正仿宋_GBK" w:cs="方正仿宋_GBK" w:asciiTheme="minorAscii"/>
          <w:color w:val="000000" w:themeColor="text1"/>
          <w:sz w:val="32"/>
          <w:szCs w:val="32"/>
          <w14:textFill>
            <w14:solidFill>
              <w14:schemeClr w14:val="tx1"/>
            </w14:solidFill>
          </w14:textFill>
        </w:rPr>
        <w:t>%），其次为45-59岁组（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74.5</w:t>
      </w:r>
      <w:r>
        <w:rPr>
          <w:rFonts w:hint="eastAsia" w:hAnsi="方正仿宋_GBK" w:eastAsia="方正仿宋_GBK" w:cs="方正仿宋_GBK" w:asciiTheme="minorAscii"/>
          <w:color w:val="000000" w:themeColor="text1"/>
          <w:sz w:val="32"/>
          <w:szCs w:val="32"/>
          <w14:textFill>
            <w14:solidFill>
              <w14:schemeClr w14:val="tx1"/>
            </w14:solidFill>
          </w14:textFill>
        </w:rPr>
        <w:t>%），60岁及以上组为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73.8</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28。</w:t>
      </w:r>
    </w:p>
    <w:tbl>
      <w:tblPr>
        <w:tblStyle w:val="14"/>
        <w:tblW w:w="8662" w:type="dxa"/>
        <w:jc w:val="center"/>
        <w:tblLayout w:type="autofit"/>
        <w:tblCellMar>
          <w:top w:w="0" w:type="dxa"/>
          <w:left w:w="108" w:type="dxa"/>
          <w:bottom w:w="0" w:type="dxa"/>
          <w:right w:w="108" w:type="dxa"/>
        </w:tblCellMar>
      </w:tblPr>
      <w:tblGrid>
        <w:gridCol w:w="2000"/>
        <w:gridCol w:w="2740"/>
        <w:gridCol w:w="2480"/>
        <w:gridCol w:w="1442"/>
      </w:tblGrid>
      <w:tr>
        <w:tblPrEx>
          <w:tblCellMar>
            <w:top w:w="0" w:type="dxa"/>
            <w:left w:w="108" w:type="dxa"/>
            <w:bottom w:w="0" w:type="dxa"/>
            <w:right w:w="108" w:type="dxa"/>
          </w:tblCellMar>
        </w:tblPrEx>
        <w:trPr>
          <w:trHeight w:val="312" w:hRule="atLeast"/>
          <w:jc w:val="center"/>
        </w:trPr>
        <w:tc>
          <w:tcPr>
            <w:tcW w:w="8662" w:type="dxa"/>
            <w:gridSpan w:val="4"/>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不同性别、年龄居民红肉摄入过多比例（%）</w:t>
            </w:r>
          </w:p>
        </w:tc>
      </w:tr>
      <w:tr>
        <w:tblPrEx>
          <w:tblCellMar>
            <w:top w:w="0" w:type="dxa"/>
            <w:left w:w="108" w:type="dxa"/>
            <w:bottom w:w="0" w:type="dxa"/>
            <w:right w:w="108" w:type="dxa"/>
          </w:tblCellMar>
        </w:tblPrEx>
        <w:trPr>
          <w:trHeight w:val="312" w:hRule="atLeast"/>
          <w:jc w:val="center"/>
        </w:trPr>
        <w:tc>
          <w:tcPr>
            <w:tcW w:w="8662" w:type="dxa"/>
            <w:gridSpan w:val="4"/>
            <w:vMerge w:val="continue"/>
            <w:tcBorders>
              <w:top w:val="nil"/>
              <w:left w:val="nil"/>
              <w:bottom w:val="nil"/>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00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年龄组（岁）</w:t>
            </w:r>
          </w:p>
        </w:tc>
        <w:tc>
          <w:tcPr>
            <w:tcW w:w="522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性别</w:t>
            </w:r>
          </w:p>
        </w:tc>
        <w:tc>
          <w:tcPr>
            <w:tcW w:w="1442"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200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27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女</w:t>
            </w:r>
          </w:p>
        </w:tc>
        <w:tc>
          <w:tcPr>
            <w:tcW w:w="1442"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18-44</w:t>
            </w:r>
          </w:p>
        </w:tc>
        <w:tc>
          <w:tcPr>
            <w:tcW w:w="27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84.5</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71.5</w:t>
            </w:r>
          </w:p>
        </w:tc>
        <w:tc>
          <w:tcPr>
            <w:tcW w:w="144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78.1</w:t>
            </w: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45-59</w:t>
            </w:r>
          </w:p>
        </w:tc>
        <w:tc>
          <w:tcPr>
            <w:tcW w:w="27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78.8</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70.6</w:t>
            </w:r>
          </w:p>
        </w:tc>
        <w:tc>
          <w:tcPr>
            <w:tcW w:w="144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74.5</w:t>
            </w: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60~</w:t>
            </w:r>
          </w:p>
        </w:tc>
        <w:tc>
          <w:tcPr>
            <w:tcW w:w="27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77.6</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70.7</w:t>
            </w:r>
          </w:p>
        </w:tc>
        <w:tc>
          <w:tcPr>
            <w:tcW w:w="144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73.8</w:t>
            </w: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小计</w:t>
            </w:r>
          </w:p>
        </w:tc>
        <w:tc>
          <w:tcPr>
            <w:tcW w:w="27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81.3</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71.0</w:t>
            </w:r>
          </w:p>
        </w:tc>
        <w:tc>
          <w:tcPr>
            <w:tcW w:w="1442"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76.0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3.油盐摄入量及摄入量过量者比例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（1）食用油摄入量及摄入过量</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烹调油摄入过多：按照《中国膳食指南（2007）》的建议，每人日烹调用油摄入量超过25克为摄入过多。</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家庭人均烹调油摄入量为</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29.8</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克</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，家庭人均每日烹调油摄入量超过25克的比例为</w:t>
      </w:r>
      <w:bookmarkStart w:id="90" w:name="_Hlk44316234"/>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77.7</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%；家庭人均每日烹调油摄入量超过</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30</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克的比例为</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50.7</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bookmarkEnd w:id="90"/>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书宋简体" w:cs="方正书宋简体" w:asciiTheme="minorAscii"/>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2）食盐摄入量及摄入过量</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食盐摄入过多：按照《中国膳食指南（2007）》的建议，每人日食盐摄入量超过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w:t>
      </w:r>
      <w:r>
        <w:rPr>
          <w:rFonts w:hint="eastAsia" w:hAnsi="方正仿宋_GBK" w:eastAsia="方正仿宋_GBK" w:cs="方正仿宋_GBK" w:asciiTheme="minorAscii"/>
          <w:color w:val="000000" w:themeColor="text1"/>
          <w:sz w:val="32"/>
          <w:szCs w:val="32"/>
          <w14:textFill>
            <w14:solidFill>
              <w14:schemeClr w14:val="tx1"/>
            </w14:solidFill>
          </w14:textFill>
        </w:rPr>
        <w:t>克为摄入过多。</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家庭人均每日食盐量为</w:t>
      </w:r>
      <w:bookmarkStart w:id="91" w:name="_Hlk44316152"/>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6.3</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克</w:t>
      </w:r>
      <w:bookmarkEnd w:id="91"/>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家庭人均食盐摄入量超过</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5克的比例为71.3%</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，家庭人均食盐摄入量超过6克的比例为</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44.7</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%；家庭人均食盐摄入量超过12克的比例为</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2.7</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二</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）身体活动</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t>1.身体活动水平</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身体活动水平分类：根据全球身体活动问卷（GPAQ），将身体活动水平分为三类，分别为低、中和高水平。高水平为一周高强度身体活动至少有3天并且总身体活动met值至少为1500met-分钟/周或者一周交通出行、中等或高强度活动天数在7天或以上并且总身体活动met值达到3000met-分钟/周；中等水平为身体活动未达到高水平但一周高强度身体活动在3天或以上并且每天至少为20分钟，或者一周中等强度身体活动在5天或以上并且每天至少30分钟，或者一周交通出行、中等或高强度活动天数在5天或以上并且总身体活动met值达到至少600met-分钟/周；低水平为任何未达到高强度和中等强度水平纳入标准的身体活动水平纳入此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4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）高水平身体活动</w:t>
      </w:r>
    </w:p>
    <w:p>
      <w:pPr>
        <w:pStyle w:val="7"/>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18岁及以上居民中，身体活动达高水平者的比例为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57.9</w:t>
      </w:r>
      <w:r>
        <w:rPr>
          <w:rFonts w:hint="eastAsia" w:hAnsi="方正仿宋_GBK" w:eastAsia="方正仿宋_GBK" w:cs="方正仿宋_GBK" w:asciiTheme="minorAscii"/>
          <w:color w:val="000000" w:themeColor="text1"/>
          <w:sz w:val="32"/>
          <w:szCs w:val="32"/>
          <w14:textFill>
            <w14:solidFill>
              <w14:schemeClr w14:val="tx1"/>
            </w14:solidFill>
          </w14:textFill>
        </w:rPr>
        <w:t>%。高水平者以45-59岁组人群高水平身体活动者所占比例最高（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65.9</w:t>
      </w:r>
      <w:r>
        <w:rPr>
          <w:rFonts w:hint="eastAsia" w:hAnsi="方正仿宋_GBK" w:eastAsia="方正仿宋_GBK" w:cs="方正仿宋_GBK" w:asciiTheme="minorAscii"/>
          <w:color w:val="000000" w:themeColor="text1"/>
          <w:sz w:val="32"/>
          <w:szCs w:val="32"/>
          <w14:textFill>
            <w14:solidFill>
              <w14:schemeClr w14:val="tx1"/>
            </w14:solidFill>
          </w14:textFill>
        </w:rPr>
        <w:t>%），其次为18-44岁组（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59.0</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60岁及以上年龄组（45.3%）</w:t>
      </w:r>
      <w:r>
        <w:rPr>
          <w:rFonts w:hint="eastAsia" w:hAnsi="方正仿宋_GBK" w:eastAsia="方正仿宋_GBK" w:cs="方正仿宋_GBK" w:asciiTheme="minorAscii"/>
          <w:color w:val="000000" w:themeColor="text1"/>
          <w:sz w:val="32"/>
          <w:szCs w:val="32"/>
          <w14:textFill>
            <w14:solidFill>
              <w14:schemeClr w14:val="tx1"/>
            </w14:solidFill>
          </w14:textFill>
        </w:rPr>
        <w:t>。男性（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60.9</w:t>
      </w:r>
      <w:r>
        <w:rPr>
          <w:rFonts w:hint="eastAsia" w:hAnsi="方正仿宋_GBK" w:eastAsia="方正仿宋_GBK" w:cs="方正仿宋_GBK" w:asciiTheme="minorAscii"/>
          <w:color w:val="000000" w:themeColor="text1"/>
          <w:sz w:val="32"/>
          <w:szCs w:val="32"/>
          <w14:textFill>
            <w14:solidFill>
              <w14:schemeClr w14:val="tx1"/>
            </w14:solidFill>
          </w14:textFill>
        </w:rPr>
        <w:t>%）高于女性（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55.0</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29。</w:t>
      </w:r>
    </w:p>
    <w:tbl>
      <w:tblPr>
        <w:tblStyle w:val="14"/>
        <w:tblW w:w="8662" w:type="dxa"/>
        <w:jc w:val="center"/>
        <w:tblLayout w:type="autofit"/>
        <w:tblCellMar>
          <w:top w:w="0" w:type="dxa"/>
          <w:left w:w="108" w:type="dxa"/>
          <w:bottom w:w="0" w:type="dxa"/>
          <w:right w:w="108" w:type="dxa"/>
        </w:tblCellMar>
      </w:tblPr>
      <w:tblGrid>
        <w:gridCol w:w="1900"/>
        <w:gridCol w:w="2320"/>
        <w:gridCol w:w="2260"/>
        <w:gridCol w:w="2182"/>
      </w:tblGrid>
      <w:tr>
        <w:tblPrEx>
          <w:tblCellMar>
            <w:top w:w="0" w:type="dxa"/>
            <w:left w:w="108" w:type="dxa"/>
            <w:bottom w:w="0" w:type="dxa"/>
            <w:right w:w="108" w:type="dxa"/>
          </w:tblCellMar>
        </w:tblPrEx>
        <w:trPr>
          <w:trHeight w:val="312" w:hRule="atLeast"/>
          <w:jc w:val="center"/>
        </w:trPr>
        <w:tc>
          <w:tcPr>
            <w:tcW w:w="8662" w:type="dxa"/>
            <w:gridSpan w:val="4"/>
            <w:tcBorders>
              <w:top w:val="nil"/>
              <w:left w:val="nil"/>
              <w:bottom w:val="nil"/>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29</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不同性别、年龄居民高水平身体活动者所占比例（%）</w:t>
            </w:r>
          </w:p>
        </w:tc>
      </w:tr>
      <w:tr>
        <w:tblPrEx>
          <w:tblCellMar>
            <w:top w:w="0" w:type="dxa"/>
            <w:left w:w="108" w:type="dxa"/>
            <w:bottom w:w="0" w:type="dxa"/>
            <w:right w:w="108" w:type="dxa"/>
          </w:tblCellMar>
        </w:tblPrEx>
        <w:trPr>
          <w:trHeight w:val="285" w:hRule="atLeast"/>
          <w:jc w:val="center"/>
        </w:trPr>
        <w:tc>
          <w:tcPr>
            <w:tcW w:w="190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58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182"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90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32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2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182"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9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3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64.5</w:t>
            </w:r>
          </w:p>
        </w:tc>
        <w:tc>
          <w:tcPr>
            <w:tcW w:w="2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53.2</w:t>
            </w:r>
          </w:p>
        </w:tc>
        <w:tc>
          <w:tcPr>
            <w:tcW w:w="218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59.0</w:t>
            </w:r>
          </w:p>
        </w:tc>
      </w:tr>
      <w:tr>
        <w:tblPrEx>
          <w:tblCellMar>
            <w:top w:w="0" w:type="dxa"/>
            <w:left w:w="108" w:type="dxa"/>
            <w:bottom w:w="0" w:type="dxa"/>
            <w:right w:w="108" w:type="dxa"/>
          </w:tblCellMar>
        </w:tblPrEx>
        <w:trPr>
          <w:trHeight w:val="499" w:hRule="atLeast"/>
          <w:jc w:val="center"/>
        </w:trPr>
        <w:tc>
          <w:tcPr>
            <w:tcW w:w="19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3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67.7</w:t>
            </w:r>
          </w:p>
        </w:tc>
        <w:tc>
          <w:tcPr>
            <w:tcW w:w="2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64.4</w:t>
            </w:r>
          </w:p>
        </w:tc>
        <w:tc>
          <w:tcPr>
            <w:tcW w:w="218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65.9</w:t>
            </w:r>
          </w:p>
        </w:tc>
      </w:tr>
      <w:tr>
        <w:tblPrEx>
          <w:tblCellMar>
            <w:top w:w="0" w:type="dxa"/>
            <w:left w:w="108" w:type="dxa"/>
            <w:bottom w:w="0" w:type="dxa"/>
            <w:right w:w="108" w:type="dxa"/>
          </w:tblCellMar>
        </w:tblPrEx>
        <w:trPr>
          <w:trHeight w:val="499" w:hRule="atLeast"/>
          <w:jc w:val="center"/>
        </w:trPr>
        <w:tc>
          <w:tcPr>
            <w:tcW w:w="19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3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43.7</w:t>
            </w:r>
          </w:p>
        </w:tc>
        <w:tc>
          <w:tcPr>
            <w:tcW w:w="2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46.6</w:t>
            </w:r>
          </w:p>
        </w:tc>
        <w:tc>
          <w:tcPr>
            <w:tcW w:w="218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45.3</w:t>
            </w:r>
          </w:p>
        </w:tc>
      </w:tr>
      <w:tr>
        <w:tblPrEx>
          <w:tblCellMar>
            <w:top w:w="0" w:type="dxa"/>
            <w:left w:w="108" w:type="dxa"/>
            <w:bottom w:w="0" w:type="dxa"/>
            <w:right w:w="108" w:type="dxa"/>
          </w:tblCellMar>
        </w:tblPrEx>
        <w:trPr>
          <w:trHeight w:val="499" w:hRule="atLeast"/>
          <w:jc w:val="center"/>
        </w:trPr>
        <w:tc>
          <w:tcPr>
            <w:tcW w:w="19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32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60.9</w:t>
            </w:r>
          </w:p>
        </w:tc>
        <w:tc>
          <w:tcPr>
            <w:tcW w:w="22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55.0</w:t>
            </w:r>
          </w:p>
        </w:tc>
        <w:tc>
          <w:tcPr>
            <w:tcW w:w="2182"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57.9</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）中水平身体活动</w:t>
      </w:r>
    </w:p>
    <w:p>
      <w:pPr>
        <w:pStyle w:val="7"/>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18岁及以上居民中，身体活动达中水平者的比例为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22.3</w:t>
      </w:r>
      <w:r>
        <w:rPr>
          <w:rFonts w:hint="eastAsia" w:hAnsi="方正仿宋_GBK" w:eastAsia="方正仿宋_GBK" w:cs="方正仿宋_GBK" w:asciiTheme="minorAscii"/>
          <w:color w:val="000000" w:themeColor="text1"/>
          <w:sz w:val="32"/>
          <w:szCs w:val="32"/>
          <w14:textFill>
            <w14:solidFill>
              <w14:schemeClr w14:val="tx1"/>
            </w14:solidFill>
          </w14:textFill>
        </w:rPr>
        <w:t>%。60岁及以上组人群中水平身体活动者所占比例最高（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30.0</w:t>
      </w:r>
      <w:r>
        <w:rPr>
          <w:rFonts w:hint="eastAsia" w:hAnsi="方正仿宋_GBK" w:eastAsia="方正仿宋_GBK" w:cs="方正仿宋_GBK" w:asciiTheme="minorAscii"/>
          <w:color w:val="000000" w:themeColor="text1"/>
          <w:sz w:val="32"/>
          <w:szCs w:val="32"/>
          <w14:textFill>
            <w14:solidFill>
              <w14:schemeClr w14:val="tx1"/>
            </w14:solidFill>
          </w14:textFill>
        </w:rPr>
        <w:t>%），其次为18-44岁组（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20.1</w:t>
      </w:r>
      <w:r>
        <w:rPr>
          <w:rFonts w:hint="eastAsia" w:hAnsi="方正仿宋_GBK" w:eastAsia="方正仿宋_GBK" w:cs="方正仿宋_GBK" w:asciiTheme="minorAscii"/>
          <w:color w:val="000000" w:themeColor="text1"/>
          <w:sz w:val="32"/>
          <w:szCs w:val="32"/>
          <w14:textFill>
            <w14:solidFill>
              <w14:schemeClr w14:val="tx1"/>
            </w14:solidFill>
          </w14:textFill>
        </w:rPr>
        <w:t>%），45-59岁组（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19.6</w:t>
      </w:r>
      <w:r>
        <w:rPr>
          <w:rFonts w:hint="eastAsia" w:hAnsi="方正仿宋_GBK" w:eastAsia="方正仿宋_GBK" w:cs="方正仿宋_GBK" w:asciiTheme="minorAscii"/>
          <w:color w:val="000000" w:themeColor="text1"/>
          <w:sz w:val="32"/>
          <w:szCs w:val="32"/>
          <w14:textFill>
            <w14:solidFill>
              <w14:schemeClr w14:val="tx1"/>
            </w14:solidFill>
          </w14:textFill>
        </w:rPr>
        <w:t>%）最低。男性（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20.5</w:t>
      </w:r>
      <w:r>
        <w:rPr>
          <w:rFonts w:hint="eastAsia" w:hAnsi="方正仿宋_GBK" w:eastAsia="方正仿宋_GBK" w:cs="方正仿宋_GBK" w:asciiTheme="minorAscii"/>
          <w:color w:val="000000" w:themeColor="text1"/>
          <w:sz w:val="32"/>
          <w:szCs w:val="32"/>
          <w14:textFill>
            <w14:solidFill>
              <w14:schemeClr w14:val="tx1"/>
            </w14:solidFill>
          </w14:textFill>
        </w:rPr>
        <w:t>%）低于女性（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24.0</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30。</w:t>
      </w:r>
    </w:p>
    <w:tbl>
      <w:tblPr>
        <w:tblStyle w:val="14"/>
        <w:tblpPr w:leftFromText="180" w:rightFromText="180" w:vertAnchor="text" w:horzAnchor="page" w:tblpX="1891" w:tblpY="325"/>
        <w:tblOverlap w:val="never"/>
        <w:tblW w:w="8662" w:type="dxa"/>
        <w:tblInd w:w="0" w:type="dxa"/>
        <w:tblLayout w:type="autofit"/>
        <w:tblCellMar>
          <w:top w:w="0" w:type="dxa"/>
          <w:left w:w="108" w:type="dxa"/>
          <w:bottom w:w="0" w:type="dxa"/>
          <w:right w:w="108" w:type="dxa"/>
        </w:tblCellMar>
      </w:tblPr>
      <w:tblGrid>
        <w:gridCol w:w="1240"/>
        <w:gridCol w:w="2300"/>
        <w:gridCol w:w="2300"/>
        <w:gridCol w:w="2822"/>
      </w:tblGrid>
      <w:tr>
        <w:tblPrEx>
          <w:tblCellMar>
            <w:top w:w="0" w:type="dxa"/>
            <w:left w:w="108" w:type="dxa"/>
            <w:bottom w:w="0" w:type="dxa"/>
            <w:right w:w="108" w:type="dxa"/>
          </w:tblCellMar>
        </w:tblPrEx>
        <w:trPr>
          <w:trHeight w:val="312" w:hRule="atLeast"/>
        </w:trPr>
        <w:tc>
          <w:tcPr>
            <w:tcW w:w="8662" w:type="dxa"/>
            <w:gridSpan w:val="4"/>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不同性别、年龄居民中水平身体活动者所占比例（%）</w:t>
            </w:r>
          </w:p>
        </w:tc>
      </w:tr>
      <w:tr>
        <w:tblPrEx>
          <w:tblCellMar>
            <w:top w:w="0" w:type="dxa"/>
            <w:left w:w="108" w:type="dxa"/>
            <w:bottom w:w="0" w:type="dxa"/>
            <w:right w:w="108" w:type="dxa"/>
          </w:tblCellMar>
        </w:tblPrEx>
        <w:trPr>
          <w:trHeight w:val="312" w:hRule="atLeast"/>
        </w:trPr>
        <w:tc>
          <w:tcPr>
            <w:tcW w:w="8662" w:type="dxa"/>
            <w:gridSpan w:val="4"/>
            <w:vMerge w:val="continue"/>
            <w:tcBorders>
              <w:top w:val="nil"/>
              <w:left w:val="nil"/>
              <w:bottom w:val="nil"/>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left"/>
              <w:textAlignment w:val="auto"/>
              <w:rPr>
                <w:rFonts w:hint="eastAsia" w:ascii="方正仿宋_GBK" w:hAnsi="方正仿宋_GBK" w:eastAsia="方正仿宋_GBK" w:cs="方正仿宋_GBK"/>
                <w:b/>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124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60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822"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trPr>
        <w:tc>
          <w:tcPr>
            <w:tcW w:w="124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3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3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822"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12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3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17.7</w:t>
            </w:r>
          </w:p>
        </w:tc>
        <w:tc>
          <w:tcPr>
            <w:tcW w:w="23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22.7</w:t>
            </w:r>
          </w:p>
        </w:tc>
        <w:tc>
          <w:tcPr>
            <w:tcW w:w="28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20.1</w:t>
            </w:r>
          </w:p>
        </w:tc>
      </w:tr>
      <w:tr>
        <w:tblPrEx>
          <w:tblCellMar>
            <w:top w:w="0" w:type="dxa"/>
            <w:left w:w="108" w:type="dxa"/>
            <w:bottom w:w="0" w:type="dxa"/>
            <w:right w:w="108" w:type="dxa"/>
          </w:tblCellMar>
        </w:tblPrEx>
        <w:trPr>
          <w:trHeight w:val="499" w:hRule="atLeast"/>
        </w:trPr>
        <w:tc>
          <w:tcPr>
            <w:tcW w:w="12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3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16.9</w:t>
            </w:r>
          </w:p>
        </w:tc>
        <w:tc>
          <w:tcPr>
            <w:tcW w:w="23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22.0</w:t>
            </w:r>
          </w:p>
        </w:tc>
        <w:tc>
          <w:tcPr>
            <w:tcW w:w="28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19.6</w:t>
            </w:r>
          </w:p>
        </w:tc>
      </w:tr>
      <w:tr>
        <w:tblPrEx>
          <w:tblCellMar>
            <w:top w:w="0" w:type="dxa"/>
            <w:left w:w="108" w:type="dxa"/>
            <w:bottom w:w="0" w:type="dxa"/>
            <w:right w:w="108" w:type="dxa"/>
          </w:tblCellMar>
        </w:tblPrEx>
        <w:trPr>
          <w:trHeight w:val="499" w:hRule="atLeast"/>
        </w:trPr>
        <w:tc>
          <w:tcPr>
            <w:tcW w:w="12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3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31.6</w:t>
            </w:r>
          </w:p>
        </w:tc>
        <w:tc>
          <w:tcPr>
            <w:tcW w:w="23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28.7</w:t>
            </w:r>
          </w:p>
        </w:tc>
        <w:tc>
          <w:tcPr>
            <w:tcW w:w="282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30.0</w:t>
            </w:r>
          </w:p>
        </w:tc>
      </w:tr>
      <w:tr>
        <w:tblPrEx>
          <w:tblCellMar>
            <w:top w:w="0" w:type="dxa"/>
            <w:left w:w="108" w:type="dxa"/>
            <w:bottom w:w="0" w:type="dxa"/>
            <w:right w:w="108" w:type="dxa"/>
          </w:tblCellMar>
        </w:tblPrEx>
        <w:trPr>
          <w:trHeight w:val="499" w:hRule="atLeast"/>
        </w:trPr>
        <w:tc>
          <w:tcPr>
            <w:tcW w:w="12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3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20.5</w:t>
            </w:r>
          </w:p>
        </w:tc>
        <w:tc>
          <w:tcPr>
            <w:tcW w:w="23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24.0</w:t>
            </w:r>
          </w:p>
        </w:tc>
        <w:tc>
          <w:tcPr>
            <w:tcW w:w="2822"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5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22.3</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）低水平身体活动</w:t>
      </w:r>
    </w:p>
    <w:p>
      <w:pPr>
        <w:pStyle w:val="7"/>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18岁及以上居民中，身体活动为低水平者的比例为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19.8</w:t>
      </w:r>
      <w:r>
        <w:rPr>
          <w:rFonts w:hint="eastAsia" w:hAnsi="方正仿宋_GBK" w:eastAsia="方正仿宋_GBK" w:cs="方正仿宋_GBK" w:asciiTheme="minorAscii"/>
          <w:color w:val="000000" w:themeColor="text1"/>
          <w:sz w:val="32"/>
          <w:szCs w:val="32"/>
          <w14:textFill>
            <w14:solidFill>
              <w14:schemeClr w14:val="tx1"/>
            </w14:solidFill>
          </w14:textFill>
        </w:rPr>
        <w:t>%。60岁及以上组人群低水平身体活动者所占比例最高（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24.7</w:t>
      </w:r>
      <w:r>
        <w:rPr>
          <w:rFonts w:hint="eastAsia" w:hAnsi="方正仿宋_GBK" w:eastAsia="方正仿宋_GBK" w:cs="方正仿宋_GBK" w:asciiTheme="minorAscii"/>
          <w:color w:val="000000" w:themeColor="text1"/>
          <w:sz w:val="32"/>
          <w:szCs w:val="32"/>
          <w14:textFill>
            <w14:solidFill>
              <w14:schemeClr w14:val="tx1"/>
            </w14:solidFill>
          </w14:textFill>
        </w:rPr>
        <w:t>%），其次为18-44岁组（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20.9</w:t>
      </w:r>
      <w:r>
        <w:rPr>
          <w:rFonts w:hint="eastAsia" w:hAnsi="方正仿宋_GBK" w:eastAsia="方正仿宋_GBK" w:cs="方正仿宋_GBK" w:asciiTheme="minorAscii"/>
          <w:color w:val="000000" w:themeColor="text1"/>
          <w:sz w:val="32"/>
          <w:szCs w:val="32"/>
          <w14:textFill>
            <w14:solidFill>
              <w14:schemeClr w14:val="tx1"/>
            </w14:solidFill>
          </w14:textFill>
        </w:rPr>
        <w:t>%），45-59岁组最低（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14.5</w:t>
      </w:r>
      <w:r>
        <w:rPr>
          <w:rFonts w:hint="eastAsia" w:hAnsi="方正仿宋_GBK" w:eastAsia="方正仿宋_GBK" w:cs="方正仿宋_GBK" w:asciiTheme="minorAscii"/>
          <w:color w:val="000000" w:themeColor="text1"/>
          <w:sz w:val="32"/>
          <w:szCs w:val="32"/>
          <w14:textFill>
            <w14:solidFill>
              <w14:schemeClr w14:val="tx1"/>
            </w14:solidFill>
          </w14:textFill>
        </w:rPr>
        <w:t>%）。男性（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18.6</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低于</w:t>
      </w:r>
      <w:r>
        <w:rPr>
          <w:rFonts w:hint="eastAsia" w:hAnsi="方正仿宋_GBK" w:eastAsia="方正仿宋_GBK" w:cs="方正仿宋_GBK" w:asciiTheme="minorAscii"/>
          <w:color w:val="000000" w:themeColor="text1"/>
          <w:sz w:val="32"/>
          <w:szCs w:val="32"/>
          <w14:textFill>
            <w14:solidFill>
              <w14:schemeClr w14:val="tx1"/>
            </w14:solidFill>
          </w14:textFill>
        </w:rPr>
        <w:t>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21.0</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31</w:t>
      </w:r>
    </w:p>
    <w:tbl>
      <w:tblPr>
        <w:tblStyle w:val="14"/>
        <w:tblW w:w="8700" w:type="dxa"/>
        <w:jc w:val="center"/>
        <w:tblLayout w:type="autofit"/>
        <w:tblCellMar>
          <w:top w:w="0" w:type="dxa"/>
          <w:left w:w="108" w:type="dxa"/>
          <w:bottom w:w="0" w:type="dxa"/>
          <w:right w:w="108" w:type="dxa"/>
        </w:tblCellMar>
      </w:tblPr>
      <w:tblGrid>
        <w:gridCol w:w="1260"/>
        <w:gridCol w:w="2480"/>
        <w:gridCol w:w="2480"/>
        <w:gridCol w:w="2480"/>
      </w:tblGrid>
      <w:tr>
        <w:tblPrEx>
          <w:tblCellMar>
            <w:top w:w="0" w:type="dxa"/>
            <w:left w:w="108" w:type="dxa"/>
            <w:bottom w:w="0" w:type="dxa"/>
            <w:right w:w="108" w:type="dxa"/>
          </w:tblCellMar>
        </w:tblPrEx>
        <w:trPr>
          <w:trHeight w:val="285" w:hRule="atLeast"/>
          <w:jc w:val="center"/>
        </w:trPr>
        <w:tc>
          <w:tcPr>
            <w:tcW w:w="870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31</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不同性别、年龄居民低水平身体活动者所占比例（%）</w:t>
            </w:r>
          </w:p>
        </w:tc>
      </w:tr>
      <w:tr>
        <w:tblPrEx>
          <w:tblCellMar>
            <w:top w:w="0" w:type="dxa"/>
            <w:left w:w="108" w:type="dxa"/>
            <w:bottom w:w="0" w:type="dxa"/>
            <w:right w:w="108" w:type="dxa"/>
          </w:tblCellMar>
        </w:tblPrEx>
        <w:trPr>
          <w:trHeight w:val="285" w:hRule="atLeast"/>
          <w:jc w:val="center"/>
        </w:trPr>
        <w:tc>
          <w:tcPr>
            <w:tcW w:w="126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96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4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26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4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17.8</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24.1</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20.9</w:t>
            </w:r>
          </w:p>
        </w:tc>
      </w:tr>
      <w:tr>
        <w:tblPrEx>
          <w:tblCellMar>
            <w:top w:w="0" w:type="dxa"/>
            <w:left w:w="108" w:type="dxa"/>
            <w:bottom w:w="0" w:type="dxa"/>
            <w:right w:w="108" w:type="dxa"/>
          </w:tblCellMar>
        </w:tblPrEx>
        <w:trPr>
          <w:trHeight w:val="499" w:hRule="atLeast"/>
          <w:jc w:val="center"/>
        </w:trPr>
        <w:tc>
          <w:tcPr>
            <w:tcW w:w="1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15.4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13.6</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14.5</w:t>
            </w:r>
          </w:p>
        </w:tc>
      </w:tr>
      <w:tr>
        <w:tblPrEx>
          <w:tblCellMar>
            <w:top w:w="0" w:type="dxa"/>
            <w:left w:w="108" w:type="dxa"/>
            <w:bottom w:w="0" w:type="dxa"/>
            <w:right w:w="108" w:type="dxa"/>
          </w:tblCellMar>
        </w:tblPrEx>
        <w:trPr>
          <w:trHeight w:val="499" w:hRule="atLeast"/>
          <w:jc w:val="center"/>
        </w:trPr>
        <w:tc>
          <w:tcPr>
            <w:tcW w:w="1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24.7</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24.7</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24.7</w:t>
            </w:r>
          </w:p>
        </w:tc>
      </w:tr>
      <w:tr>
        <w:tblPrEx>
          <w:tblCellMar>
            <w:top w:w="0" w:type="dxa"/>
            <w:left w:w="108" w:type="dxa"/>
            <w:bottom w:w="0" w:type="dxa"/>
            <w:right w:w="108" w:type="dxa"/>
          </w:tblCellMar>
        </w:tblPrEx>
        <w:trPr>
          <w:trHeight w:val="499" w:hRule="atLeast"/>
          <w:jc w:val="center"/>
        </w:trPr>
        <w:tc>
          <w:tcPr>
            <w:tcW w:w="12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18.6</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21.0</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19.8</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3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r>
        <w:rPr>
          <w:rFonts w:hint="eastAsia" w:hAnsi="方正仿宋_GBK" w:eastAsia="方正仿宋_GBK" w:cs="方正仿宋_GBK" w:asciiTheme="minorAscii"/>
          <w:b/>
          <w:bCs/>
          <w:color w:val="000000" w:themeColor="text1"/>
          <w:sz w:val="32"/>
          <w:szCs w:val="32"/>
          <w14:textFill>
            <w14:solidFill>
              <w14:schemeClr w14:val="tx1"/>
            </w14:solidFill>
          </w14:textFill>
        </w:rPr>
        <w:t>2.业余锻炼情况</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经常锻炼率：每周参加业余锻炼至少3次</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每次至少10分钟者占总人群的比例。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从不锻炼率：通常1周中从不参加锻炼者所占总人群的比例。</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）经常锻炼</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eastAsia="方正仿宋_GBK" w:asciiTheme="minorAscii"/>
          <w:color w:val="000000" w:themeColor="text1"/>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18岁及以上居民中，居民经常锻炼率为</w:t>
      </w:r>
      <w:bookmarkStart w:id="92" w:name="_Hlk4501046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3.1</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92"/>
      <w:r>
        <w:rPr>
          <w:rFonts w:hint="eastAsia" w:hAnsi="方正仿宋_GBK" w:eastAsia="方正仿宋_GBK" w:cs="方正仿宋_GBK" w:asciiTheme="minorAscii"/>
          <w:color w:val="000000" w:themeColor="text1"/>
          <w:sz w:val="32"/>
          <w:szCs w:val="32"/>
          <w14:textFill>
            <w14:solidFill>
              <w14:schemeClr w14:val="tx1"/>
            </w14:solidFill>
          </w14:textFill>
        </w:rPr>
        <w:t>。经常锻炼</w:t>
      </w:r>
      <w:bookmarkStart w:id="93" w:name="hmcheck_2232dd2fb12d43a18b374947371d64b0"/>
      <w:r>
        <w:rPr>
          <w:rFonts w:hint="eastAsia" w:hAnsi="方正仿宋_GBK" w:eastAsia="方正仿宋_GBK" w:cs="方正仿宋_GBK" w:asciiTheme="minorAscii"/>
          <w:color w:val="000000" w:themeColor="text1"/>
          <w:sz w:val="32"/>
          <w:szCs w:val="32"/>
          <w14:textFill>
            <w14:solidFill>
              <w14:schemeClr w14:val="tx1"/>
            </w14:solidFill>
          </w14:textFill>
        </w:rPr>
        <w:t>率</w:t>
      </w:r>
      <w:bookmarkEnd w:id="93"/>
      <w:bookmarkStart w:id="94" w:name="_Hlk45010492"/>
      <w:r>
        <w:rPr>
          <w:rFonts w:hint="eastAsia" w:hAnsi="方正仿宋_GBK" w:eastAsia="方正仿宋_GBK" w:cs="方正仿宋_GBK" w:asciiTheme="minorAscii"/>
          <w:color w:val="000000" w:themeColor="text1"/>
          <w:sz w:val="32"/>
          <w:szCs w:val="32"/>
          <w14:textFill>
            <w14:solidFill>
              <w14:schemeClr w14:val="tx1"/>
            </w14:solidFill>
          </w14:textFill>
        </w:rPr>
        <w:t>60岁及以上组</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最高为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3.7%，18-44岁组、</w:t>
      </w:r>
      <w:r>
        <w:rPr>
          <w:rFonts w:hint="eastAsia" w:hAnsi="方正仿宋_GBK" w:eastAsia="方正仿宋_GBK" w:cs="方正仿宋_GBK" w:asciiTheme="minorAscii"/>
          <w:color w:val="000000" w:themeColor="text1"/>
          <w:sz w:val="32"/>
          <w:szCs w:val="32"/>
          <w14:textFill>
            <w14:solidFill>
              <w14:schemeClr w14:val="tx1"/>
            </w14:solidFill>
          </w14:textFill>
        </w:rPr>
        <w:t>45-59岁组分别为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3.0</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2.8</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Start w:id="95" w:name="_Hlk45010513"/>
      <w:r>
        <w:rPr>
          <w:rFonts w:hint="eastAsia" w:hAnsi="方正仿宋_GBK" w:eastAsia="方正仿宋_GBK" w:cs="方正仿宋_GBK" w:asciiTheme="minorAscii"/>
          <w:color w:val="000000" w:themeColor="text1"/>
          <w:sz w:val="32"/>
          <w:szCs w:val="32"/>
          <w14:textFill>
            <w14:solidFill>
              <w14:schemeClr w14:val="tx1"/>
            </w14:solidFill>
          </w14:textFill>
        </w:rPr>
        <w:t>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3.3</w:t>
      </w:r>
      <w:r>
        <w:rPr>
          <w:rFonts w:hint="eastAsia" w:hAnsi="方正仿宋_GBK" w:eastAsia="方正仿宋_GBK" w:cs="方正仿宋_GBK" w:asciiTheme="minorAscii"/>
          <w:color w:val="000000" w:themeColor="text1"/>
          <w:sz w:val="32"/>
          <w:szCs w:val="32"/>
          <w14:textFill>
            <w14:solidFill>
              <w14:schemeClr w14:val="tx1"/>
            </w14:solidFill>
          </w14:textFill>
        </w:rPr>
        <w:t>%）高于女性（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3.0</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95"/>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94"/>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32。</w:t>
      </w:r>
    </w:p>
    <w:tbl>
      <w:tblPr>
        <w:tblStyle w:val="14"/>
        <w:tblW w:w="8662" w:type="dxa"/>
        <w:jc w:val="center"/>
        <w:tblLayout w:type="autofit"/>
        <w:tblCellMar>
          <w:top w:w="0" w:type="dxa"/>
          <w:left w:w="108" w:type="dxa"/>
          <w:bottom w:w="0" w:type="dxa"/>
          <w:right w:w="108" w:type="dxa"/>
        </w:tblCellMar>
      </w:tblPr>
      <w:tblGrid>
        <w:gridCol w:w="1400"/>
        <w:gridCol w:w="2100"/>
        <w:gridCol w:w="2480"/>
        <w:gridCol w:w="2682"/>
      </w:tblGrid>
      <w:tr>
        <w:tblPrEx>
          <w:tblCellMar>
            <w:top w:w="0" w:type="dxa"/>
            <w:left w:w="108" w:type="dxa"/>
            <w:bottom w:w="0" w:type="dxa"/>
            <w:right w:w="108" w:type="dxa"/>
          </w:tblCellMar>
        </w:tblPrEx>
        <w:trPr>
          <w:trHeight w:val="330" w:hRule="atLeast"/>
          <w:jc w:val="center"/>
        </w:trPr>
        <w:tc>
          <w:tcPr>
            <w:tcW w:w="8662"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ascii="宋体" w:hAnsi="宋体" w:cs="宋体"/>
                <w:b/>
                <w:color w:val="000000" w:themeColor="text1"/>
                <w:kern w:val="0"/>
                <w:szCs w:val="21"/>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32</w:t>
            </w:r>
            <w:r>
              <w:rPr>
                <w:rFonts w:hint="eastAsia" w:ascii="方正仿宋_GBK" w:hAnsi="方正仿宋_GBK" w:eastAsia="方正仿宋_GBK" w:cs="方正仿宋_GBK"/>
                <w:b w:val="0"/>
                <w:bCs/>
                <w:color w:val="000000" w:themeColor="text1"/>
                <w:kern w:val="0"/>
                <w:szCs w:val="21"/>
                <w14:textFill>
                  <w14:solidFill>
                    <w14:schemeClr w14:val="tx1"/>
                  </w14:solidFill>
                </w14:textFill>
              </w:rPr>
              <w:t xml:space="preserve">   不同性别、年龄居民经常锻炼</w:t>
            </w:r>
            <w:bookmarkStart w:id="96" w:name="hmcheck_2837cd912c97484f882b4ce7a61c8170"/>
            <w:r>
              <w:rPr>
                <w:rFonts w:hint="eastAsia" w:ascii="方正仿宋_GBK" w:hAnsi="方正仿宋_GBK" w:eastAsia="方正仿宋_GBK" w:cs="方正仿宋_GBK"/>
                <w:b w:val="0"/>
                <w:bCs/>
                <w:color w:val="000000" w:themeColor="text1"/>
                <w:kern w:val="0"/>
                <w:szCs w:val="21"/>
                <w14:textFill>
                  <w14:solidFill>
                    <w14:schemeClr w14:val="tx1"/>
                  </w14:solidFill>
                </w14:textFill>
              </w:rPr>
              <w:t>率</w:t>
            </w:r>
            <w:bookmarkEnd w:id="96"/>
            <w:r>
              <w:rPr>
                <w:rFonts w:hint="eastAsia" w:ascii="方正仿宋_GBK" w:hAnsi="方正仿宋_GBK" w:eastAsia="方正仿宋_GBK" w:cs="方正仿宋_GBK"/>
                <w:b w:val="0"/>
                <w:bCs/>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40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年龄组（岁）</w:t>
            </w:r>
          </w:p>
        </w:tc>
        <w:tc>
          <w:tcPr>
            <w:tcW w:w="458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性别</w:t>
            </w:r>
          </w:p>
        </w:tc>
        <w:tc>
          <w:tcPr>
            <w:tcW w:w="2682"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40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ascii="宋体" w:hAnsi="宋体" w:cs="宋体"/>
                <w:color w:val="000000" w:themeColor="text1"/>
                <w:kern w:val="0"/>
                <w:szCs w:val="21"/>
                <w14:textFill>
                  <w14:solidFill>
                    <w14:schemeClr w14:val="tx1"/>
                  </w14:solidFill>
                </w14:textFill>
              </w:rPr>
            </w:pPr>
          </w:p>
        </w:tc>
        <w:tc>
          <w:tcPr>
            <w:tcW w:w="21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女</w:t>
            </w:r>
          </w:p>
        </w:tc>
        <w:tc>
          <w:tcPr>
            <w:tcW w:w="2682"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4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eastAsia="等线" w:asciiTheme="minorHAnsi" w:hAnsiTheme="minorHAnsi" w:cstheme="minorHAnsi"/>
                <w:color w:val="000000" w:themeColor="text1"/>
                <w:kern w:val="0"/>
                <w:szCs w:val="21"/>
                <w14:textFill>
                  <w14:solidFill>
                    <w14:schemeClr w14:val="tx1"/>
                  </w14:solidFill>
                </w14:textFill>
              </w:rPr>
            </w:pPr>
            <w:r>
              <w:rPr>
                <w:rFonts w:eastAsia="等线" w:asciiTheme="minorHAnsi" w:hAnsiTheme="minorHAnsi" w:cstheme="minorHAnsi"/>
                <w:color w:val="000000" w:themeColor="text1"/>
                <w:kern w:val="0"/>
                <w:szCs w:val="21"/>
                <w14:textFill>
                  <w14:solidFill>
                    <w14:schemeClr w14:val="tx1"/>
                  </w14:solidFill>
                </w14:textFill>
              </w:rPr>
              <w:t>18-44</w:t>
            </w:r>
          </w:p>
        </w:tc>
        <w:tc>
          <w:tcPr>
            <w:tcW w:w="21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2.5</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3.6</w:t>
            </w:r>
          </w:p>
        </w:tc>
        <w:tc>
          <w:tcPr>
            <w:tcW w:w="268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3.0</w:t>
            </w:r>
          </w:p>
        </w:tc>
      </w:tr>
      <w:tr>
        <w:tblPrEx>
          <w:tblCellMar>
            <w:top w:w="0" w:type="dxa"/>
            <w:left w:w="108" w:type="dxa"/>
            <w:bottom w:w="0" w:type="dxa"/>
            <w:right w:w="108" w:type="dxa"/>
          </w:tblCellMar>
        </w:tblPrEx>
        <w:trPr>
          <w:trHeight w:val="499" w:hRule="atLeast"/>
          <w:jc w:val="center"/>
        </w:trPr>
        <w:tc>
          <w:tcPr>
            <w:tcW w:w="14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eastAsia="等线" w:asciiTheme="minorHAnsi" w:hAnsiTheme="minorHAnsi" w:cstheme="minorHAnsi"/>
                <w:color w:val="000000" w:themeColor="text1"/>
                <w:kern w:val="0"/>
                <w:szCs w:val="21"/>
                <w14:textFill>
                  <w14:solidFill>
                    <w14:schemeClr w14:val="tx1"/>
                  </w14:solidFill>
                </w14:textFill>
              </w:rPr>
            </w:pPr>
            <w:r>
              <w:rPr>
                <w:rFonts w:eastAsia="等线" w:asciiTheme="minorHAnsi" w:hAnsiTheme="minorHAnsi" w:cstheme="minorHAnsi"/>
                <w:color w:val="000000" w:themeColor="text1"/>
                <w:kern w:val="0"/>
                <w:szCs w:val="21"/>
                <w14:textFill>
                  <w14:solidFill>
                    <w14:schemeClr w14:val="tx1"/>
                  </w14:solidFill>
                </w14:textFill>
              </w:rPr>
              <w:t>45-59</w:t>
            </w:r>
          </w:p>
        </w:tc>
        <w:tc>
          <w:tcPr>
            <w:tcW w:w="21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3.8</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1.9</w:t>
            </w:r>
          </w:p>
        </w:tc>
        <w:tc>
          <w:tcPr>
            <w:tcW w:w="268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2.8</w:t>
            </w:r>
          </w:p>
        </w:tc>
      </w:tr>
      <w:tr>
        <w:tblPrEx>
          <w:tblCellMar>
            <w:top w:w="0" w:type="dxa"/>
            <w:left w:w="108" w:type="dxa"/>
            <w:bottom w:w="0" w:type="dxa"/>
            <w:right w:w="108" w:type="dxa"/>
          </w:tblCellMar>
        </w:tblPrEx>
        <w:trPr>
          <w:trHeight w:val="499" w:hRule="atLeast"/>
          <w:jc w:val="center"/>
        </w:trPr>
        <w:tc>
          <w:tcPr>
            <w:tcW w:w="14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eastAsia="等线" w:asciiTheme="minorHAnsi" w:hAnsiTheme="minorHAnsi" w:cstheme="minorHAnsi"/>
                <w:color w:val="000000" w:themeColor="text1"/>
                <w:kern w:val="0"/>
                <w:szCs w:val="21"/>
                <w14:textFill>
                  <w14:solidFill>
                    <w14:schemeClr w14:val="tx1"/>
                  </w14:solidFill>
                </w14:textFill>
              </w:rPr>
            </w:pPr>
            <w:r>
              <w:rPr>
                <w:rFonts w:eastAsia="等线" w:asciiTheme="minorHAnsi" w:hAnsiTheme="minorHAnsi" w:cstheme="minorHAnsi"/>
                <w:color w:val="000000" w:themeColor="text1"/>
                <w:kern w:val="0"/>
                <w:szCs w:val="21"/>
                <w14:textFill>
                  <w14:solidFill>
                    <w14:schemeClr w14:val="tx1"/>
                  </w14:solidFill>
                </w14:textFill>
              </w:rPr>
              <w:t>60~</w:t>
            </w:r>
          </w:p>
        </w:tc>
        <w:tc>
          <w:tcPr>
            <w:tcW w:w="21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4.2</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3.3</w:t>
            </w:r>
          </w:p>
        </w:tc>
        <w:tc>
          <w:tcPr>
            <w:tcW w:w="268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3.7</w:t>
            </w:r>
          </w:p>
        </w:tc>
      </w:tr>
      <w:tr>
        <w:tblPrEx>
          <w:tblCellMar>
            <w:top w:w="0" w:type="dxa"/>
            <w:left w:w="108" w:type="dxa"/>
            <w:bottom w:w="0" w:type="dxa"/>
            <w:right w:w="108" w:type="dxa"/>
          </w:tblCellMar>
        </w:tblPrEx>
        <w:trPr>
          <w:trHeight w:val="499" w:hRule="atLeast"/>
          <w:jc w:val="center"/>
        </w:trPr>
        <w:tc>
          <w:tcPr>
            <w:tcW w:w="14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eastAsia="等线" w:asciiTheme="minorHAnsi" w:hAnsiTheme="minorHAnsi" w:cstheme="minorHAnsi"/>
                <w:color w:val="000000" w:themeColor="text1"/>
                <w:kern w:val="0"/>
                <w:szCs w:val="21"/>
                <w14:textFill>
                  <w14:solidFill>
                    <w14:schemeClr w14:val="tx1"/>
                  </w14:solidFill>
                </w14:textFill>
              </w:rPr>
            </w:pPr>
            <w:r>
              <w:rPr>
                <w:rFonts w:eastAsia="等线" w:asciiTheme="minorHAnsi" w:hAnsiTheme="minorHAnsi" w:cstheme="minorHAnsi"/>
                <w:color w:val="000000" w:themeColor="text1"/>
                <w:kern w:val="0"/>
                <w:szCs w:val="21"/>
                <w14:textFill>
                  <w14:solidFill>
                    <w14:schemeClr w14:val="tx1"/>
                  </w14:solidFill>
                </w14:textFill>
              </w:rPr>
              <w:t>小计</w:t>
            </w:r>
          </w:p>
        </w:tc>
        <w:tc>
          <w:tcPr>
            <w:tcW w:w="21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3.3</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3.0</w:t>
            </w:r>
          </w:p>
        </w:tc>
        <w:tc>
          <w:tcPr>
            <w:tcW w:w="2682"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default" w:eastAsia="等线" w:asciiTheme="minorHAnsi" w:hAnsiTheme="minorHAnsi" w:cstheme="minorHAnsi"/>
                <w:color w:val="000000" w:themeColor="text1"/>
                <w:kern w:val="0"/>
                <w:szCs w:val="21"/>
                <w:lang w:val="en-US" w:eastAsia="zh-CN"/>
                <w14:textFill>
                  <w14:solidFill>
                    <w14:schemeClr w14:val="tx1"/>
                  </w14:solidFill>
                </w14:textFill>
              </w:rPr>
            </w:pPr>
            <w:r>
              <w:rPr>
                <w:rFonts w:hint="eastAsia" w:eastAsia="等线" w:asciiTheme="minorHAnsi" w:hAnsiTheme="minorHAnsi" w:cstheme="minorHAnsi"/>
                <w:color w:val="000000" w:themeColor="text1"/>
                <w:kern w:val="0"/>
                <w:szCs w:val="21"/>
                <w:lang w:val="en-US" w:eastAsia="zh-CN"/>
                <w14:textFill>
                  <w14:solidFill>
                    <w14:schemeClr w14:val="tx1"/>
                  </w14:solidFill>
                </w14:textFill>
              </w:rPr>
              <w:t>3.1</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）从不锻炼</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18岁及以上居民中，居民从不锻炼的比例为</w:t>
      </w:r>
      <w:bookmarkStart w:id="97" w:name="_Hlk4431635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95.1</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97"/>
      <w:bookmarkStart w:id="98" w:name="_Hlk44316379"/>
      <w:r>
        <w:rPr>
          <w:rFonts w:hint="eastAsia" w:hAnsi="方正仿宋_GBK" w:eastAsia="方正仿宋_GBK" w:cs="方正仿宋_GBK" w:asciiTheme="minorAscii"/>
          <w:color w:val="000000" w:themeColor="text1"/>
          <w:sz w:val="32"/>
          <w:szCs w:val="32"/>
          <w14:textFill>
            <w14:solidFill>
              <w14:schemeClr w14:val="tx1"/>
            </w14:solidFill>
          </w14:textFill>
        </w:rPr>
        <w:t>从不锻炼率随年龄增长逐渐</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降低，</w:t>
      </w:r>
      <w:r>
        <w:rPr>
          <w:rFonts w:hint="eastAsia" w:hAnsi="方正仿宋_GBK" w:eastAsia="方正仿宋_GBK" w:cs="方正仿宋_GBK" w:asciiTheme="minorAscii"/>
          <w:color w:val="000000" w:themeColor="text1"/>
          <w:sz w:val="32"/>
          <w:szCs w:val="32"/>
          <w14:textFill>
            <w14:solidFill>
              <w14:schemeClr w14:val="tx1"/>
            </w14:solidFill>
          </w14:textFill>
        </w:rPr>
        <w:t>从不锻炼率</w:t>
      </w:r>
      <w:bookmarkEnd w:id="98"/>
      <w:r>
        <w:rPr>
          <w:rFonts w:hint="eastAsia" w:hAnsi="方正仿宋_GBK" w:eastAsia="方正仿宋_GBK" w:cs="方正仿宋_GBK" w:asciiTheme="minorAscii"/>
          <w:color w:val="000000" w:themeColor="text1"/>
          <w:sz w:val="32"/>
          <w:szCs w:val="32"/>
          <w14:textFill>
            <w14:solidFill>
              <w14:schemeClr w14:val="tx1"/>
            </w14:solidFill>
          </w14:textFill>
        </w:rPr>
        <w:t>18-44岁组、45-59岁组、</w:t>
      </w:r>
      <w:bookmarkStart w:id="99" w:name="_Hlk44316393"/>
      <w:r>
        <w:rPr>
          <w:rFonts w:hint="eastAsia" w:hAnsi="方正仿宋_GBK" w:eastAsia="方正仿宋_GBK" w:cs="方正仿宋_GBK" w:asciiTheme="minorAscii"/>
          <w:color w:val="000000" w:themeColor="text1"/>
          <w:sz w:val="32"/>
          <w:szCs w:val="32"/>
          <w14:textFill>
            <w14:solidFill>
              <w14:schemeClr w14:val="tx1"/>
            </w14:solidFill>
          </w14:textFill>
        </w:rPr>
        <w:t>60岁及以上组</w:t>
      </w:r>
      <w:bookmarkEnd w:id="99"/>
      <w:r>
        <w:rPr>
          <w:rFonts w:hint="eastAsia" w:hAnsi="方正仿宋_GBK" w:eastAsia="方正仿宋_GBK" w:cs="方正仿宋_GBK" w:asciiTheme="minorAscii"/>
          <w:color w:val="000000" w:themeColor="text1"/>
          <w:sz w:val="32"/>
          <w:szCs w:val="32"/>
          <w14:textFill>
            <w14:solidFill>
              <w14:schemeClr w14:val="tx1"/>
            </w14:solidFill>
          </w14:textFill>
        </w:rPr>
        <w:t>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95.6</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94.7</w:t>
      </w:r>
      <w:r>
        <w:rPr>
          <w:rFonts w:hint="eastAsia" w:hAnsi="方正仿宋_GBK" w:eastAsia="方正仿宋_GBK" w:cs="方正仿宋_GBK" w:asciiTheme="minorAscii"/>
          <w:color w:val="000000" w:themeColor="text1"/>
          <w:sz w:val="32"/>
          <w:szCs w:val="32"/>
          <w14:textFill>
            <w14:solidFill>
              <w14:schemeClr w14:val="tx1"/>
            </w14:solidFill>
          </w14:textFill>
        </w:rPr>
        <w:t>%、9</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Start w:id="100" w:name="_Hlk44316423"/>
      <w:r>
        <w:rPr>
          <w:rFonts w:hint="eastAsia" w:hAnsi="方正仿宋_GBK" w:eastAsia="方正仿宋_GBK" w:cs="方正仿宋_GBK" w:asciiTheme="minorAscii"/>
          <w:color w:val="000000" w:themeColor="text1"/>
          <w:sz w:val="32"/>
          <w:szCs w:val="32"/>
          <w14:textFill>
            <w14:solidFill>
              <w14:schemeClr w14:val="tx1"/>
            </w14:solidFill>
          </w14:textFill>
        </w:rPr>
        <w:t>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95.3</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略高</w:t>
      </w:r>
      <w:r>
        <w:rPr>
          <w:rFonts w:hint="eastAsia" w:hAnsi="方正仿宋_GBK" w:eastAsia="方正仿宋_GBK" w:cs="方正仿宋_GBK" w:asciiTheme="minorAscii"/>
          <w:color w:val="000000" w:themeColor="text1"/>
          <w:sz w:val="32"/>
          <w:szCs w:val="32"/>
          <w14:textFill>
            <w14:solidFill>
              <w14:schemeClr w14:val="tx1"/>
            </w14:solidFill>
          </w14:textFill>
        </w:rPr>
        <w:t>于女性（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94.8</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100"/>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33。</w:t>
      </w:r>
    </w:p>
    <w:tbl>
      <w:tblPr>
        <w:tblStyle w:val="14"/>
        <w:tblW w:w="8720" w:type="dxa"/>
        <w:jc w:val="center"/>
        <w:tblLayout w:type="autofit"/>
        <w:tblCellMar>
          <w:top w:w="0" w:type="dxa"/>
          <w:left w:w="108" w:type="dxa"/>
          <w:bottom w:w="0" w:type="dxa"/>
          <w:right w:w="108" w:type="dxa"/>
        </w:tblCellMar>
      </w:tblPr>
      <w:tblGrid>
        <w:gridCol w:w="1740"/>
        <w:gridCol w:w="2140"/>
        <w:gridCol w:w="2360"/>
        <w:gridCol w:w="2480"/>
      </w:tblGrid>
      <w:tr>
        <w:tblPrEx>
          <w:tblCellMar>
            <w:top w:w="0" w:type="dxa"/>
            <w:left w:w="108" w:type="dxa"/>
            <w:bottom w:w="0" w:type="dxa"/>
            <w:right w:w="108" w:type="dxa"/>
          </w:tblCellMar>
        </w:tblPrEx>
        <w:trPr>
          <w:trHeight w:val="300" w:hRule="atLeast"/>
          <w:jc w:val="center"/>
        </w:trPr>
        <w:tc>
          <w:tcPr>
            <w:tcW w:w="872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color w:val="000000" w:themeColor="text1"/>
                <w:kern w:val="0"/>
                <w:szCs w:val="21"/>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33</w:t>
            </w:r>
            <w:r>
              <w:rPr>
                <w:rFonts w:hint="eastAsia" w:ascii="方正仿宋_GBK" w:hAnsi="方正仿宋_GBK" w:eastAsia="方正仿宋_GBK" w:cs="方正仿宋_GBK"/>
                <w:b w:val="0"/>
                <w:bCs/>
                <w:color w:val="000000" w:themeColor="text1"/>
                <w:kern w:val="0"/>
                <w:szCs w:val="21"/>
                <w14:textFill>
                  <w14:solidFill>
                    <w14:schemeClr w14:val="tx1"/>
                  </w14:solidFill>
                </w14:textFill>
              </w:rPr>
              <w:t xml:space="preserve">       不同性别、年龄居民从不锻炼</w:t>
            </w:r>
            <w:bookmarkStart w:id="101" w:name="hmcheck_eb5cdcf9d2cd4cf79a820597349101bb"/>
            <w:r>
              <w:rPr>
                <w:rFonts w:hint="eastAsia" w:ascii="方正仿宋_GBK" w:hAnsi="方正仿宋_GBK" w:eastAsia="方正仿宋_GBK" w:cs="方正仿宋_GBK"/>
                <w:b w:val="0"/>
                <w:bCs/>
                <w:color w:val="000000" w:themeColor="text1"/>
                <w:kern w:val="0"/>
                <w:szCs w:val="21"/>
                <w14:textFill>
                  <w14:solidFill>
                    <w14:schemeClr w14:val="tx1"/>
                  </w14:solidFill>
                </w14:textFill>
              </w:rPr>
              <w:t>率</w:t>
            </w:r>
            <w:bookmarkEnd w:id="101"/>
            <w:r>
              <w:rPr>
                <w:rFonts w:hint="eastAsia" w:ascii="方正仿宋_GBK" w:hAnsi="方正仿宋_GBK" w:eastAsia="方正仿宋_GBK" w:cs="方正仿宋_GBK"/>
                <w:b w:val="0"/>
                <w:bCs/>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74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年龄组（岁）</w:t>
            </w:r>
          </w:p>
        </w:tc>
        <w:tc>
          <w:tcPr>
            <w:tcW w:w="450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性别</w:t>
            </w:r>
          </w:p>
        </w:tc>
        <w:tc>
          <w:tcPr>
            <w:tcW w:w="24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74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p>
        </w:tc>
        <w:tc>
          <w:tcPr>
            <w:tcW w:w="21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男</w:t>
            </w:r>
          </w:p>
        </w:tc>
        <w:tc>
          <w:tcPr>
            <w:tcW w:w="23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女</w:t>
            </w:r>
          </w:p>
        </w:tc>
        <w:tc>
          <w:tcPr>
            <w:tcW w:w="24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7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18-44</w:t>
            </w:r>
          </w:p>
        </w:tc>
        <w:tc>
          <w:tcPr>
            <w:tcW w:w="21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95.9</w:t>
            </w:r>
          </w:p>
        </w:tc>
        <w:tc>
          <w:tcPr>
            <w:tcW w:w="23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95.3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95.6</w:t>
            </w:r>
          </w:p>
        </w:tc>
      </w:tr>
      <w:tr>
        <w:tblPrEx>
          <w:tblCellMar>
            <w:top w:w="0" w:type="dxa"/>
            <w:left w:w="108" w:type="dxa"/>
            <w:bottom w:w="0" w:type="dxa"/>
            <w:right w:w="108" w:type="dxa"/>
          </w:tblCellMar>
        </w:tblPrEx>
        <w:trPr>
          <w:trHeight w:val="499" w:hRule="atLeast"/>
          <w:jc w:val="center"/>
        </w:trPr>
        <w:tc>
          <w:tcPr>
            <w:tcW w:w="17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45-59</w:t>
            </w:r>
          </w:p>
        </w:tc>
        <w:tc>
          <w:tcPr>
            <w:tcW w:w="21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94.7</w:t>
            </w:r>
          </w:p>
        </w:tc>
        <w:tc>
          <w:tcPr>
            <w:tcW w:w="23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94.8</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94.7</w:t>
            </w:r>
          </w:p>
        </w:tc>
      </w:tr>
      <w:tr>
        <w:tblPrEx>
          <w:tblCellMar>
            <w:top w:w="0" w:type="dxa"/>
            <w:left w:w="108" w:type="dxa"/>
            <w:bottom w:w="0" w:type="dxa"/>
            <w:right w:w="108" w:type="dxa"/>
          </w:tblCellMar>
        </w:tblPrEx>
        <w:trPr>
          <w:trHeight w:val="499" w:hRule="atLeast"/>
          <w:jc w:val="center"/>
        </w:trPr>
        <w:tc>
          <w:tcPr>
            <w:tcW w:w="17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60~</w:t>
            </w:r>
          </w:p>
        </w:tc>
        <w:tc>
          <w:tcPr>
            <w:tcW w:w="21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94.9</w:t>
            </w:r>
          </w:p>
        </w:tc>
        <w:tc>
          <w:tcPr>
            <w:tcW w:w="23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94.2</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94.5</w:t>
            </w:r>
          </w:p>
        </w:tc>
      </w:tr>
      <w:tr>
        <w:tblPrEx>
          <w:tblCellMar>
            <w:top w:w="0" w:type="dxa"/>
            <w:left w:w="108" w:type="dxa"/>
            <w:bottom w:w="0" w:type="dxa"/>
            <w:right w:w="108" w:type="dxa"/>
          </w:tblCellMar>
        </w:tblPrEx>
        <w:trPr>
          <w:trHeight w:val="499" w:hRule="atLeast"/>
          <w:jc w:val="center"/>
        </w:trPr>
        <w:tc>
          <w:tcPr>
            <w:tcW w:w="17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14:textFill>
                  <w14:solidFill>
                    <w14:schemeClr w14:val="tx1"/>
                  </w14:solidFill>
                </w14:textFill>
              </w:rPr>
            </w:pPr>
            <w:r>
              <w:rPr>
                <w:rFonts w:hint="eastAsia" w:ascii="方正仿宋_GBK" w:hAnsi="方正仿宋_GBK" w:eastAsia="方正仿宋_GBK" w:cs="方正仿宋_GBK"/>
                <w:color w:val="000000" w:themeColor="text1"/>
                <w:kern w:val="0"/>
                <w:szCs w:val="21"/>
                <w14:textFill>
                  <w14:solidFill>
                    <w14:schemeClr w14:val="tx1"/>
                  </w14:solidFill>
                </w14:textFill>
              </w:rPr>
              <w:t>小计</w:t>
            </w:r>
          </w:p>
        </w:tc>
        <w:tc>
          <w:tcPr>
            <w:tcW w:w="21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95.3</w:t>
            </w:r>
          </w:p>
        </w:tc>
        <w:tc>
          <w:tcPr>
            <w:tcW w:w="23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94.8</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lang w:val="en-US" w:eastAsia="zh-CN"/>
                <w14:textFill>
                  <w14:solidFill>
                    <w14:schemeClr w14:val="tx1"/>
                  </w14:solidFill>
                </w14:textFill>
              </w:rPr>
              <w:t>95.1</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b/>
          <w:bCs/>
          <w:color w:val="000000" w:themeColor="text1"/>
          <w:sz w:val="32"/>
          <w:szCs w:val="32"/>
          <w14:textFill>
            <w14:solidFill>
              <w14:schemeClr w14:val="tx1"/>
            </w14:solidFill>
          </w14:textFill>
        </w:rPr>
        <w:t>3.</w:t>
      </w:r>
      <w:r>
        <w:rPr>
          <w:rFonts w:hint="eastAsia" w:hAnsi="方正仿宋_GBK" w:eastAsia="方正仿宋_GBK" w:cs="方正仿宋_GBK" w:asciiTheme="minorAscii"/>
          <w:b/>
          <w:bCs/>
          <w:color w:val="000000" w:themeColor="text1"/>
          <w:sz w:val="32"/>
          <w:szCs w:val="32"/>
          <w:lang w:eastAsia="zh-CN"/>
          <w14:textFill>
            <w14:solidFill>
              <w14:schemeClr w14:val="tx1"/>
            </w14:solidFill>
          </w14:textFill>
        </w:rPr>
        <w:t>静坐生活方式</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）每日总静态行为时间</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业余静态行为：</w:t>
      </w:r>
      <w:r>
        <w:rPr>
          <w:rFonts w:hint="eastAsia" w:hAnsi="方正仿宋_GBK" w:eastAsia="方正仿宋_GBK" w:cs="方正仿宋_GBK" w:asciiTheme="minorAscii"/>
          <w:color w:val="000000" w:themeColor="text1"/>
          <w:sz w:val="32"/>
          <w:szCs w:val="32"/>
          <w14:textFill>
            <w14:solidFill>
              <w14:schemeClr w14:val="tx1"/>
            </w14:solidFill>
          </w14:textFill>
        </w:rPr>
        <w:t>指业余时间安静地</w:t>
      </w:r>
      <w:bookmarkStart w:id="102" w:name="hmcheck_8c749680a3a046b7b75cd0b21face349"/>
      <w:r>
        <w:rPr>
          <w:rFonts w:hint="eastAsia" w:hAnsi="方正仿宋_GBK" w:eastAsia="方正仿宋_GBK" w:cs="方正仿宋_GBK" w:asciiTheme="minorAscii"/>
          <w:color w:val="000000" w:themeColor="text1"/>
          <w:sz w:val="32"/>
          <w:szCs w:val="32"/>
          <w14:textFill>
            <w14:solidFill>
              <w14:schemeClr w14:val="tx1"/>
            </w14:solidFill>
          </w14:textFill>
        </w:rPr>
        <w:t>坐位</w:t>
      </w:r>
      <w:bookmarkEnd w:id="102"/>
      <w:r>
        <w:rPr>
          <w:rFonts w:hint="eastAsia" w:hAnsi="方正仿宋_GBK" w:eastAsia="方正仿宋_GBK" w:cs="方正仿宋_GBK" w:asciiTheme="minorAscii"/>
          <w:color w:val="000000" w:themeColor="text1"/>
          <w:sz w:val="32"/>
          <w:szCs w:val="32"/>
          <w14:textFill>
            <w14:solidFill>
              <w14:schemeClr w14:val="tx1"/>
            </w14:solidFill>
          </w14:textFill>
        </w:rPr>
        <w:t>看电视、使用电脑、玩电子游戏、阅读等静态行为。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18岁及以上居民平均每日业余静态行为的时间为</w:t>
      </w:r>
      <w:bookmarkStart w:id="103" w:name="_Hlk4431646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w:t>
      </w:r>
      <w:r>
        <w:rPr>
          <w:rFonts w:hint="eastAsia" w:hAnsi="方正仿宋_GBK" w:eastAsia="方正仿宋_GBK" w:cs="方正仿宋_GBK" w:asciiTheme="minorAscii"/>
          <w:color w:val="000000" w:themeColor="text1"/>
          <w:sz w:val="32"/>
          <w:szCs w:val="32"/>
          <w14:textFill>
            <w14:solidFill>
              <w14:schemeClr w14:val="tx1"/>
            </w14:solidFill>
          </w14:textFill>
        </w:rPr>
        <w:t>小时，男性（3.</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w:t>
      </w:r>
      <w:r>
        <w:rPr>
          <w:rFonts w:hint="eastAsia" w:hAnsi="方正仿宋_GBK" w:eastAsia="方正仿宋_GBK" w:cs="方正仿宋_GBK" w:asciiTheme="minorAscii"/>
          <w:color w:val="000000" w:themeColor="text1"/>
          <w:sz w:val="32"/>
          <w:szCs w:val="32"/>
          <w14:textFill>
            <w14:solidFill>
              <w14:schemeClr w14:val="tx1"/>
            </w14:solidFill>
          </w14:textFill>
        </w:rPr>
        <w:t>小时）和女性（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w:t>
      </w:r>
      <w:r>
        <w:rPr>
          <w:rFonts w:hint="eastAsia" w:hAnsi="方正仿宋_GBK" w:eastAsia="方正仿宋_GBK" w:cs="方正仿宋_GBK" w:asciiTheme="minorAscii"/>
          <w:color w:val="000000" w:themeColor="text1"/>
          <w:sz w:val="32"/>
          <w:szCs w:val="32"/>
          <w14:textFill>
            <w14:solidFill>
              <w14:schemeClr w14:val="tx1"/>
            </w14:solidFill>
          </w14:textFill>
        </w:rPr>
        <w:t>小时）</w:t>
      </w:r>
      <w:bookmarkEnd w:id="103"/>
      <w:r>
        <w:rPr>
          <w:rFonts w:hint="eastAsia" w:hAnsi="方正仿宋_GBK" w:eastAsia="方正仿宋_GBK" w:cs="方正仿宋_GBK" w:asciiTheme="minorAscii"/>
          <w:color w:val="000000" w:themeColor="text1"/>
          <w:sz w:val="32"/>
          <w:szCs w:val="32"/>
          <w14:textFill>
            <w14:solidFill>
              <w14:schemeClr w14:val="tx1"/>
            </w14:solidFill>
          </w14:textFill>
        </w:rPr>
        <w:t>静态行为时间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相同</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男性以18-44岁和60岁及以上组静坐时间最长（均为4.0），女性以18-44岁组静坐时间最长（4.1），</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和女性均以45-49岁组静坐时间最短（男性3.3小时，女性3.4小时）</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34。</w:t>
      </w:r>
    </w:p>
    <w:tbl>
      <w:tblPr>
        <w:tblStyle w:val="14"/>
        <w:tblW w:w="8520" w:type="dxa"/>
        <w:jc w:val="center"/>
        <w:tblLayout w:type="autofit"/>
        <w:tblCellMar>
          <w:top w:w="0" w:type="dxa"/>
          <w:left w:w="108" w:type="dxa"/>
          <w:bottom w:w="0" w:type="dxa"/>
          <w:right w:w="108" w:type="dxa"/>
        </w:tblCellMar>
      </w:tblPr>
      <w:tblGrid>
        <w:gridCol w:w="1080"/>
        <w:gridCol w:w="2480"/>
        <w:gridCol w:w="2480"/>
        <w:gridCol w:w="2480"/>
      </w:tblGrid>
      <w:tr>
        <w:tblPrEx>
          <w:tblCellMar>
            <w:top w:w="0" w:type="dxa"/>
            <w:left w:w="108" w:type="dxa"/>
            <w:bottom w:w="0" w:type="dxa"/>
            <w:right w:w="108" w:type="dxa"/>
          </w:tblCellMar>
        </w:tblPrEx>
        <w:trPr>
          <w:trHeight w:val="405" w:hRule="atLeast"/>
          <w:jc w:val="center"/>
        </w:trPr>
        <w:tc>
          <w:tcPr>
            <w:tcW w:w="852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34</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不同性别、年龄居民平均每日总静态行为时间（小时）</w:t>
            </w:r>
          </w:p>
        </w:tc>
      </w:tr>
      <w:tr>
        <w:tblPrEx>
          <w:tblCellMar>
            <w:top w:w="0" w:type="dxa"/>
            <w:left w:w="108" w:type="dxa"/>
            <w:bottom w:w="0" w:type="dxa"/>
            <w:right w:w="108" w:type="dxa"/>
          </w:tblCellMar>
        </w:tblPrEx>
        <w:trPr>
          <w:trHeight w:val="285" w:hRule="atLeast"/>
          <w:jc w:val="center"/>
        </w:trPr>
        <w:tc>
          <w:tcPr>
            <w:tcW w:w="10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96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4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4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4.1</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4.0</w:t>
            </w: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3.3</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3.4</w:t>
            </w: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3.6</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3.8</w:t>
            </w: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3.8</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3.8</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3.8</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）每日屏幕时间</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每日屏幕时间：指每日业余时间里，使用电视、电脑、手机的时间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18岁及以上居民平均每日屏幕时间为2.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sz w:val="32"/>
          <w:szCs w:val="32"/>
          <w14:textFill>
            <w14:solidFill>
              <w14:schemeClr w14:val="tx1"/>
            </w14:solidFill>
          </w14:textFill>
        </w:rPr>
        <w:t>小时，男性（2.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w:t>
      </w:r>
      <w:r>
        <w:rPr>
          <w:rFonts w:hint="eastAsia" w:hAnsi="方正仿宋_GBK" w:eastAsia="方正仿宋_GBK" w:cs="方正仿宋_GBK" w:asciiTheme="minorAscii"/>
          <w:color w:val="000000" w:themeColor="text1"/>
          <w:sz w:val="32"/>
          <w:szCs w:val="32"/>
          <w14:textFill>
            <w14:solidFill>
              <w14:schemeClr w14:val="tx1"/>
            </w14:solidFill>
          </w14:textFill>
        </w:rPr>
        <w:t>小时）</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高于</w:t>
      </w:r>
      <w:r>
        <w:rPr>
          <w:rFonts w:hint="eastAsia" w:hAnsi="方正仿宋_GBK" w:eastAsia="方正仿宋_GBK" w:cs="方正仿宋_GBK" w:asciiTheme="minorAscii"/>
          <w:color w:val="000000" w:themeColor="text1"/>
          <w:sz w:val="32"/>
          <w:szCs w:val="32"/>
          <w14:textFill>
            <w14:solidFill>
              <w14:schemeClr w14:val="tx1"/>
            </w14:solidFill>
          </w14:textFill>
        </w:rPr>
        <w:t>女性（2.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小时）；不论男性、女性，屏幕时间均随年龄升高而减少，18-44岁组屏幕时间最长（</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2.8</w:t>
      </w:r>
      <w:r>
        <w:rPr>
          <w:rFonts w:hint="eastAsia" w:hAnsi="方正仿宋_GBK" w:eastAsia="方正仿宋_GBK" w:cs="方正仿宋_GBK" w:asciiTheme="minorAscii"/>
          <w:color w:val="000000" w:themeColor="text1"/>
          <w:sz w:val="32"/>
          <w:szCs w:val="32"/>
          <w14:textFill>
            <w14:solidFill>
              <w14:schemeClr w14:val="tx1"/>
            </w14:solidFill>
          </w14:textFill>
        </w:rPr>
        <w:t>小时），45-59岁为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1.9</w:t>
      </w:r>
      <w:r>
        <w:rPr>
          <w:rFonts w:hint="eastAsia" w:hAnsi="方正仿宋_GBK" w:eastAsia="方正仿宋_GBK" w:cs="方正仿宋_GBK" w:asciiTheme="minorAscii"/>
          <w:color w:val="000000" w:themeColor="text1"/>
          <w:sz w:val="32"/>
          <w:szCs w:val="32"/>
          <w14:textFill>
            <w14:solidFill>
              <w14:schemeClr w14:val="tx1"/>
            </w14:solidFill>
          </w14:textFill>
        </w:rPr>
        <w:t>小时，60岁及以上组为1.</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w:t>
      </w:r>
      <w:r>
        <w:rPr>
          <w:rFonts w:hint="eastAsia" w:hAnsi="方正仿宋_GBK" w:eastAsia="方正仿宋_GBK" w:cs="方正仿宋_GBK" w:asciiTheme="minorAscii"/>
          <w:color w:val="000000" w:themeColor="text1"/>
          <w:sz w:val="32"/>
          <w:szCs w:val="32"/>
          <w14:textFill>
            <w14:solidFill>
              <w14:schemeClr w14:val="tx1"/>
            </w14:solidFill>
          </w14:textFill>
        </w:rPr>
        <w:t>小时。</w:t>
      </w:r>
    </w:p>
    <w:tbl>
      <w:tblPr>
        <w:tblStyle w:val="14"/>
        <w:tblW w:w="8520" w:type="dxa"/>
        <w:jc w:val="center"/>
        <w:tblLayout w:type="autofit"/>
        <w:tblCellMar>
          <w:top w:w="0" w:type="dxa"/>
          <w:left w:w="108" w:type="dxa"/>
          <w:bottom w:w="0" w:type="dxa"/>
          <w:right w:w="108" w:type="dxa"/>
        </w:tblCellMar>
      </w:tblPr>
      <w:tblGrid>
        <w:gridCol w:w="1080"/>
        <w:gridCol w:w="2480"/>
        <w:gridCol w:w="2480"/>
        <w:gridCol w:w="2480"/>
      </w:tblGrid>
      <w:tr>
        <w:tblPrEx>
          <w:tblCellMar>
            <w:top w:w="0" w:type="dxa"/>
            <w:left w:w="108" w:type="dxa"/>
            <w:bottom w:w="0" w:type="dxa"/>
            <w:right w:w="108" w:type="dxa"/>
          </w:tblCellMar>
        </w:tblPrEx>
        <w:trPr>
          <w:trHeight w:val="435" w:hRule="atLeast"/>
          <w:jc w:val="center"/>
        </w:trPr>
        <w:tc>
          <w:tcPr>
            <w:tcW w:w="852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35</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不同性别、年龄居民平均每日屏幕时间（小时）</w:t>
            </w:r>
          </w:p>
        </w:tc>
      </w:tr>
      <w:tr>
        <w:tblPrEx>
          <w:tblCellMar>
            <w:top w:w="0" w:type="dxa"/>
            <w:left w:w="108" w:type="dxa"/>
            <w:bottom w:w="0" w:type="dxa"/>
            <w:right w:w="108" w:type="dxa"/>
          </w:tblCellMar>
        </w:tblPrEx>
        <w:trPr>
          <w:trHeight w:val="285" w:hRule="atLeast"/>
          <w:jc w:val="center"/>
        </w:trPr>
        <w:tc>
          <w:tcPr>
            <w:tcW w:w="10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年龄组（岁）</w:t>
            </w:r>
          </w:p>
        </w:tc>
        <w:tc>
          <w:tcPr>
            <w:tcW w:w="496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性别</w:t>
            </w:r>
          </w:p>
        </w:tc>
        <w:tc>
          <w:tcPr>
            <w:tcW w:w="248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0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男</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女</w:t>
            </w:r>
          </w:p>
        </w:tc>
        <w:tc>
          <w:tcPr>
            <w:tcW w:w="248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18-44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2.8</w:t>
            </w: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45-59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1.8</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1.9</w:t>
            </w: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60~</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1.9</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1.4</w:t>
            </w:r>
          </w:p>
        </w:tc>
        <w:tc>
          <w:tcPr>
            <w:tcW w:w="24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1.6</w:t>
            </w:r>
          </w:p>
        </w:tc>
      </w:tr>
      <w:tr>
        <w:tblPrEx>
          <w:tblCellMar>
            <w:top w:w="0" w:type="dxa"/>
            <w:left w:w="108" w:type="dxa"/>
            <w:bottom w:w="0" w:type="dxa"/>
            <w:right w:w="108" w:type="dxa"/>
          </w:tblCellMar>
        </w:tblPrEx>
        <w:trPr>
          <w:trHeight w:val="499" w:hRule="atLeast"/>
          <w:jc w:val="center"/>
        </w:trPr>
        <w:tc>
          <w:tcPr>
            <w:tcW w:w="10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小计</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2.4</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2.2</w:t>
            </w:r>
          </w:p>
        </w:tc>
        <w:tc>
          <w:tcPr>
            <w:tcW w:w="24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2.3</w:t>
            </w:r>
          </w:p>
        </w:tc>
      </w:tr>
    </w:tbl>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三</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）吸烟</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r>
        <w:rPr>
          <w:rFonts w:hint="eastAsia" w:hAnsi="方正仿宋_GBK" w:eastAsia="方正仿宋_GBK" w:cs="方正仿宋_GBK" w:asciiTheme="minorAscii"/>
          <w:b/>
          <w:bCs/>
          <w:color w:val="000000" w:themeColor="text1"/>
          <w:sz w:val="32"/>
          <w:szCs w:val="32"/>
          <w14:textFill>
            <w14:solidFill>
              <w14:schemeClr w14:val="tx1"/>
            </w14:solidFill>
          </w14:textFill>
        </w:rPr>
        <w:t>1.现在吸烟率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eastAsia="方正仿宋_GBK" w:asciiTheme="minorAscii"/>
          <w:color w:val="000000" w:themeColor="text1"/>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18岁及以上居民现在吸烟率为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34.0%</w:t>
      </w:r>
      <w:r>
        <w:rPr>
          <w:rFonts w:hint="eastAsia" w:hAnsi="方正仿宋_GBK" w:eastAsia="方正仿宋_GBK" w:cs="方正仿宋_GBK" w:asciiTheme="minorAscii"/>
          <w:color w:val="000000" w:themeColor="text1"/>
          <w:sz w:val="32"/>
          <w:szCs w:val="32"/>
          <w14:textFill>
            <w14:solidFill>
              <w14:schemeClr w14:val="tx1"/>
            </w14:solidFill>
          </w14:textFill>
        </w:rPr>
        <w:t>，男</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68.1%</w:t>
      </w:r>
      <w:r>
        <w:rPr>
          <w:rFonts w:hint="eastAsia" w:hAnsi="方正仿宋_GBK" w:eastAsia="方正仿宋_GBK" w:cs="方正仿宋_GBK" w:asciiTheme="minorAscii"/>
          <w:color w:val="000000" w:themeColor="text1"/>
          <w:sz w:val="32"/>
          <w:szCs w:val="32"/>
          <w14:textFill>
            <w14:solidFill>
              <w14:schemeClr w14:val="tx1"/>
            </w14:solidFill>
          </w14:textFill>
        </w:rPr>
        <w:t>，      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1.6%</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；15-44 岁、45-59 </w:t>
      </w:r>
      <w:bookmarkStart w:id="104" w:name="hmcheck_8bfacdb24e21479498687bbe6998caee"/>
      <w:r>
        <w:rPr>
          <w:rFonts w:hint="eastAsia" w:hAnsi="方正仿宋_GBK" w:eastAsia="方正仿宋_GBK" w:cs="方正仿宋_GBK" w:asciiTheme="minorAscii"/>
          <w:color w:val="000000" w:themeColor="text1"/>
          <w:sz w:val="32"/>
          <w:szCs w:val="32"/>
          <w14:textFill>
            <w14:solidFill>
              <w14:schemeClr w14:val="tx1"/>
            </w14:solidFill>
          </w14:textFill>
        </w:rPr>
        <w:t>岁</w:t>
      </w:r>
      <w:bookmarkEnd w:id="104"/>
      <w:r>
        <w:rPr>
          <w:rFonts w:hint="eastAsia" w:hAnsi="方正仿宋_GBK" w:eastAsia="方正仿宋_GBK" w:cs="方正仿宋_GBK" w:asciiTheme="minorAscii"/>
          <w:color w:val="000000" w:themeColor="text1"/>
          <w:sz w:val="32"/>
          <w:szCs w:val="32"/>
          <w14:textFill>
            <w14:solidFill>
              <w14:schemeClr w14:val="tx1"/>
            </w14:solidFill>
          </w14:textFill>
        </w:rPr>
        <w:t xml:space="preserve">和 60 </w:t>
      </w:r>
      <w:bookmarkStart w:id="105" w:name="hmcheck_0bcf1885c5904601b0d6ed412dae4ec7"/>
      <w:r>
        <w:rPr>
          <w:rFonts w:hint="eastAsia" w:hAnsi="方正仿宋_GBK" w:eastAsia="方正仿宋_GBK" w:cs="方正仿宋_GBK" w:asciiTheme="minorAscii"/>
          <w:color w:val="000000" w:themeColor="text1"/>
          <w:sz w:val="32"/>
          <w:szCs w:val="32"/>
          <w14:textFill>
            <w14:solidFill>
              <w14:schemeClr w14:val="tx1"/>
            </w14:solidFill>
          </w14:textFill>
        </w:rPr>
        <w:t>岁</w:t>
      </w:r>
      <w:bookmarkEnd w:id="105"/>
      <w:r>
        <w:rPr>
          <w:rFonts w:hint="eastAsia" w:hAnsi="方正仿宋_GBK" w:eastAsia="方正仿宋_GBK" w:cs="方正仿宋_GBK" w:asciiTheme="minorAscii"/>
          <w:color w:val="000000" w:themeColor="text1"/>
          <w:sz w:val="32"/>
          <w:szCs w:val="32"/>
          <w14:textFill>
            <w14:solidFill>
              <w14:schemeClr w14:val="tx1"/>
            </w14:solidFill>
          </w14:textFill>
        </w:rPr>
        <w:t>及以上年龄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18-44</w:t>
      </w:r>
      <w:r>
        <w:rPr>
          <w:rFonts w:hint="eastAsia" w:hAnsi="方正仿宋_GBK" w:eastAsia="方正仿宋_GBK" w:cs="方正仿宋_GBK" w:asciiTheme="minorAscii"/>
          <w:color w:val="000000" w:themeColor="text1"/>
          <w:sz w:val="32"/>
          <w:szCs w:val="32"/>
          <w14:textFill>
            <w14:solidFill>
              <w14:schemeClr w14:val="tx1"/>
            </w14:solidFill>
          </w14:textFill>
        </w:rPr>
        <w:t>组现在吸烟率分别为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36.2%</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32.9%</w:t>
      </w:r>
      <w:r>
        <w:rPr>
          <w:rFonts w:hint="eastAsia" w:hAnsi="方正仿宋_GBK" w:eastAsia="方正仿宋_GBK" w:cs="方正仿宋_GBK" w:asciiTheme="minorAscii"/>
          <w:color w:val="000000" w:themeColor="text1"/>
          <w:sz w:val="32"/>
          <w:szCs w:val="32"/>
          <w14:textFill>
            <w14:solidFill>
              <w14:schemeClr w14:val="tx1"/>
            </w14:solidFill>
          </w14:textFill>
        </w:rPr>
        <w:t>和</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31.2%</w:t>
      </w:r>
      <w:r>
        <w:rPr>
          <w:rFonts w:hint="eastAsia" w:hAnsi="方正仿宋_GBK" w:eastAsia="方正仿宋_GBK" w:cs="方正仿宋_GBK" w:asciiTheme="minorAscii"/>
          <w:color w:val="000000" w:themeColor="text1"/>
          <w:sz w:val="32"/>
          <w:szCs w:val="32"/>
          <w14:textFill>
            <w14:solidFill>
              <w14:schemeClr w14:val="tx1"/>
            </w14:solidFill>
          </w14:textFill>
        </w:rPr>
        <w:t>。现在吸烟率随着年龄的增高而降低。</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36。</w:t>
      </w:r>
    </w:p>
    <w:tbl>
      <w:tblPr>
        <w:tblStyle w:val="14"/>
        <w:tblW w:w="6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1902"/>
        <w:gridCol w:w="1902"/>
        <w:gridCol w:w="1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675"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不同性别、年龄居民现在吸烟率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35" w:type="dxa"/>
            <w:vMerge w:val="restart"/>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年龄分组（岁）</w:t>
            </w:r>
          </w:p>
        </w:tc>
        <w:tc>
          <w:tcPr>
            <w:tcW w:w="0" w:type="auto"/>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男性</w:t>
            </w:r>
          </w:p>
        </w:tc>
        <w:tc>
          <w:tcPr>
            <w:tcW w:w="0" w:type="auto"/>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女性</w:t>
            </w:r>
          </w:p>
        </w:tc>
        <w:tc>
          <w:tcPr>
            <w:tcW w:w="0" w:type="auto"/>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35" w:type="dxa"/>
            <w:vMerge w:val="continue"/>
            <w:tcBorders>
              <w:top w:val="single" w:color="000000" w:sz="8" w:space="0"/>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snapToGrid/>
              <w:spacing w:before="0" w:after="0" w:line="3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现在吸烟率（%）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现在吸烟率（%）</w:t>
            </w:r>
          </w:p>
        </w:tc>
        <w:tc>
          <w:tcPr>
            <w:tcW w:w="0" w:type="auto"/>
            <w:tcBorders>
              <w:top w:val="single" w:color="000000" w:sz="8" w:space="0"/>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现在吸烟率（%）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18-44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67.4</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45-59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68.5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60-</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69</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合计</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68.1</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1.6</w:t>
            </w:r>
          </w:p>
        </w:tc>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after="0" w:line="300" w:lineRule="exact"/>
              <w:ind w:left="0" w:leftChars="0" w:right="0"/>
              <w:jc w:val="center"/>
              <w:textAlignment w:val="center"/>
              <w:rPr>
                <w:rFonts w:hint="default" w:ascii="方正仿宋_GBK" w:hAnsi="方正仿宋_GBK" w:eastAsia="方正仿宋_GBK" w:cs="方正仿宋_GBK"/>
                <w:i w:val="0"/>
                <w:iCs w:val="0"/>
                <w:color w:val="000000" w:themeColor="text1"/>
                <w:sz w:val="22"/>
                <w:szCs w:val="22"/>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34.0</w:t>
            </w:r>
          </w:p>
        </w:tc>
      </w:tr>
    </w:tbl>
    <w:p>
      <w:pPr>
        <w:keepNext w:val="0"/>
        <w:keepLines w:val="0"/>
        <w:pageBreakBefore w:val="0"/>
        <w:kinsoku/>
        <w:wordWrap/>
        <w:overflowPunct/>
        <w:topLinePunct w:val="0"/>
        <w:bidi w:val="0"/>
        <w:spacing w:before="0" w:after="0" w:line="600" w:lineRule="exact"/>
        <w:ind w:left="0" w:leftChars="0" w:right="0" w:firstLine="420"/>
        <w:jc w:val="left"/>
        <w:rPr>
          <w:color w:val="000000" w:themeColor="text1"/>
          <w14:textFill>
            <w14:solidFill>
              <w14:schemeClr w14:val="tx1"/>
            </w14:solidFill>
          </w14:textFill>
        </w:rPr>
      </w:pPr>
      <w:r>
        <w:rPr>
          <w:rFonts w:hint="eastAsia" w:ascii="仿宋" w:hAnsi="仿宋" w:eastAsia="仿宋"/>
          <w:color w:val="000000" w:themeColor="text1"/>
          <w:sz w:val="18"/>
          <w14:textFill>
            <w14:solidFill>
              <w14:schemeClr w14:val="tx1"/>
            </w14:solidFill>
          </w14:textFill>
        </w:rPr>
        <w:t>注</w:t>
      </w:r>
      <w:r>
        <w:rPr>
          <w:rFonts w:hint="eastAsia" w:ascii="仿宋" w:hAnsi="仿宋" w:eastAsia="仿宋"/>
          <w:color w:val="000000" w:themeColor="text1"/>
          <w:sz w:val="18"/>
          <w:lang w:eastAsia="zh-CN"/>
          <w14:textFill>
            <w14:solidFill>
              <w14:schemeClr w14:val="tx1"/>
            </w14:solidFill>
          </w14:textFill>
        </w:rPr>
        <w:t>：</w:t>
      </w:r>
      <w:r>
        <w:rPr>
          <w:rFonts w:hint="eastAsia" w:ascii="仿宋" w:hAnsi="仿宋" w:eastAsia="仿宋"/>
          <w:color w:val="000000" w:themeColor="text1"/>
          <w:sz w:val="18"/>
          <w14:textFill>
            <w14:solidFill>
              <w14:schemeClr w14:val="tx1"/>
            </w14:solidFill>
          </w14:textFill>
        </w:rPr>
        <w:t xml:space="preserve"> 现在吸烟率指现在吸烟者在总人群中所占的比例，例如某年龄段男性的现在吸烟率=</w:t>
      </w:r>
      <w:bookmarkStart w:id="106" w:name="hmcheck_31b7767a12474800945bf04825b6e56a"/>
      <w:r>
        <w:rPr>
          <w:rFonts w:hint="eastAsia" w:ascii="仿宋" w:hAnsi="仿宋" w:eastAsia="仿宋"/>
          <w:color w:val="000000" w:themeColor="text1"/>
          <w:sz w:val="18"/>
          <w14:textFill>
            <w14:solidFill>
              <w14:schemeClr w14:val="tx1"/>
            </w14:solidFill>
          </w14:textFill>
        </w:rPr>
        <w:t>某</w:t>
      </w:r>
      <w:bookmarkEnd w:id="106"/>
      <w:r>
        <w:rPr>
          <w:rFonts w:hint="eastAsia" w:ascii="仿宋" w:hAnsi="仿宋" w:eastAsia="仿宋"/>
          <w:color w:val="000000" w:themeColor="text1"/>
          <w:sz w:val="18"/>
          <w14:textFill>
            <w14:solidFill>
              <w14:schemeClr w14:val="tx1"/>
            </w14:solidFill>
          </w14:textFill>
        </w:rPr>
        <w:t>年龄段吸烟的男性人数/同年龄段的男性调查人数×100%。</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r>
        <w:rPr>
          <w:rFonts w:hint="eastAsia" w:hAnsi="方正仿宋_GBK" w:eastAsia="方正仿宋_GBK" w:cs="方正仿宋_GBK" w:asciiTheme="minorAscii"/>
          <w:b/>
          <w:bCs/>
          <w:color w:val="000000" w:themeColor="text1"/>
          <w:sz w:val="32"/>
          <w:szCs w:val="32"/>
          <w14:textFill>
            <w14:solidFill>
              <w14:schemeClr w14:val="tx1"/>
            </w14:solidFill>
          </w14:textFill>
        </w:rPr>
        <w:t>2.平均开始吸烟年龄</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平均开始吸烟年龄为</w:t>
      </w:r>
      <w:r>
        <w:rPr>
          <w:rFonts w:hint="eastAsia" w:hAnsi="方正仿宋_GBK" w:eastAsia="方正仿宋_GBK" w:cs="方正仿宋_GBK" w:asciiTheme="minorAscii"/>
          <w:color w:val="000000" w:themeColor="text1"/>
          <w:spacing w:val="-3"/>
          <w:sz w:val="32"/>
          <w:szCs w:val="32"/>
          <w:lang w:val="en-US" w:eastAsia="zh-CN"/>
          <w14:textFill>
            <w14:solidFill>
              <w14:schemeClr w14:val="tx1"/>
            </w14:solidFill>
          </w14:textFill>
        </w:rPr>
        <w:t>21.8</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岁，其中男性</w:t>
      </w:r>
      <w:r>
        <w:rPr>
          <w:rFonts w:hint="eastAsia" w:hAnsi="方正仿宋_GBK" w:eastAsia="方正仿宋_GBK" w:cs="方正仿宋_GBK" w:asciiTheme="minorAscii"/>
          <w:color w:val="000000" w:themeColor="text1"/>
          <w:spacing w:val="-34"/>
          <w:sz w:val="32"/>
          <w:szCs w:val="32"/>
          <w14:textFill>
            <w14:solidFill>
              <w14:schemeClr w14:val="tx1"/>
            </w14:solidFill>
          </w14:textFill>
        </w:rPr>
        <w:t xml:space="preserve">为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21.9</w:t>
      </w:r>
      <w:r>
        <w:rPr>
          <w:rFonts w:hint="eastAsia" w:hAnsi="方正仿宋_GBK" w:eastAsia="方正仿宋_GBK" w:cs="方正仿宋_GBK" w:asciiTheme="minorAscii"/>
          <w:color w:val="000000" w:themeColor="text1"/>
          <w:spacing w:val="-23"/>
          <w:sz w:val="32"/>
          <w:szCs w:val="32"/>
          <w14:textFill>
            <w14:solidFill>
              <w14:schemeClr w14:val="tx1"/>
            </w14:solidFill>
          </w14:textFill>
        </w:rPr>
        <w:t>岁，</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女性为</w:t>
      </w:r>
      <w:r>
        <w:rPr>
          <w:rFonts w:hint="eastAsia" w:hAnsi="方正仿宋_GBK" w:eastAsia="方正仿宋_GBK" w:cs="方正仿宋_GBK" w:asciiTheme="minorAscii"/>
          <w:color w:val="000000" w:themeColor="text1"/>
          <w:spacing w:val="-3"/>
          <w:sz w:val="32"/>
          <w:szCs w:val="32"/>
          <w:lang w:val="en-US" w:eastAsia="zh-CN"/>
          <w14:textFill>
            <w14:solidFill>
              <w14:schemeClr w14:val="tx1"/>
            </w14:solidFill>
          </w14:textFill>
        </w:rPr>
        <w:t>18.5</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 xml:space="preserve">岁；在年龄分组比较中，15-44 </w:t>
      </w:r>
      <w:bookmarkStart w:id="107" w:name="hmcheck_fdcf69f220474856a2b95dde71313660"/>
      <w:r>
        <w:rPr>
          <w:rFonts w:hint="eastAsia" w:hAnsi="方正仿宋_GBK" w:eastAsia="方正仿宋_GBK" w:cs="方正仿宋_GBK" w:asciiTheme="minorAscii"/>
          <w:color w:val="000000" w:themeColor="text1"/>
          <w:spacing w:val="-3"/>
          <w:sz w:val="32"/>
          <w:szCs w:val="32"/>
          <w14:textFill>
            <w14:solidFill>
              <w14:schemeClr w14:val="tx1"/>
            </w14:solidFill>
          </w14:textFill>
        </w:rPr>
        <w:t>岁</w:t>
      </w:r>
      <w:bookmarkEnd w:id="107"/>
      <w:r>
        <w:rPr>
          <w:rFonts w:hint="eastAsia" w:hAnsi="方正仿宋_GBK" w:eastAsia="方正仿宋_GBK" w:cs="方正仿宋_GBK" w:asciiTheme="minorAscii"/>
          <w:color w:val="000000" w:themeColor="text1"/>
          <w:spacing w:val="-3"/>
          <w:sz w:val="32"/>
          <w:szCs w:val="32"/>
          <w14:textFill>
            <w14:solidFill>
              <w14:schemeClr w14:val="tx1"/>
            </w14:solidFill>
          </w14:textFill>
        </w:rPr>
        <w:t>组平均开始吸烟年龄为</w:t>
      </w:r>
      <w:r>
        <w:rPr>
          <w:rFonts w:hint="eastAsia" w:hAnsi="方正仿宋_GBK" w:eastAsia="方正仿宋_GBK" w:cs="方正仿宋_GBK" w:asciiTheme="minorAscii"/>
          <w:color w:val="000000" w:themeColor="text1"/>
          <w:spacing w:val="-3"/>
          <w:sz w:val="32"/>
          <w:szCs w:val="32"/>
          <w:lang w:val="en-US" w:eastAsia="zh-CN"/>
          <w14:textFill>
            <w14:solidFill>
              <w14:schemeClr w14:val="tx1"/>
            </w14:solidFill>
          </w14:textFill>
        </w:rPr>
        <w:t>16.5</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 xml:space="preserve">岁，45-59 </w:t>
      </w:r>
      <w:bookmarkStart w:id="108" w:name="hmcheck_80b9b1a72979404f95b96f465dddead4"/>
      <w:r>
        <w:rPr>
          <w:rFonts w:hint="eastAsia" w:hAnsi="方正仿宋_GBK" w:eastAsia="方正仿宋_GBK" w:cs="方正仿宋_GBK" w:asciiTheme="minorAscii"/>
          <w:color w:val="000000" w:themeColor="text1"/>
          <w:spacing w:val="-3"/>
          <w:sz w:val="32"/>
          <w:szCs w:val="32"/>
          <w14:textFill>
            <w14:solidFill>
              <w14:schemeClr w14:val="tx1"/>
            </w14:solidFill>
          </w14:textFill>
        </w:rPr>
        <w:t>岁</w:t>
      </w:r>
      <w:bookmarkEnd w:id="108"/>
      <w:r>
        <w:rPr>
          <w:rFonts w:hint="eastAsia" w:hAnsi="方正仿宋_GBK" w:eastAsia="方正仿宋_GBK" w:cs="方正仿宋_GBK" w:asciiTheme="minorAscii"/>
          <w:color w:val="000000" w:themeColor="text1"/>
          <w:spacing w:val="-3"/>
          <w:sz w:val="32"/>
          <w:szCs w:val="32"/>
          <w14:textFill>
            <w14:solidFill>
              <w14:schemeClr w14:val="tx1"/>
            </w14:solidFill>
          </w14:textFill>
        </w:rPr>
        <w:t>组平均开始吸烟年龄为</w:t>
      </w:r>
      <w:r>
        <w:rPr>
          <w:rFonts w:hint="eastAsia" w:hAnsi="方正仿宋_GBK" w:eastAsia="方正仿宋_GBK" w:cs="方正仿宋_GBK" w:asciiTheme="minorAscii"/>
          <w:color w:val="000000" w:themeColor="text1"/>
          <w:spacing w:val="-3"/>
          <w:sz w:val="32"/>
          <w:szCs w:val="32"/>
          <w:lang w:val="en-US" w:eastAsia="zh-CN"/>
          <w14:textFill>
            <w14:solidFill>
              <w14:schemeClr w14:val="tx1"/>
            </w14:solidFill>
          </w14:textFill>
        </w:rPr>
        <w:t>27.6</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岁，6</w:t>
      </w:r>
      <w:r>
        <w:rPr>
          <w:rFonts w:hint="eastAsia" w:hAnsi="方正仿宋_GBK" w:eastAsia="方正仿宋_GBK" w:cs="方正仿宋_GBK" w:asciiTheme="minorAscii"/>
          <w:color w:val="000000" w:themeColor="text1"/>
          <w:spacing w:val="-5"/>
          <w:sz w:val="32"/>
          <w:szCs w:val="32"/>
          <w14:textFill>
            <w14:solidFill>
              <w14:schemeClr w14:val="tx1"/>
            </w14:solidFill>
          </w14:textFill>
        </w:rPr>
        <w:t>0</w:t>
      </w:r>
      <w:r>
        <w:rPr>
          <w:rFonts w:hint="eastAsia" w:hAnsi="方正仿宋_GBK" w:eastAsia="方正仿宋_GBK" w:cs="方正仿宋_GBK" w:asciiTheme="minorAscii"/>
          <w:color w:val="000000" w:themeColor="text1"/>
          <w:sz w:val="32"/>
          <w:szCs w:val="32"/>
          <w14:textFill>
            <w14:solidFill>
              <w14:schemeClr w14:val="tx1"/>
            </w14:solidFill>
          </w14:textFill>
        </w:rPr>
        <w:t>岁及以上组平均开始吸烟年龄为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23.5</w:t>
      </w:r>
      <w:r>
        <w:rPr>
          <w:rFonts w:hint="eastAsia" w:hAnsi="方正仿宋_GBK" w:eastAsia="方正仿宋_GBK" w:cs="方正仿宋_GBK" w:asciiTheme="minorAscii"/>
          <w:color w:val="000000" w:themeColor="text1"/>
          <w:sz w:val="32"/>
          <w:szCs w:val="32"/>
          <w14:textFill>
            <w14:solidFill>
              <w14:schemeClr w14:val="tx1"/>
            </w14:solidFill>
          </w14:textFill>
        </w:rPr>
        <w:t>岁。</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37。</w:t>
      </w:r>
    </w:p>
    <w:tbl>
      <w:tblPr>
        <w:tblStyle w:val="14"/>
        <w:tblW w:w="8006" w:type="dxa"/>
        <w:jc w:val="center"/>
        <w:tblLayout w:type="autofit"/>
        <w:tblCellMar>
          <w:top w:w="0" w:type="dxa"/>
          <w:left w:w="108" w:type="dxa"/>
          <w:bottom w:w="0" w:type="dxa"/>
          <w:right w:w="108" w:type="dxa"/>
        </w:tblCellMar>
      </w:tblPr>
      <w:tblGrid>
        <w:gridCol w:w="2194"/>
        <w:gridCol w:w="1086"/>
        <w:gridCol w:w="1880"/>
        <w:gridCol w:w="2846"/>
      </w:tblGrid>
      <w:tr>
        <w:tblPrEx>
          <w:tblCellMar>
            <w:top w:w="0" w:type="dxa"/>
            <w:left w:w="108" w:type="dxa"/>
            <w:bottom w:w="0" w:type="dxa"/>
            <w:right w:w="108" w:type="dxa"/>
          </w:tblCellMar>
        </w:tblPrEx>
        <w:trPr>
          <w:trHeight w:val="300" w:hRule="atLeast"/>
          <w:jc w:val="center"/>
        </w:trPr>
        <w:tc>
          <w:tcPr>
            <w:tcW w:w="8006"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37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不同性别、年龄吸烟者平均开始每日吸烟年龄（岁）</w:t>
            </w:r>
          </w:p>
        </w:tc>
      </w:tr>
      <w:tr>
        <w:tblPrEx>
          <w:tblCellMar>
            <w:top w:w="0" w:type="dxa"/>
            <w:left w:w="108" w:type="dxa"/>
            <w:bottom w:w="0" w:type="dxa"/>
            <w:right w:w="108" w:type="dxa"/>
          </w:tblCellMar>
        </w:tblPrEx>
        <w:trPr>
          <w:trHeight w:val="300" w:hRule="atLeast"/>
          <w:jc w:val="center"/>
        </w:trPr>
        <w:tc>
          <w:tcPr>
            <w:tcW w:w="2194"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2966"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846"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 xml:space="preserve">  合计</w:t>
            </w:r>
          </w:p>
        </w:tc>
      </w:tr>
      <w:tr>
        <w:tblPrEx>
          <w:tblCellMar>
            <w:top w:w="0" w:type="dxa"/>
            <w:left w:w="108" w:type="dxa"/>
            <w:bottom w:w="0" w:type="dxa"/>
            <w:right w:w="108" w:type="dxa"/>
          </w:tblCellMar>
        </w:tblPrEx>
        <w:trPr>
          <w:trHeight w:val="300" w:hRule="atLeast"/>
          <w:jc w:val="center"/>
        </w:trPr>
        <w:tc>
          <w:tcPr>
            <w:tcW w:w="2194"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108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 xml:space="preserve">    女</w:t>
            </w:r>
          </w:p>
        </w:tc>
        <w:tc>
          <w:tcPr>
            <w:tcW w:w="2846"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19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firstLine="440" w:firstLineChars="20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108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16.4</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18.5</w:t>
            </w:r>
          </w:p>
        </w:tc>
        <w:tc>
          <w:tcPr>
            <w:tcW w:w="284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16.5</w:t>
            </w:r>
          </w:p>
        </w:tc>
      </w:tr>
      <w:tr>
        <w:tblPrEx>
          <w:tblCellMar>
            <w:top w:w="0" w:type="dxa"/>
            <w:left w:w="108" w:type="dxa"/>
            <w:bottom w:w="0" w:type="dxa"/>
            <w:right w:w="108" w:type="dxa"/>
          </w:tblCellMar>
        </w:tblPrEx>
        <w:trPr>
          <w:trHeight w:val="447" w:hRule="atLeast"/>
          <w:jc w:val="center"/>
        </w:trPr>
        <w:tc>
          <w:tcPr>
            <w:tcW w:w="219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firstLine="440" w:firstLineChars="20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108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27.6</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284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27.6</w:t>
            </w:r>
          </w:p>
        </w:tc>
      </w:tr>
      <w:tr>
        <w:tblPrEx>
          <w:tblCellMar>
            <w:top w:w="0" w:type="dxa"/>
            <w:left w:w="108" w:type="dxa"/>
            <w:bottom w:w="0" w:type="dxa"/>
            <w:right w:w="108" w:type="dxa"/>
          </w:tblCellMar>
        </w:tblPrEx>
        <w:trPr>
          <w:trHeight w:val="426" w:hRule="atLeast"/>
          <w:jc w:val="center"/>
        </w:trPr>
        <w:tc>
          <w:tcPr>
            <w:tcW w:w="219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firstLine="440" w:firstLineChars="200"/>
              <w:jc w:val="left"/>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w:t>
            </w:r>
          </w:p>
        </w:tc>
        <w:tc>
          <w:tcPr>
            <w:tcW w:w="108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23.5</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284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23.5</w:t>
            </w:r>
          </w:p>
        </w:tc>
      </w:tr>
      <w:tr>
        <w:tblPrEx>
          <w:tblCellMar>
            <w:top w:w="0" w:type="dxa"/>
            <w:left w:w="108" w:type="dxa"/>
            <w:bottom w:w="0" w:type="dxa"/>
            <w:right w:w="108" w:type="dxa"/>
          </w:tblCellMar>
        </w:tblPrEx>
        <w:trPr>
          <w:trHeight w:val="300" w:hRule="atLeast"/>
          <w:jc w:val="center"/>
        </w:trPr>
        <w:tc>
          <w:tcPr>
            <w:tcW w:w="2194"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firstLine="330" w:firstLineChars="15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108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21.9</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18.5</w:t>
            </w:r>
          </w:p>
        </w:tc>
        <w:tc>
          <w:tcPr>
            <w:tcW w:w="284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21.8</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r>
        <w:rPr>
          <w:rFonts w:hint="eastAsia" w:hAnsi="方正仿宋_GBK" w:eastAsia="方正仿宋_GBK" w:cs="方正仿宋_GBK" w:asciiTheme="minorAscii"/>
          <w:b/>
          <w:bCs/>
          <w:color w:val="000000" w:themeColor="text1"/>
          <w:sz w:val="32"/>
          <w:szCs w:val="32"/>
          <w14:textFill>
            <w14:solidFill>
              <w14:schemeClr w14:val="tx1"/>
            </w14:solidFill>
          </w14:textFill>
        </w:rPr>
        <w:t>3.日均吸烟量</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18岁及以上居民现在每日吸烟者日均吸烟量为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14.2</w:t>
      </w:r>
      <w:r>
        <w:rPr>
          <w:rFonts w:hint="eastAsia" w:hAnsi="方正仿宋_GBK" w:eastAsia="方正仿宋_GBK" w:cs="方正仿宋_GBK" w:asciiTheme="minorAscii"/>
          <w:color w:val="000000" w:themeColor="text1"/>
          <w:sz w:val="32"/>
          <w:szCs w:val="32"/>
          <w14:textFill>
            <w14:solidFill>
              <w14:schemeClr w14:val="tx1"/>
            </w14:solidFill>
          </w14:textFill>
        </w:rPr>
        <w:t>支，其中</w:t>
      </w:r>
      <w:r>
        <w:rPr>
          <w:rFonts w:hint="eastAsia" w:hAnsi="方正仿宋_GBK" w:eastAsia="方正仿宋_GBK" w:cs="方正仿宋_GBK" w:asciiTheme="minorAscii"/>
          <w:color w:val="000000" w:themeColor="text1"/>
          <w:spacing w:val="-19"/>
          <w:sz w:val="32"/>
          <w:szCs w:val="32"/>
          <w14:textFill>
            <w14:solidFill>
              <w14:schemeClr w14:val="tx1"/>
            </w14:solidFill>
          </w14:textFill>
        </w:rPr>
        <w:t>男性是</w:t>
      </w:r>
      <w:r>
        <w:rPr>
          <w:rFonts w:hint="eastAsia" w:hAnsi="方正仿宋_GBK" w:eastAsia="方正仿宋_GBK" w:cs="方正仿宋_GBK" w:asciiTheme="minorAscii"/>
          <w:color w:val="000000" w:themeColor="text1"/>
          <w:spacing w:val="-19"/>
          <w:sz w:val="32"/>
          <w:szCs w:val="32"/>
          <w:lang w:val="en-US" w:eastAsia="zh-CN"/>
          <w14:textFill>
            <w14:solidFill>
              <w14:schemeClr w14:val="tx1"/>
            </w14:solidFill>
          </w14:textFill>
        </w:rPr>
        <w:t>14.5</w:t>
      </w:r>
      <w:r>
        <w:rPr>
          <w:rFonts w:hint="eastAsia" w:hAnsi="方正仿宋_GBK" w:eastAsia="方正仿宋_GBK" w:cs="方正仿宋_GBK" w:asciiTheme="minorAscii"/>
          <w:color w:val="000000" w:themeColor="text1"/>
          <w:spacing w:val="-23"/>
          <w:sz w:val="32"/>
          <w:szCs w:val="32"/>
          <w14:textFill>
            <w14:solidFill>
              <w14:schemeClr w14:val="tx1"/>
            </w14:solidFill>
          </w14:textFill>
        </w:rPr>
        <w:t>支，女性是</w:t>
      </w:r>
      <w:r>
        <w:rPr>
          <w:rFonts w:hint="eastAsia" w:hAnsi="方正仿宋_GBK" w:eastAsia="方正仿宋_GBK" w:cs="方正仿宋_GBK" w:asciiTheme="minorAscii"/>
          <w:color w:val="000000" w:themeColor="text1"/>
          <w:spacing w:val="-23"/>
          <w:sz w:val="32"/>
          <w:szCs w:val="32"/>
          <w:lang w:val="en-US" w:eastAsia="zh-CN"/>
          <w14:textFill>
            <w14:solidFill>
              <w14:schemeClr w14:val="tx1"/>
            </w14:solidFill>
          </w14:textFill>
        </w:rPr>
        <w:t>0.8</w:t>
      </w:r>
      <w:r>
        <w:rPr>
          <w:rFonts w:hint="eastAsia" w:hAnsi="方正仿宋_GBK" w:eastAsia="方正仿宋_GBK" w:cs="方正仿宋_GBK" w:asciiTheme="minorAscii"/>
          <w:color w:val="000000" w:themeColor="text1"/>
          <w:spacing w:val="-12"/>
          <w:sz w:val="32"/>
          <w:szCs w:val="32"/>
          <w14:textFill>
            <w14:solidFill>
              <w14:schemeClr w14:val="tx1"/>
            </w14:solidFill>
          </w14:textFill>
        </w:rPr>
        <w:t>支。在男性中，</w:t>
      </w:r>
      <w:r>
        <w:rPr>
          <w:rFonts w:hint="eastAsia" w:hAnsi="方正仿宋_GBK" w:eastAsia="方正仿宋_GBK" w:cs="方正仿宋_GBK" w:asciiTheme="minorAscii"/>
          <w:color w:val="000000" w:themeColor="text1"/>
          <w:spacing w:val="-12"/>
          <w:sz w:val="32"/>
          <w:szCs w:val="32"/>
          <w:lang w:val="en-US" w:eastAsia="zh-CN"/>
          <w14:textFill>
            <w14:solidFill>
              <w14:schemeClr w14:val="tx1"/>
            </w14:solidFill>
          </w14:textFill>
        </w:rPr>
        <w:t>45-59岁组</w:t>
      </w:r>
      <w:r>
        <w:rPr>
          <w:rFonts w:hint="eastAsia" w:hAnsi="方正仿宋_GBK" w:eastAsia="方正仿宋_GBK" w:cs="方正仿宋_GBK" w:asciiTheme="minorAscii"/>
          <w:color w:val="000000" w:themeColor="text1"/>
          <w:spacing w:val="-6"/>
          <w:sz w:val="32"/>
          <w:szCs w:val="32"/>
          <w14:textFill>
            <w14:solidFill>
              <w14:schemeClr w14:val="tx1"/>
            </w14:solidFill>
          </w14:textFill>
        </w:rPr>
        <w:t>日均吸烟量</w:t>
      </w:r>
      <w:r>
        <w:rPr>
          <w:rFonts w:hint="eastAsia" w:hAnsi="方正仿宋_GBK" w:eastAsia="方正仿宋_GBK" w:cs="方正仿宋_GBK" w:asciiTheme="minorAscii"/>
          <w:color w:val="000000" w:themeColor="text1"/>
          <w:spacing w:val="-6"/>
          <w:sz w:val="32"/>
          <w:szCs w:val="32"/>
          <w:lang w:eastAsia="zh-CN"/>
          <w14:textFill>
            <w14:solidFill>
              <w14:schemeClr w14:val="tx1"/>
            </w14:solidFill>
          </w14:textFill>
        </w:rPr>
        <w:t>最高</w:t>
      </w:r>
      <w:r>
        <w:rPr>
          <w:rFonts w:hint="eastAsia" w:hAnsi="方正仿宋_GBK" w:eastAsia="方正仿宋_GBK" w:cs="方正仿宋_GBK" w:asciiTheme="minorAscii"/>
          <w:color w:val="000000" w:themeColor="text1"/>
          <w:spacing w:val="-6"/>
          <w:sz w:val="32"/>
          <w:szCs w:val="32"/>
          <w14:textFill>
            <w14:solidFill>
              <w14:schemeClr w14:val="tx1"/>
            </w14:solidFill>
          </w14:textFill>
        </w:rPr>
        <w:t>为</w:t>
      </w:r>
      <w:r>
        <w:rPr>
          <w:rFonts w:hint="eastAsia" w:hAnsi="方正仿宋_GBK" w:eastAsia="方正仿宋_GBK" w:cs="方正仿宋_GBK" w:asciiTheme="minorAscii"/>
          <w:color w:val="000000" w:themeColor="text1"/>
          <w:spacing w:val="-6"/>
          <w:sz w:val="32"/>
          <w:szCs w:val="32"/>
          <w:lang w:val="en-US" w:eastAsia="zh-CN"/>
          <w14:textFill>
            <w14:solidFill>
              <w14:schemeClr w14:val="tx1"/>
            </w14:solidFill>
          </w14:textFill>
        </w:rPr>
        <w:t>17.0</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支；女性中，</w:t>
      </w:r>
      <w:r>
        <w:rPr>
          <w:rFonts w:hint="eastAsia" w:hAnsi="方正仿宋_GBK" w:eastAsia="方正仿宋_GBK" w:cs="方正仿宋_GBK" w:asciiTheme="minorAscii"/>
          <w:color w:val="000000" w:themeColor="text1"/>
          <w:sz w:val="32"/>
          <w:szCs w:val="32"/>
          <w14:textFill>
            <w14:solidFill>
              <w14:schemeClr w14:val="tx1"/>
            </w14:solidFill>
          </w14:textFill>
        </w:rPr>
        <w:t>45-59</w:t>
      </w:r>
      <w:r>
        <w:rPr>
          <w:rFonts w:hint="eastAsia" w:hAnsi="方正仿宋_GBK" w:eastAsia="方正仿宋_GBK" w:cs="方正仿宋_GBK" w:asciiTheme="minorAscii"/>
          <w:color w:val="000000" w:themeColor="text1"/>
          <w:spacing w:val="-6"/>
          <w:sz w:val="32"/>
          <w:szCs w:val="32"/>
          <w14:textFill>
            <w14:solidFill>
              <w14:schemeClr w14:val="tx1"/>
            </w14:solidFill>
          </w14:textFill>
        </w:rPr>
        <w:t xml:space="preserve"> 岁年龄组的日均吸烟量</w:t>
      </w:r>
      <w:r>
        <w:rPr>
          <w:rFonts w:hint="eastAsia" w:hAnsi="方正仿宋_GBK" w:eastAsia="方正仿宋_GBK" w:cs="方正仿宋_GBK" w:asciiTheme="minorAscii"/>
          <w:color w:val="000000" w:themeColor="text1"/>
          <w:spacing w:val="-5"/>
          <w:sz w:val="32"/>
          <w:szCs w:val="32"/>
          <w14:textFill>
            <w14:solidFill>
              <w14:schemeClr w14:val="tx1"/>
            </w14:solidFill>
          </w14:textFill>
        </w:rPr>
        <w:t>最高</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0.8支</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w:t>
      </w:r>
    </w:p>
    <w:tbl>
      <w:tblPr>
        <w:tblStyle w:val="14"/>
        <w:tblW w:w="8095" w:type="dxa"/>
        <w:jc w:val="center"/>
        <w:tblLayout w:type="autofit"/>
        <w:tblCellMar>
          <w:top w:w="0" w:type="dxa"/>
          <w:left w:w="108" w:type="dxa"/>
          <w:bottom w:w="0" w:type="dxa"/>
          <w:right w:w="108" w:type="dxa"/>
        </w:tblCellMar>
      </w:tblPr>
      <w:tblGrid>
        <w:gridCol w:w="2425"/>
        <w:gridCol w:w="1155"/>
        <w:gridCol w:w="1880"/>
        <w:gridCol w:w="2635"/>
      </w:tblGrid>
      <w:tr>
        <w:tblPrEx>
          <w:tblCellMar>
            <w:top w:w="0" w:type="dxa"/>
            <w:left w:w="108" w:type="dxa"/>
            <w:bottom w:w="0" w:type="dxa"/>
            <w:right w:w="108" w:type="dxa"/>
          </w:tblCellMar>
        </w:tblPrEx>
        <w:trPr>
          <w:trHeight w:val="555" w:hRule="atLeast"/>
          <w:jc w:val="center"/>
        </w:trPr>
        <w:tc>
          <w:tcPr>
            <w:tcW w:w="8095"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both"/>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38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不同性别、年龄现在每日吸烟者日均吸烟量（支，机制卷烟）</w:t>
            </w:r>
          </w:p>
        </w:tc>
      </w:tr>
      <w:tr>
        <w:tblPrEx>
          <w:tblCellMar>
            <w:top w:w="0" w:type="dxa"/>
            <w:left w:w="108" w:type="dxa"/>
            <w:bottom w:w="0" w:type="dxa"/>
            <w:right w:w="108" w:type="dxa"/>
          </w:tblCellMar>
        </w:tblPrEx>
        <w:trPr>
          <w:trHeight w:val="285" w:hRule="atLeast"/>
          <w:jc w:val="center"/>
        </w:trPr>
        <w:tc>
          <w:tcPr>
            <w:tcW w:w="2425"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3035"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635"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2425"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1155"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 xml:space="preserve"> 女</w:t>
            </w:r>
          </w:p>
        </w:tc>
        <w:tc>
          <w:tcPr>
            <w:tcW w:w="2635"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242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115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12.3</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0.8</w:t>
            </w:r>
          </w:p>
        </w:tc>
        <w:tc>
          <w:tcPr>
            <w:tcW w:w="263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11.7</w:t>
            </w:r>
          </w:p>
        </w:tc>
      </w:tr>
      <w:tr>
        <w:tblPrEx>
          <w:tblCellMar>
            <w:top w:w="0" w:type="dxa"/>
            <w:left w:w="108" w:type="dxa"/>
            <w:bottom w:w="0" w:type="dxa"/>
            <w:right w:w="108" w:type="dxa"/>
          </w:tblCellMar>
        </w:tblPrEx>
        <w:trPr>
          <w:trHeight w:val="499" w:hRule="atLeast"/>
          <w:jc w:val="center"/>
        </w:trPr>
        <w:tc>
          <w:tcPr>
            <w:tcW w:w="242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115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17.0</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263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17.0</w:t>
            </w:r>
          </w:p>
        </w:tc>
      </w:tr>
      <w:tr>
        <w:tblPrEx>
          <w:tblCellMar>
            <w:top w:w="0" w:type="dxa"/>
            <w:left w:w="108" w:type="dxa"/>
            <w:bottom w:w="0" w:type="dxa"/>
            <w:right w:w="108" w:type="dxa"/>
          </w:tblCellMar>
        </w:tblPrEx>
        <w:trPr>
          <w:trHeight w:val="499" w:hRule="atLeast"/>
          <w:jc w:val="center"/>
        </w:trPr>
        <w:tc>
          <w:tcPr>
            <w:tcW w:w="242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115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16.0</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263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16.0</w:t>
            </w:r>
          </w:p>
        </w:tc>
      </w:tr>
      <w:tr>
        <w:tblPrEx>
          <w:tblCellMar>
            <w:top w:w="0" w:type="dxa"/>
            <w:left w:w="108" w:type="dxa"/>
            <w:bottom w:w="0" w:type="dxa"/>
            <w:right w:w="108" w:type="dxa"/>
          </w:tblCellMar>
        </w:tblPrEx>
        <w:trPr>
          <w:trHeight w:val="499" w:hRule="atLeast"/>
          <w:jc w:val="center"/>
        </w:trPr>
        <w:tc>
          <w:tcPr>
            <w:tcW w:w="2425"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1155"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14.5</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0.8</w:t>
            </w:r>
          </w:p>
        </w:tc>
        <w:tc>
          <w:tcPr>
            <w:tcW w:w="2635"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14.2</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r>
        <w:rPr>
          <w:rFonts w:hint="eastAsia" w:hAnsi="方正仿宋_GBK" w:eastAsia="方正仿宋_GBK" w:cs="方正仿宋_GBK" w:asciiTheme="minorAscii"/>
          <w:b/>
          <w:bCs/>
          <w:color w:val="000000" w:themeColor="text1"/>
          <w:sz w:val="32"/>
          <w:szCs w:val="32"/>
          <w14:textFill>
            <w14:solidFill>
              <w14:schemeClr w14:val="tx1"/>
            </w14:solidFill>
          </w14:textFill>
        </w:rPr>
        <w:t>4.被动吸烟率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18岁及以上居民被动吸烟率为</w:t>
      </w:r>
      <w:bookmarkStart w:id="109" w:name="_Hlk44315859"/>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75.0</w:t>
      </w:r>
      <w:r>
        <w:rPr>
          <w:rFonts w:hint="eastAsia" w:hAnsi="方正仿宋_GBK" w:eastAsia="方正仿宋_GBK" w:cs="方正仿宋_GBK" w:asciiTheme="minorAscii"/>
          <w:color w:val="000000" w:themeColor="text1"/>
          <w:sz w:val="32"/>
          <w:szCs w:val="32"/>
          <w14:textFill>
            <w14:solidFill>
              <w14:schemeClr w14:val="tx1"/>
            </w14:solidFill>
          </w14:textFill>
        </w:rPr>
        <w:t>%，其中男性为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81.5</w:t>
      </w:r>
      <w:r>
        <w:rPr>
          <w:rFonts w:hint="eastAsia" w:hAnsi="方正仿宋_GBK" w:eastAsia="方正仿宋_GBK" w:cs="方正仿宋_GBK" w:asciiTheme="minorAscii"/>
          <w:color w:val="000000" w:themeColor="text1"/>
          <w:sz w:val="32"/>
          <w:szCs w:val="32"/>
          <w14:textFill>
            <w14:solidFill>
              <w14:schemeClr w14:val="tx1"/>
            </w14:solidFill>
          </w14:textFill>
        </w:rPr>
        <w:t>%，女性为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68.8</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109"/>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男性</w:t>
      </w:r>
      <w:r>
        <w:rPr>
          <w:rFonts w:hint="eastAsia" w:hAnsi="方正仿宋_GBK" w:eastAsia="方正仿宋_GBK" w:cs="方正仿宋_GBK" w:asciiTheme="minorAscii"/>
          <w:color w:val="000000" w:themeColor="text1"/>
          <w:sz w:val="32"/>
          <w:szCs w:val="32"/>
          <w14:textFill>
            <w14:solidFill>
              <w14:schemeClr w14:val="tx1"/>
            </w14:solidFill>
          </w14:textFill>
        </w:rPr>
        <w:t>随着年龄的增加，被动吸烟率呈下降趋势</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18-44岁组</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45-59岁组</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60岁及以上组</w:t>
      </w:r>
      <w:r>
        <w:rPr>
          <w:rFonts w:hint="eastAsia" w:hAnsi="方正仿宋_GBK" w:eastAsia="方正仿宋_GBK" w:cs="方正仿宋_GBK" w:asciiTheme="minorAscii"/>
          <w:color w:val="000000" w:themeColor="text1"/>
          <w:sz w:val="32"/>
          <w:szCs w:val="32"/>
          <w14:textFill>
            <w14:solidFill>
              <w14:schemeClr w14:val="tx1"/>
            </w14:solidFill>
          </w14:textFill>
        </w:rPr>
        <w:t>被动吸烟率分别为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82.5</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80.7</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80.3%</w:t>
      </w:r>
      <w:r>
        <w:rPr>
          <w:rFonts w:hint="eastAsia" w:hAnsi="方正仿宋_GBK" w:eastAsia="方正仿宋_GBK" w:cs="方正仿宋_GBK" w:asciiTheme="minorAscii"/>
          <w:color w:val="000000" w:themeColor="text1"/>
          <w:sz w:val="32"/>
          <w:szCs w:val="32"/>
          <w14:textFill>
            <w14:solidFill>
              <w14:schemeClr w14:val="tx1"/>
            </w14:solidFill>
          </w14:textFill>
        </w:rPr>
        <w:t>；女性随着年龄的增加，被动吸烟率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也</w:t>
      </w:r>
      <w:r>
        <w:rPr>
          <w:rFonts w:hint="eastAsia" w:hAnsi="方正仿宋_GBK" w:eastAsia="方正仿宋_GBK" w:cs="方正仿宋_GBK" w:asciiTheme="minorAscii"/>
          <w:color w:val="000000" w:themeColor="text1"/>
          <w:sz w:val="32"/>
          <w:szCs w:val="32"/>
          <w14:textFill>
            <w14:solidFill>
              <w14:schemeClr w14:val="tx1"/>
            </w14:solidFill>
          </w14:textFill>
        </w:rPr>
        <w:t>呈下降趋势，以</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18-44</w:t>
      </w:r>
      <w:r>
        <w:rPr>
          <w:rFonts w:hint="eastAsia" w:hAnsi="方正仿宋_GBK" w:eastAsia="方正仿宋_GBK" w:cs="方正仿宋_GBK" w:asciiTheme="minorAscii"/>
          <w:color w:val="000000" w:themeColor="text1"/>
          <w:sz w:val="32"/>
          <w:szCs w:val="32"/>
          <w14:textFill>
            <w14:solidFill>
              <w14:schemeClr w14:val="tx1"/>
            </w14:solidFill>
          </w14:textFill>
        </w:rPr>
        <w:t>岁组最高为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74.5</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w:t>
      </w:r>
      <w:r>
        <w:rPr>
          <w:rFonts w:hint="eastAsia" w:hAnsi="方正仿宋_GBK" w:eastAsia="方正仿宋_GBK" w:cs="方正仿宋_GBK" w:asciiTheme="minorAscii"/>
          <w:color w:val="000000" w:themeColor="text1"/>
          <w:sz w:val="32"/>
          <w:szCs w:val="32"/>
          <w14:textFill>
            <w14:solidFill>
              <w14:schemeClr w14:val="tx1"/>
            </w14:solidFill>
          </w14:textFill>
        </w:rPr>
        <w:t>5-59岁组及60岁及以上组被动吸烟率分别为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66.3</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62.2</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39。</w:t>
      </w:r>
    </w:p>
    <w:tbl>
      <w:tblPr>
        <w:tblStyle w:val="14"/>
        <w:tblW w:w="0" w:type="auto"/>
        <w:jc w:val="center"/>
        <w:tblLayout w:type="autofit"/>
        <w:tblCellMar>
          <w:top w:w="0" w:type="dxa"/>
          <w:left w:w="108" w:type="dxa"/>
          <w:bottom w:w="0" w:type="dxa"/>
          <w:right w:w="108" w:type="dxa"/>
        </w:tblCellMar>
      </w:tblPr>
      <w:tblGrid>
        <w:gridCol w:w="2000"/>
        <w:gridCol w:w="1200"/>
        <w:gridCol w:w="1880"/>
        <w:gridCol w:w="3157"/>
      </w:tblGrid>
      <w:tr>
        <w:tblPrEx>
          <w:tblCellMar>
            <w:top w:w="0" w:type="dxa"/>
            <w:left w:w="108" w:type="dxa"/>
            <w:bottom w:w="0" w:type="dxa"/>
            <w:right w:w="108" w:type="dxa"/>
          </w:tblCellMar>
        </w:tblPrEx>
        <w:trPr>
          <w:trHeight w:val="300" w:hRule="atLeast"/>
          <w:jc w:val="center"/>
        </w:trPr>
        <w:tc>
          <w:tcPr>
            <w:tcW w:w="8237"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39</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不同性别、年龄调查居民的被动吸烟率（%）</w:t>
            </w:r>
          </w:p>
        </w:tc>
      </w:tr>
      <w:tr>
        <w:tblPrEx>
          <w:tblCellMar>
            <w:top w:w="0" w:type="dxa"/>
            <w:left w:w="108" w:type="dxa"/>
            <w:bottom w:w="0" w:type="dxa"/>
            <w:right w:w="108" w:type="dxa"/>
          </w:tblCellMar>
        </w:tblPrEx>
        <w:trPr>
          <w:trHeight w:val="285" w:hRule="atLeast"/>
          <w:jc w:val="center"/>
        </w:trPr>
        <w:tc>
          <w:tcPr>
            <w:tcW w:w="2000"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308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3157"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2000"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12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 xml:space="preserve"> 女</w:t>
            </w:r>
          </w:p>
        </w:tc>
        <w:tc>
          <w:tcPr>
            <w:tcW w:w="3157"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12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82.5</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74.5</w:t>
            </w:r>
          </w:p>
        </w:tc>
        <w:tc>
          <w:tcPr>
            <w:tcW w:w="315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78.6</w:t>
            </w: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12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80.7</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66.3</w:t>
            </w:r>
          </w:p>
        </w:tc>
        <w:tc>
          <w:tcPr>
            <w:tcW w:w="315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73.2</w:t>
            </w: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12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80.3</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62.2</w:t>
            </w:r>
          </w:p>
        </w:tc>
        <w:tc>
          <w:tcPr>
            <w:tcW w:w="315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70.4</w:t>
            </w:r>
          </w:p>
        </w:tc>
      </w:tr>
      <w:tr>
        <w:tblPrEx>
          <w:tblCellMar>
            <w:top w:w="0" w:type="dxa"/>
            <w:left w:w="108" w:type="dxa"/>
            <w:bottom w:w="0" w:type="dxa"/>
            <w:right w:w="108" w:type="dxa"/>
          </w:tblCellMar>
        </w:tblPrEx>
        <w:trPr>
          <w:trHeight w:val="499" w:hRule="atLeast"/>
          <w:jc w:val="center"/>
        </w:trPr>
        <w:tc>
          <w:tcPr>
            <w:tcW w:w="20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120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81.5</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68.8</w:t>
            </w:r>
          </w:p>
        </w:tc>
        <w:tc>
          <w:tcPr>
            <w:tcW w:w="3157"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75.0</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bookmarkStart w:id="110" w:name="_bookmark17"/>
      <w:bookmarkEnd w:id="110"/>
      <w:bookmarkStart w:id="111" w:name="_bookmark16"/>
      <w:bookmarkEnd w:id="111"/>
      <w:r>
        <w:rPr>
          <w:rFonts w:hint="eastAsia" w:hAnsi="方正仿宋_GBK" w:eastAsia="方正仿宋_GBK" w:cs="方正仿宋_GBK" w:asciiTheme="minorAscii"/>
          <w:b/>
          <w:bCs/>
          <w:color w:val="000000" w:themeColor="text1"/>
          <w:sz w:val="32"/>
          <w:szCs w:val="32"/>
          <w14:textFill>
            <w14:solidFill>
              <w14:schemeClr w14:val="tx1"/>
            </w14:solidFill>
          </w14:textFill>
        </w:rPr>
        <w:t>5.成功戒烟率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pacing w:val="-9"/>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成</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功戒</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烟</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率</w:t>
      </w:r>
      <w:r>
        <w:rPr>
          <w:rFonts w:hint="eastAsia" w:hAnsi="方正仿宋_GBK" w:eastAsia="方正仿宋_GBK" w:cs="方正仿宋_GBK" w:asciiTheme="minorAscii"/>
          <w:color w:val="000000" w:themeColor="text1"/>
          <w:sz w:val="32"/>
          <w:szCs w:val="32"/>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7.9%</w:t>
      </w:r>
      <w:r>
        <w:rPr>
          <w:rFonts w:hint="eastAsia" w:hAnsi="方正仿宋_GBK" w:eastAsia="方正仿宋_GBK" w:cs="方正仿宋_GBK" w:asciiTheme="minorAscii"/>
          <w:color w:val="000000" w:themeColor="text1"/>
          <w:spacing w:val="-140"/>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其</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中</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男</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性</w:t>
      </w:r>
      <w:r>
        <w:rPr>
          <w:rFonts w:hint="eastAsia" w:hAnsi="方正仿宋_GBK" w:eastAsia="方正仿宋_GBK" w:cs="方正仿宋_GBK" w:asciiTheme="minorAscii"/>
          <w:color w:val="000000" w:themeColor="text1"/>
          <w:spacing w:val="-3"/>
          <w:sz w:val="32"/>
          <w:szCs w:val="32"/>
          <w:lang w:eastAsia="zh-CN"/>
          <w14:textFill>
            <w14:solidFill>
              <w14:schemeClr w14:val="tx1"/>
            </w14:solidFill>
          </w14:textFill>
        </w:rPr>
        <w:t>是</w:t>
      </w:r>
      <w:r>
        <w:rPr>
          <w:rFonts w:hint="eastAsia" w:hAnsi="方正仿宋_GBK" w:eastAsia="方正仿宋_GBK" w:cs="方正仿宋_GBK" w:asciiTheme="minorAscii"/>
          <w:color w:val="000000" w:themeColor="text1"/>
          <w:spacing w:val="-3"/>
          <w:sz w:val="32"/>
          <w:szCs w:val="32"/>
          <w:lang w:val="en-US" w:eastAsia="zh-CN"/>
          <w14:textFill>
            <w14:solidFill>
              <w14:schemeClr w14:val="tx1"/>
            </w14:solidFill>
          </w14:textFill>
        </w:rPr>
        <w:t>8.1，</w:t>
      </w:r>
      <w:r>
        <w:rPr>
          <w:rFonts w:hint="eastAsia" w:hAnsi="方正仿宋_GBK" w:eastAsia="方正仿宋_GBK" w:cs="方正仿宋_GBK" w:asciiTheme="minorAscii"/>
          <w:color w:val="000000" w:themeColor="text1"/>
          <w:spacing w:val="-1"/>
          <w:sz w:val="32"/>
          <w:szCs w:val="32"/>
          <w14:textFill>
            <w14:solidFill>
              <w14:schemeClr w14:val="tx1"/>
            </w14:solidFill>
          </w14:textFill>
        </w:rPr>
        <w:t>女</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性</w:t>
      </w:r>
      <w:r>
        <w:rPr>
          <w:rFonts w:hint="eastAsia" w:hAnsi="方正仿宋_GBK" w:eastAsia="方正仿宋_GBK" w:cs="方正仿宋_GBK" w:asciiTheme="minorAscii"/>
          <w:color w:val="000000" w:themeColor="text1"/>
          <w:sz w:val="32"/>
          <w:szCs w:val="32"/>
          <w14:textFill>
            <w14:solidFill>
              <w14:schemeClr w14:val="tx1"/>
            </w14:solidFill>
          </w14:textFill>
        </w:rPr>
        <w:t>是</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成功戒烟率随着我县居民年龄的</w:t>
      </w:r>
      <w:r>
        <w:rPr>
          <w:rFonts w:hint="eastAsia" w:hAnsi="方正仿宋_GBK" w:eastAsia="方正仿宋_GBK" w:cs="方正仿宋_GBK" w:asciiTheme="minorAscii"/>
          <w:color w:val="000000" w:themeColor="text1"/>
          <w:spacing w:val="-8"/>
          <w:sz w:val="32"/>
          <w:szCs w:val="32"/>
          <w:shd w:val="clear" w:fill="FFFFFF"/>
          <w:lang w:eastAsia="zh-CN"/>
          <w14:textFill>
            <w14:solidFill>
              <w14:schemeClr w14:val="tx1"/>
            </w14:solidFill>
          </w14:textFill>
        </w:rPr>
        <w:t>增加</w:t>
      </w:r>
      <w:r>
        <w:rPr>
          <w:rFonts w:hint="eastAsia" w:hAnsi="方正仿宋_GBK" w:eastAsia="方正仿宋_GBK" w:cs="方正仿宋_GBK" w:asciiTheme="minorAscii"/>
          <w:color w:val="000000" w:themeColor="text1"/>
          <w:spacing w:val="-8"/>
          <w:sz w:val="32"/>
          <w:szCs w:val="32"/>
          <w14:textFill>
            <w14:solidFill>
              <w14:schemeClr w14:val="tx1"/>
            </w14:solidFill>
          </w14:textFill>
        </w:rPr>
        <w:t>而升高，男性居民成功戒烟率的变 化趋势与全人群一致，女性</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成功戒烟</w:t>
      </w:r>
      <w:r>
        <w:rPr>
          <w:rFonts w:hint="eastAsia" w:hAnsi="方正仿宋_GBK" w:eastAsia="方正仿宋_GBK" w:cs="方正仿宋_GBK" w:asciiTheme="minorAscii"/>
          <w:color w:val="000000" w:themeColor="text1"/>
          <w:spacing w:val="-9"/>
          <w:sz w:val="32"/>
          <w:szCs w:val="32"/>
          <w:lang w:eastAsia="zh-CN"/>
          <w14:textFill>
            <w14:solidFill>
              <w14:schemeClr w14:val="tx1"/>
            </w14:solidFill>
          </w14:textFill>
        </w:rPr>
        <w:t>率为</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0</w:t>
      </w:r>
      <w:r>
        <w:rPr>
          <w:rFonts w:hint="eastAsia" w:hAnsi="方正仿宋_GBK" w:eastAsia="方正仿宋_GBK" w:cs="方正仿宋_GBK" w:asciiTheme="minorAscii"/>
          <w:color w:val="000000" w:themeColor="text1"/>
          <w:spacing w:val="-9"/>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9"/>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pacing w:val="-9"/>
          <w:sz w:val="32"/>
          <w:szCs w:val="32"/>
          <w:lang w:val="en-US" w:eastAsia="zh-CN"/>
          <w14:textFill>
            <w14:solidFill>
              <w14:schemeClr w14:val="tx1"/>
            </w14:solidFill>
          </w14:textFill>
        </w:rPr>
        <w:t>40。</w:t>
      </w:r>
    </w:p>
    <w:tbl>
      <w:tblPr>
        <w:tblStyle w:val="14"/>
        <w:tblpPr w:leftFromText="180" w:rightFromText="180" w:vertAnchor="text" w:horzAnchor="page" w:tblpXSpec="center" w:tblpY="182"/>
        <w:tblOverlap w:val="never"/>
        <w:tblW w:w="8237" w:type="dxa"/>
        <w:jc w:val="center"/>
        <w:tblLayout w:type="autofit"/>
        <w:tblCellMar>
          <w:top w:w="0" w:type="dxa"/>
          <w:left w:w="108" w:type="dxa"/>
          <w:bottom w:w="0" w:type="dxa"/>
          <w:right w:w="108" w:type="dxa"/>
        </w:tblCellMar>
      </w:tblPr>
      <w:tblGrid>
        <w:gridCol w:w="2283"/>
        <w:gridCol w:w="1077"/>
        <w:gridCol w:w="1880"/>
        <w:gridCol w:w="2997"/>
      </w:tblGrid>
      <w:tr>
        <w:tblPrEx>
          <w:tblCellMar>
            <w:top w:w="0" w:type="dxa"/>
            <w:left w:w="108" w:type="dxa"/>
            <w:bottom w:w="0" w:type="dxa"/>
            <w:right w:w="108" w:type="dxa"/>
          </w:tblCellMar>
        </w:tblPrEx>
        <w:trPr>
          <w:trHeight w:val="300" w:hRule="atLeast"/>
          <w:jc w:val="center"/>
        </w:trPr>
        <w:tc>
          <w:tcPr>
            <w:tcW w:w="8237"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ascii="宋体" w:hAnsi="宋体" w:cs="宋体"/>
                <w:b/>
                <w:color w:val="000000" w:themeColor="text1"/>
                <w:kern w:val="0"/>
                <w:szCs w:val="21"/>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 xml:space="preserve">40 </w:t>
            </w:r>
            <w:r>
              <w:rPr>
                <w:rFonts w:hint="eastAsia" w:ascii="方正仿宋_GBK" w:hAnsi="方正仿宋_GBK" w:eastAsia="方正仿宋_GBK" w:cs="方正仿宋_GBK"/>
                <w:b w:val="0"/>
                <w:bCs/>
                <w:color w:val="000000" w:themeColor="text1"/>
                <w:kern w:val="0"/>
                <w:szCs w:val="21"/>
                <w14:textFill>
                  <w14:solidFill>
                    <w14:schemeClr w14:val="tx1"/>
                  </w14:solidFill>
                </w14:textFill>
              </w:rPr>
              <w:t>不同性别、年龄吸烟者</w:t>
            </w: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成功</w:t>
            </w:r>
            <w:r>
              <w:rPr>
                <w:rFonts w:hint="eastAsia" w:ascii="方正仿宋_GBK" w:hAnsi="方正仿宋_GBK" w:eastAsia="方正仿宋_GBK" w:cs="方正仿宋_GBK"/>
                <w:b w:val="0"/>
                <w:bCs/>
                <w:color w:val="000000" w:themeColor="text1"/>
                <w:kern w:val="0"/>
                <w:szCs w:val="21"/>
                <w14:textFill>
                  <w14:solidFill>
                    <w14:schemeClr w14:val="tx1"/>
                  </w14:solidFill>
                </w14:textFill>
              </w:rPr>
              <w:t>戒烟率（%）</w:t>
            </w:r>
          </w:p>
        </w:tc>
      </w:tr>
      <w:tr>
        <w:tblPrEx>
          <w:tblCellMar>
            <w:top w:w="0" w:type="dxa"/>
            <w:left w:w="108" w:type="dxa"/>
            <w:bottom w:w="0" w:type="dxa"/>
            <w:right w:w="108" w:type="dxa"/>
          </w:tblCellMar>
        </w:tblPrEx>
        <w:trPr>
          <w:trHeight w:val="285" w:hRule="atLeast"/>
          <w:jc w:val="center"/>
        </w:trPr>
        <w:tc>
          <w:tcPr>
            <w:tcW w:w="2283"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年龄组（岁）</w:t>
            </w:r>
          </w:p>
        </w:tc>
        <w:tc>
          <w:tcPr>
            <w:tcW w:w="2957"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性别</w:t>
            </w:r>
          </w:p>
        </w:tc>
        <w:tc>
          <w:tcPr>
            <w:tcW w:w="2997"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2283"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ascii="宋体" w:hAnsi="宋体" w:cs="宋体"/>
                <w:color w:val="000000" w:themeColor="text1"/>
                <w:kern w:val="0"/>
                <w:szCs w:val="21"/>
                <w14:textFill>
                  <w14:solidFill>
                    <w14:schemeClr w14:val="tx1"/>
                  </w14:solidFill>
                </w14:textFill>
              </w:rPr>
            </w:pPr>
          </w:p>
        </w:tc>
        <w:tc>
          <w:tcPr>
            <w:tcW w:w="1077"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男</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女</w:t>
            </w:r>
          </w:p>
        </w:tc>
        <w:tc>
          <w:tcPr>
            <w:tcW w:w="2997"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left"/>
              <w:textAlignment w:val="auto"/>
              <w:rPr>
                <w:rFonts w:ascii="宋体" w:hAnsi="宋体" w:cs="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228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eastAsia="等线" w:cs="宋体"/>
                <w:color w:val="000000" w:themeColor="text1"/>
                <w:kern w:val="0"/>
                <w:szCs w:val="21"/>
                <w14:textFill>
                  <w14:solidFill>
                    <w14:schemeClr w14:val="tx1"/>
                  </w14:solidFill>
                </w14:textFill>
              </w:rPr>
            </w:pPr>
            <w:r>
              <w:rPr>
                <w:rFonts w:eastAsia="等线" w:cs="宋体"/>
                <w:color w:val="000000" w:themeColor="text1"/>
                <w:kern w:val="0"/>
                <w:szCs w:val="21"/>
                <w14:textFill>
                  <w14:solidFill>
                    <w14:schemeClr w14:val="tx1"/>
                  </w14:solidFill>
                </w14:textFill>
              </w:rPr>
              <w:t>18-44</w:t>
            </w:r>
          </w:p>
        </w:tc>
        <w:tc>
          <w:tcPr>
            <w:tcW w:w="107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3.5</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eastAsia="等线" w:cs="宋体"/>
                <w:color w:val="000000" w:themeColor="text1"/>
                <w:kern w:val="0"/>
                <w:szCs w:val="21"/>
                <w14:textFill>
                  <w14:solidFill>
                    <w14:schemeClr w14:val="tx1"/>
                  </w14:solidFill>
                </w14:textFill>
              </w:rPr>
            </w:pPr>
            <w:r>
              <w:rPr>
                <w:rFonts w:eastAsia="等线" w:cs="宋体"/>
                <w:color w:val="000000" w:themeColor="text1"/>
                <w:kern w:val="0"/>
                <w:szCs w:val="21"/>
                <w14:textFill>
                  <w14:solidFill>
                    <w14:schemeClr w14:val="tx1"/>
                  </w14:solidFill>
                </w14:textFill>
              </w:rPr>
              <w:t>—</w:t>
            </w:r>
          </w:p>
        </w:tc>
        <w:tc>
          <w:tcPr>
            <w:tcW w:w="299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3.3</w:t>
            </w:r>
          </w:p>
        </w:tc>
      </w:tr>
      <w:tr>
        <w:tblPrEx>
          <w:tblCellMar>
            <w:top w:w="0" w:type="dxa"/>
            <w:left w:w="108" w:type="dxa"/>
            <w:bottom w:w="0" w:type="dxa"/>
            <w:right w:w="108" w:type="dxa"/>
          </w:tblCellMar>
        </w:tblPrEx>
        <w:trPr>
          <w:trHeight w:val="499" w:hRule="atLeast"/>
          <w:jc w:val="center"/>
        </w:trPr>
        <w:tc>
          <w:tcPr>
            <w:tcW w:w="228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eastAsia="等线" w:cs="宋体"/>
                <w:color w:val="000000" w:themeColor="text1"/>
                <w:kern w:val="0"/>
                <w:szCs w:val="21"/>
                <w14:textFill>
                  <w14:solidFill>
                    <w14:schemeClr w14:val="tx1"/>
                  </w14:solidFill>
                </w14:textFill>
              </w:rPr>
            </w:pPr>
            <w:r>
              <w:rPr>
                <w:rFonts w:eastAsia="等线" w:cs="宋体"/>
                <w:color w:val="000000" w:themeColor="text1"/>
                <w:kern w:val="0"/>
                <w:szCs w:val="21"/>
                <w14:textFill>
                  <w14:solidFill>
                    <w14:schemeClr w14:val="tx1"/>
                  </w14:solidFill>
                </w14:textFill>
              </w:rPr>
              <w:t>45-59</w:t>
            </w:r>
          </w:p>
        </w:tc>
        <w:tc>
          <w:tcPr>
            <w:tcW w:w="107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9.1</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eastAsia="等线" w:cs="宋体"/>
                <w:color w:val="000000" w:themeColor="text1"/>
                <w:kern w:val="0"/>
                <w:szCs w:val="21"/>
                <w14:textFill>
                  <w14:solidFill>
                    <w14:schemeClr w14:val="tx1"/>
                  </w14:solidFill>
                </w14:textFill>
              </w:rPr>
            </w:pPr>
            <w:r>
              <w:rPr>
                <w:rFonts w:eastAsia="等线" w:cs="宋体"/>
                <w:color w:val="000000" w:themeColor="text1"/>
                <w:kern w:val="0"/>
                <w:szCs w:val="21"/>
                <w14:textFill>
                  <w14:solidFill>
                    <w14:schemeClr w14:val="tx1"/>
                  </w14:solidFill>
                </w14:textFill>
              </w:rPr>
              <w:t>—</w:t>
            </w:r>
          </w:p>
        </w:tc>
        <w:tc>
          <w:tcPr>
            <w:tcW w:w="299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9.1</w:t>
            </w:r>
          </w:p>
        </w:tc>
      </w:tr>
      <w:tr>
        <w:tblPrEx>
          <w:tblCellMar>
            <w:top w:w="0" w:type="dxa"/>
            <w:left w:w="108" w:type="dxa"/>
            <w:bottom w:w="0" w:type="dxa"/>
            <w:right w:w="108" w:type="dxa"/>
          </w:tblCellMar>
        </w:tblPrEx>
        <w:trPr>
          <w:trHeight w:val="499" w:hRule="atLeast"/>
          <w:jc w:val="center"/>
        </w:trPr>
        <w:tc>
          <w:tcPr>
            <w:tcW w:w="228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eastAsia="等线" w:cs="宋体"/>
                <w:color w:val="000000" w:themeColor="text1"/>
                <w:kern w:val="0"/>
                <w:szCs w:val="21"/>
                <w14:textFill>
                  <w14:solidFill>
                    <w14:schemeClr w14:val="tx1"/>
                  </w14:solidFill>
                </w14:textFill>
              </w:rPr>
            </w:pPr>
            <w:r>
              <w:rPr>
                <w:rFonts w:eastAsia="等线" w:cs="宋体"/>
                <w:color w:val="000000" w:themeColor="text1"/>
                <w:kern w:val="0"/>
                <w:szCs w:val="21"/>
                <w14:textFill>
                  <w14:solidFill>
                    <w14:schemeClr w14:val="tx1"/>
                  </w14:solidFill>
                </w14:textFill>
              </w:rPr>
              <w:t>60~</w:t>
            </w:r>
          </w:p>
        </w:tc>
        <w:tc>
          <w:tcPr>
            <w:tcW w:w="107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15.2</w:t>
            </w:r>
          </w:p>
        </w:tc>
        <w:tc>
          <w:tcPr>
            <w:tcW w:w="18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eastAsia="等线" w:cs="宋体"/>
                <w:color w:val="000000" w:themeColor="text1"/>
                <w:kern w:val="0"/>
                <w:szCs w:val="21"/>
                <w14:textFill>
                  <w14:solidFill>
                    <w14:schemeClr w14:val="tx1"/>
                  </w14:solidFill>
                </w14:textFill>
              </w:rPr>
              <w:t>—</w:t>
            </w:r>
          </w:p>
        </w:tc>
        <w:tc>
          <w:tcPr>
            <w:tcW w:w="299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15.2</w:t>
            </w:r>
          </w:p>
        </w:tc>
      </w:tr>
      <w:tr>
        <w:tblPrEx>
          <w:tblCellMar>
            <w:top w:w="0" w:type="dxa"/>
            <w:left w:w="108" w:type="dxa"/>
            <w:bottom w:w="0" w:type="dxa"/>
            <w:right w:w="108" w:type="dxa"/>
          </w:tblCellMar>
        </w:tblPrEx>
        <w:trPr>
          <w:trHeight w:val="499" w:hRule="atLeast"/>
          <w:jc w:val="center"/>
        </w:trPr>
        <w:tc>
          <w:tcPr>
            <w:tcW w:w="2283"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小计</w:t>
            </w:r>
          </w:p>
        </w:tc>
        <w:tc>
          <w:tcPr>
            <w:tcW w:w="1077"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8.1</w:t>
            </w:r>
          </w:p>
        </w:tc>
        <w:tc>
          <w:tcPr>
            <w:tcW w:w="18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eastAsia="等线" w:cs="宋体"/>
                <w:color w:val="000000" w:themeColor="text1"/>
                <w:kern w:val="0"/>
                <w:szCs w:val="21"/>
                <w14:textFill>
                  <w14:solidFill>
                    <w14:schemeClr w14:val="tx1"/>
                  </w14:solidFill>
                </w14:textFill>
              </w:rPr>
            </w:pPr>
            <w:r>
              <w:rPr>
                <w:rFonts w:eastAsia="等线" w:cs="宋体"/>
                <w:color w:val="000000" w:themeColor="text1"/>
                <w:kern w:val="0"/>
                <w:szCs w:val="21"/>
                <w14:textFill>
                  <w14:solidFill>
                    <w14:schemeClr w14:val="tx1"/>
                  </w14:solidFill>
                </w14:textFill>
              </w:rPr>
              <w:t>—</w:t>
            </w:r>
          </w:p>
        </w:tc>
        <w:tc>
          <w:tcPr>
            <w:tcW w:w="2997"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default" w:eastAsia="等线" w:cs="宋体"/>
                <w:color w:val="000000" w:themeColor="text1"/>
                <w:kern w:val="0"/>
                <w:szCs w:val="21"/>
                <w:lang w:val="en-US" w:eastAsia="zh-CN"/>
                <w14:textFill>
                  <w14:solidFill>
                    <w14:schemeClr w14:val="tx1"/>
                  </w14:solidFill>
                </w14:textFill>
              </w:rPr>
            </w:pPr>
            <w:r>
              <w:rPr>
                <w:rFonts w:hint="eastAsia" w:eastAsia="等线" w:cs="宋体"/>
                <w:color w:val="000000" w:themeColor="text1"/>
                <w:kern w:val="0"/>
                <w:szCs w:val="21"/>
                <w:lang w:val="en-US" w:eastAsia="zh-CN"/>
                <w14:textFill>
                  <w14:solidFill>
                    <w14:schemeClr w14:val="tx1"/>
                  </w14:solidFill>
                </w14:textFill>
              </w:rPr>
              <w:t>7.9</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400" w:lineRule="exact"/>
        <w:ind w:left="0" w:leftChars="0" w:right="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四</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）饮酒</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ajorAscii"/>
          <w:color w:val="000000" w:themeColor="text1"/>
          <w:sz w:val="32"/>
          <w:szCs w:val="32"/>
          <w14:textFill>
            <w14:solidFill>
              <w14:schemeClr w14:val="tx1"/>
            </w14:solidFill>
          </w14:textFill>
        </w:rPr>
      </w:pPr>
      <w:r>
        <w:rPr>
          <w:rFonts w:hint="eastAsia" w:hAnsi="方正仿宋_GBK" w:eastAsia="方正仿宋_GBK" w:cs="方正仿宋_GBK" w:asciiTheme="majorAscii"/>
          <w:b/>
          <w:bCs/>
          <w:color w:val="000000" w:themeColor="text1"/>
          <w:sz w:val="32"/>
          <w:szCs w:val="32"/>
          <w14:textFill>
            <w14:solidFill>
              <w14:schemeClr w14:val="tx1"/>
            </w14:solidFill>
          </w14:textFill>
        </w:rPr>
        <w:t>1.人群饮酒率</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aj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ajorAscii"/>
          <w:color w:val="000000" w:themeColor="text1"/>
          <w:sz w:val="32"/>
          <w:szCs w:val="32"/>
          <w14:textFill>
            <w14:solidFill>
              <w14:schemeClr w14:val="tx1"/>
            </w14:solidFill>
          </w14:textFill>
        </w:rPr>
        <w:t>18岁及以上居民饮酒率为</w:t>
      </w: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44.7</w:t>
      </w:r>
      <w:r>
        <w:rPr>
          <w:rFonts w:hint="eastAsia" w:hAnsi="方正仿宋_GBK" w:eastAsia="方正仿宋_GBK" w:cs="方正仿宋_GBK" w:asciiTheme="majorAscii"/>
          <w:color w:val="000000" w:themeColor="text1"/>
          <w:sz w:val="32"/>
          <w:szCs w:val="32"/>
          <w14:textFill>
            <w14:solidFill>
              <w14:schemeClr w14:val="tx1"/>
            </w14:solidFill>
          </w14:textFill>
        </w:rPr>
        <w:t>%。男性、女性居民饮酒率分别为</w:t>
      </w: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77.9</w:t>
      </w:r>
      <w:r>
        <w:rPr>
          <w:rFonts w:hint="eastAsia" w:hAnsi="方正仿宋_GBK" w:eastAsia="方正仿宋_GBK" w:cs="方正仿宋_GBK" w:asciiTheme="majorAscii"/>
          <w:color w:val="000000" w:themeColor="text1"/>
          <w:sz w:val="32"/>
          <w:szCs w:val="32"/>
          <w14:textFill>
            <w14:solidFill>
              <w14:schemeClr w14:val="tx1"/>
            </w14:solidFill>
          </w14:textFill>
        </w:rPr>
        <w:t>%和</w:t>
      </w: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13.1</w:t>
      </w:r>
      <w:r>
        <w:rPr>
          <w:rFonts w:hint="eastAsia" w:hAnsi="方正仿宋_GBK" w:eastAsia="方正仿宋_GBK" w:cs="方正仿宋_GBK" w:asciiTheme="majorAscii"/>
          <w:color w:val="000000" w:themeColor="text1"/>
          <w:sz w:val="32"/>
          <w:szCs w:val="32"/>
          <w14:textFill>
            <w14:solidFill>
              <w14:schemeClr w14:val="tx1"/>
            </w14:solidFill>
          </w14:textFill>
        </w:rPr>
        <w:t>%，男性是女性的</w:t>
      </w: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5.9</w:t>
      </w:r>
      <w:r>
        <w:rPr>
          <w:rFonts w:hint="eastAsia" w:hAnsi="方正仿宋_GBK" w:eastAsia="方正仿宋_GBK" w:cs="方正仿宋_GBK" w:asciiTheme="majorAscii"/>
          <w:color w:val="000000" w:themeColor="text1"/>
          <w:sz w:val="32"/>
          <w:szCs w:val="32"/>
          <w14:textFill>
            <w14:solidFill>
              <w14:schemeClr w14:val="tx1"/>
            </w14:solidFill>
          </w14:textFill>
        </w:rPr>
        <w:t>倍。从年龄分布上来看，饮酒率呈现随年龄</w:t>
      </w:r>
      <w:r>
        <w:rPr>
          <w:rFonts w:hint="eastAsia" w:hAnsi="方正仿宋_GBK" w:eastAsia="方正仿宋_GBK" w:cs="方正仿宋_GBK" w:asciiTheme="majorAscii"/>
          <w:color w:val="000000" w:themeColor="text1"/>
          <w:sz w:val="32"/>
          <w:szCs w:val="32"/>
          <w:shd w:val="clear" w:fill="FFFFFF"/>
          <w:lang w:eastAsia="zh-CN"/>
          <w14:textFill>
            <w14:solidFill>
              <w14:schemeClr w14:val="tx1"/>
            </w14:solidFill>
          </w14:textFill>
        </w:rPr>
        <w:t>增高而降低</w:t>
      </w:r>
      <w:r>
        <w:rPr>
          <w:rFonts w:hint="eastAsia" w:hAnsi="方正仿宋_GBK" w:eastAsia="方正仿宋_GBK" w:cs="方正仿宋_GBK" w:asciiTheme="majorAscii"/>
          <w:color w:val="000000" w:themeColor="text1"/>
          <w:sz w:val="32"/>
          <w:szCs w:val="32"/>
          <w14:textFill>
            <w14:solidFill>
              <w14:schemeClr w14:val="tx1"/>
            </w14:solidFill>
          </w14:textFill>
        </w:rPr>
        <w:t>的趋势，18-44岁组饮酒率最高（</w:t>
      </w: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57.5</w:t>
      </w:r>
      <w:r>
        <w:rPr>
          <w:rFonts w:hint="eastAsia" w:hAnsi="方正仿宋_GBK" w:eastAsia="方正仿宋_GBK" w:cs="方正仿宋_GBK" w:asciiTheme="majorAscii"/>
          <w:color w:val="000000" w:themeColor="text1"/>
          <w:sz w:val="32"/>
          <w:szCs w:val="32"/>
          <w14:textFill>
            <w14:solidFill>
              <w14:schemeClr w14:val="tx1"/>
            </w14:solidFill>
          </w14:textFill>
        </w:rPr>
        <w:t>%），60岁及以上组最低（</w:t>
      </w: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25.8</w:t>
      </w:r>
      <w:r>
        <w:rPr>
          <w:rFonts w:hint="eastAsia" w:hAnsi="方正仿宋_GBK" w:eastAsia="方正仿宋_GBK" w:cs="方正仿宋_GBK" w:asciiTheme="majorAscii"/>
          <w:color w:val="000000" w:themeColor="text1"/>
          <w:sz w:val="32"/>
          <w:szCs w:val="32"/>
          <w14:textFill>
            <w14:solidFill>
              <w14:schemeClr w14:val="tx1"/>
            </w14:solidFill>
          </w14:textFill>
        </w:rPr>
        <w:t>%）。</w:t>
      </w:r>
      <w:r>
        <w:rPr>
          <w:rFonts w:hint="eastAsia" w:hAnsi="方正仿宋_GBK" w:eastAsia="方正仿宋_GBK" w:cs="方正仿宋_GBK" w:asciiTheme="maj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ajorAscii"/>
          <w:color w:val="000000" w:themeColor="text1"/>
          <w:sz w:val="32"/>
          <w:szCs w:val="32"/>
          <w:lang w:val="en-US" w:eastAsia="zh-CN"/>
          <w14:textFill>
            <w14:solidFill>
              <w14:schemeClr w14:val="tx1"/>
            </w14:solidFill>
          </w14:textFill>
        </w:rPr>
        <w:t>41。</w:t>
      </w:r>
    </w:p>
    <w:tbl>
      <w:tblPr>
        <w:tblStyle w:val="14"/>
        <w:tblW w:w="8237" w:type="dxa"/>
        <w:jc w:val="center"/>
        <w:tblLayout w:type="autofit"/>
        <w:tblCellMar>
          <w:top w:w="0" w:type="dxa"/>
          <w:left w:w="108" w:type="dxa"/>
          <w:bottom w:w="0" w:type="dxa"/>
          <w:right w:w="108" w:type="dxa"/>
        </w:tblCellMar>
      </w:tblPr>
      <w:tblGrid>
        <w:gridCol w:w="1780"/>
        <w:gridCol w:w="2160"/>
        <w:gridCol w:w="2080"/>
        <w:gridCol w:w="2217"/>
      </w:tblGrid>
      <w:tr>
        <w:tblPrEx>
          <w:tblCellMar>
            <w:top w:w="0" w:type="dxa"/>
            <w:left w:w="108" w:type="dxa"/>
            <w:bottom w:w="0" w:type="dxa"/>
            <w:right w:w="108" w:type="dxa"/>
          </w:tblCellMar>
        </w:tblPrEx>
        <w:trPr>
          <w:trHeight w:val="285" w:hRule="atLeast"/>
          <w:jc w:val="center"/>
        </w:trPr>
        <w:tc>
          <w:tcPr>
            <w:tcW w:w="8237"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41</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 xml:space="preserve">   不同性别、年龄居民的饮酒率（%）</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24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217"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780"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1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0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217"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left"/>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17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1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87.2</w:t>
            </w:r>
          </w:p>
        </w:tc>
        <w:tc>
          <w:tcPr>
            <w:tcW w:w="2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26.5</w:t>
            </w:r>
          </w:p>
        </w:tc>
        <w:tc>
          <w:tcPr>
            <w:tcW w:w="221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firstLine="880" w:firstLineChars="400"/>
              <w:jc w:val="both"/>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57.5</w:t>
            </w:r>
          </w:p>
        </w:tc>
      </w:tr>
      <w:tr>
        <w:tblPrEx>
          <w:tblCellMar>
            <w:top w:w="0" w:type="dxa"/>
            <w:left w:w="108" w:type="dxa"/>
            <w:bottom w:w="0" w:type="dxa"/>
            <w:right w:w="108" w:type="dxa"/>
          </w:tblCellMar>
        </w:tblPrEx>
        <w:trPr>
          <w:trHeight w:val="499" w:hRule="atLeast"/>
          <w:jc w:val="center"/>
        </w:trPr>
        <w:tc>
          <w:tcPr>
            <w:tcW w:w="17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1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78.9</w:t>
            </w:r>
          </w:p>
        </w:tc>
        <w:tc>
          <w:tcPr>
            <w:tcW w:w="2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4.1</w:t>
            </w:r>
          </w:p>
        </w:tc>
        <w:tc>
          <w:tcPr>
            <w:tcW w:w="221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40.0</w:t>
            </w:r>
          </w:p>
        </w:tc>
      </w:tr>
      <w:tr>
        <w:tblPrEx>
          <w:tblCellMar>
            <w:top w:w="0" w:type="dxa"/>
            <w:left w:w="108" w:type="dxa"/>
            <w:bottom w:w="0" w:type="dxa"/>
            <w:right w:w="108" w:type="dxa"/>
          </w:tblCellMar>
        </w:tblPrEx>
        <w:trPr>
          <w:trHeight w:val="499" w:hRule="atLeast"/>
          <w:jc w:val="center"/>
        </w:trPr>
        <w:tc>
          <w:tcPr>
            <w:tcW w:w="17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1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55.9</w:t>
            </w:r>
          </w:p>
        </w:tc>
        <w:tc>
          <w:tcPr>
            <w:tcW w:w="2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1.0</w:t>
            </w:r>
          </w:p>
        </w:tc>
        <w:tc>
          <w:tcPr>
            <w:tcW w:w="221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25.8</w:t>
            </w:r>
          </w:p>
        </w:tc>
      </w:tr>
      <w:tr>
        <w:tblPrEx>
          <w:tblCellMar>
            <w:top w:w="0" w:type="dxa"/>
            <w:left w:w="108" w:type="dxa"/>
            <w:bottom w:w="0" w:type="dxa"/>
            <w:right w:w="108" w:type="dxa"/>
          </w:tblCellMar>
        </w:tblPrEx>
        <w:trPr>
          <w:trHeight w:val="90" w:hRule="atLeast"/>
          <w:jc w:val="center"/>
        </w:trPr>
        <w:tc>
          <w:tcPr>
            <w:tcW w:w="17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1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77.9</w:t>
            </w:r>
          </w:p>
        </w:tc>
        <w:tc>
          <w:tcPr>
            <w:tcW w:w="20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13.1</w:t>
            </w:r>
          </w:p>
        </w:tc>
        <w:tc>
          <w:tcPr>
            <w:tcW w:w="2217"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300" w:lineRule="exact"/>
              <w:ind w:left="0" w:leftChars="0" w:right="0"/>
              <w:jc w:val="center"/>
              <w:textAlignment w:val="auto"/>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44.7</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r>
        <w:rPr>
          <w:rFonts w:hint="eastAsia" w:hAnsi="方正仿宋_GBK" w:eastAsia="方正仿宋_GBK" w:cs="方正仿宋_GBK" w:asciiTheme="minorAscii"/>
          <w:b/>
          <w:bCs/>
          <w:color w:val="000000" w:themeColor="text1"/>
          <w:sz w:val="32"/>
          <w:szCs w:val="32"/>
          <w14:textFill>
            <w14:solidFill>
              <w14:schemeClr w14:val="tx1"/>
            </w14:solidFill>
          </w14:textFill>
        </w:rPr>
        <w:t>2.饮酒者饮酒频率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有</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34.1%</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喝</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酒</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的居</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民</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饮</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酒</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频</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率</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为</w:t>
      </w:r>
      <w:r>
        <w:rPr>
          <w:rFonts w:hint="eastAsia" w:hAnsi="方正仿宋_GBK" w:eastAsia="方正仿宋_GBK" w:cs="方正仿宋_GBK" w:asciiTheme="minorAscii"/>
          <w:color w:val="000000" w:themeColor="text1"/>
          <w:spacing w:val="-69"/>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1-3</w:t>
      </w:r>
      <w:r>
        <w:rPr>
          <w:rFonts w:hint="eastAsia" w:hAnsi="方正仿宋_GBK" w:eastAsia="方正仿宋_GBK" w:cs="方正仿宋_GBK" w:asciiTheme="minorAscii"/>
          <w:color w:val="000000" w:themeColor="text1"/>
          <w:spacing w:val="-71"/>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天</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月</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，饮</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酒</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频率为</w:t>
      </w:r>
      <w:r>
        <w:rPr>
          <w:rFonts w:hint="eastAsia" w:hAnsi="方正仿宋_GBK" w:eastAsia="方正仿宋_GBK" w:cs="方正仿宋_GBK" w:asciiTheme="minorAscii"/>
          <w:color w:val="000000" w:themeColor="text1"/>
          <w:spacing w:val="-70"/>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1-2</w:t>
      </w:r>
      <w:r>
        <w:rPr>
          <w:rFonts w:hint="eastAsia" w:hAnsi="方正仿宋_GBK" w:eastAsia="方正仿宋_GBK" w:cs="方正仿宋_GBK" w:asciiTheme="minorAscii"/>
          <w:color w:val="000000" w:themeColor="text1"/>
          <w:spacing w:val="-66"/>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天</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周</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的</w:t>
      </w:r>
      <w:r>
        <w:rPr>
          <w:rFonts w:hint="eastAsia" w:hAnsi="方正仿宋_GBK" w:eastAsia="方正仿宋_GBK" w:cs="方正仿宋_GBK" w:asciiTheme="minorAscii"/>
          <w:color w:val="000000" w:themeColor="text1"/>
          <w:position w:val="1"/>
          <w:sz w:val="32"/>
          <w:szCs w:val="32"/>
          <w:lang w:eastAsia="zh-CN"/>
          <w14:textFill>
            <w14:solidFill>
              <w14:schemeClr w14:val="tx1"/>
            </w14:solidFill>
          </w14:textFill>
        </w:rPr>
        <w:t>占</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14.2%</w:t>
      </w:r>
      <w:r>
        <w:rPr>
          <w:rFonts w:hint="eastAsia" w:hAnsi="方正仿宋_GBK" w:eastAsia="方正仿宋_GBK" w:cs="方正仿宋_GBK" w:asciiTheme="minorAscii"/>
          <w:color w:val="000000" w:themeColor="text1"/>
          <w:spacing w:val="-94"/>
          <w:position w:val="1"/>
          <w:sz w:val="32"/>
          <w:szCs w:val="32"/>
          <w14:textFill>
            <w14:solidFill>
              <w14:schemeClr w14:val="tx1"/>
            </w14:solidFill>
          </w14:textFill>
        </w:rPr>
        <w:t>，</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有</w:t>
      </w:r>
      <w:r>
        <w:rPr>
          <w:rFonts w:hint="eastAsia" w:hAnsi="方正仿宋_GBK" w:eastAsia="方正仿宋_GBK" w:cs="方正仿宋_GBK" w:asciiTheme="minorAscii"/>
          <w:color w:val="000000" w:themeColor="text1"/>
          <w:position w:val="1"/>
          <w:sz w:val="32"/>
          <w:szCs w:val="32"/>
          <w:lang w:val="en-US" w:eastAsia="zh-CN"/>
          <w14:textFill>
            <w14:solidFill>
              <w14:schemeClr w14:val="tx1"/>
            </w14:solidFill>
          </w14:textFill>
        </w:rPr>
        <w:t>28.6%</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的</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居</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民饮</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酒</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频率</w:t>
      </w:r>
      <w:r>
        <w:rPr>
          <w:rFonts w:hint="eastAsia" w:hAnsi="方正仿宋_GBK" w:eastAsia="方正仿宋_GBK" w:cs="方正仿宋_GBK" w:asciiTheme="minorAscii"/>
          <w:color w:val="000000" w:themeColor="text1"/>
          <w:spacing w:val="-3"/>
          <w:position w:val="1"/>
          <w:sz w:val="32"/>
          <w:szCs w:val="32"/>
          <w14:textFill>
            <w14:solidFill>
              <w14:schemeClr w14:val="tx1"/>
            </w14:solidFill>
          </w14:textFill>
        </w:rPr>
        <w:t>少</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于</w:t>
      </w:r>
      <w:r>
        <w:rPr>
          <w:rFonts w:hint="eastAsia" w:hAnsi="方正仿宋_GBK" w:eastAsia="方正仿宋_GBK" w:cs="方正仿宋_GBK" w:asciiTheme="minorAscii"/>
          <w:color w:val="000000" w:themeColor="text1"/>
          <w:spacing w:val="-67"/>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1</w:t>
      </w:r>
      <w:r>
        <w:rPr>
          <w:rFonts w:hint="eastAsia" w:hAnsi="方正仿宋_GBK" w:eastAsia="方正仿宋_GBK" w:cs="方正仿宋_GBK" w:asciiTheme="minorAscii"/>
          <w:color w:val="000000" w:themeColor="text1"/>
          <w:spacing w:val="-69"/>
          <w:position w:val="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position w:val="1"/>
          <w:sz w:val="32"/>
          <w:szCs w:val="32"/>
          <w14:textFill>
            <w14:solidFill>
              <w14:schemeClr w14:val="tx1"/>
            </w14:solidFill>
          </w14:textFill>
        </w:rPr>
        <w:t>天</w:t>
      </w:r>
      <w:r>
        <w:rPr>
          <w:rFonts w:hint="eastAsia" w:hAnsi="方正仿宋_GBK" w:eastAsia="方正仿宋_GBK" w:cs="方正仿宋_GBK" w:asciiTheme="minorAscii"/>
          <w:color w:val="000000" w:themeColor="text1"/>
          <w:sz w:val="32"/>
          <w:szCs w:val="32"/>
          <w14:textFill>
            <w14:solidFill>
              <w14:schemeClr w14:val="tx1"/>
            </w14:solidFill>
          </w14:textFill>
        </w:rPr>
        <w:t>/月，饮</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酒</w:t>
      </w:r>
      <w:r>
        <w:rPr>
          <w:rFonts w:hint="eastAsia" w:hAnsi="方正仿宋_GBK" w:eastAsia="方正仿宋_GBK" w:cs="方正仿宋_GBK" w:asciiTheme="minorAscii"/>
          <w:color w:val="000000" w:themeColor="text1"/>
          <w:sz w:val="32"/>
          <w:szCs w:val="32"/>
          <w14:textFill>
            <w14:solidFill>
              <w14:schemeClr w14:val="tx1"/>
            </w14:solidFill>
          </w14:textFill>
        </w:rPr>
        <w:t>频率为</w:t>
      </w:r>
      <w:r>
        <w:rPr>
          <w:rFonts w:hint="eastAsia" w:hAnsi="方正仿宋_GBK" w:eastAsia="方正仿宋_GBK" w:cs="方正仿宋_GBK" w:asciiTheme="minorAscii"/>
          <w:color w:val="000000" w:themeColor="text1"/>
          <w:spacing w:val="-71"/>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z w:val="32"/>
          <w:szCs w:val="32"/>
          <w14:textFill>
            <w14:solidFill>
              <w14:schemeClr w14:val="tx1"/>
            </w14:solidFill>
          </w14:textFill>
        </w:rPr>
        <w:t>5-6</w:t>
      </w:r>
      <w:r>
        <w:rPr>
          <w:rFonts w:hint="eastAsia" w:hAnsi="方正仿宋_GBK" w:eastAsia="方正仿宋_GBK" w:cs="方正仿宋_GBK" w:asciiTheme="minorAscii"/>
          <w:color w:val="000000" w:themeColor="text1"/>
          <w:spacing w:val="-70"/>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z w:val="32"/>
          <w:szCs w:val="32"/>
          <w14:textFill>
            <w14:solidFill>
              <w14:schemeClr w14:val="tx1"/>
            </w14:solidFill>
          </w14:textFill>
        </w:rPr>
        <w:t>天/周的</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居</w:t>
      </w:r>
      <w:r>
        <w:rPr>
          <w:rFonts w:hint="eastAsia" w:hAnsi="方正仿宋_GBK" w:eastAsia="方正仿宋_GBK" w:cs="方正仿宋_GBK" w:asciiTheme="minorAscii"/>
          <w:color w:val="000000" w:themeColor="text1"/>
          <w:sz w:val="32"/>
          <w:szCs w:val="32"/>
          <w14:textFill>
            <w14:solidFill>
              <w14:schemeClr w14:val="tx1"/>
            </w14:solidFill>
          </w14:textFill>
        </w:rPr>
        <w:t>民所</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占</w:t>
      </w:r>
      <w:r>
        <w:rPr>
          <w:rFonts w:hint="eastAsia" w:hAnsi="方正仿宋_GBK" w:eastAsia="方正仿宋_GBK" w:cs="方正仿宋_GBK" w:asciiTheme="minorAscii"/>
          <w:color w:val="000000" w:themeColor="text1"/>
          <w:sz w:val="32"/>
          <w:szCs w:val="32"/>
          <w14:textFill>
            <w14:solidFill>
              <w14:schemeClr w14:val="tx1"/>
            </w14:solidFill>
          </w14:textFill>
        </w:rPr>
        <w:t>比例</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最</w:t>
      </w:r>
      <w:r>
        <w:rPr>
          <w:rFonts w:hint="eastAsia" w:hAnsi="方正仿宋_GBK" w:eastAsia="方正仿宋_GBK" w:cs="方正仿宋_GBK" w:asciiTheme="minorAscii"/>
          <w:color w:val="000000" w:themeColor="text1"/>
          <w:sz w:val="32"/>
          <w:szCs w:val="32"/>
          <w14:textFill>
            <w14:solidFill>
              <w14:schemeClr w14:val="tx1"/>
            </w14:solidFill>
          </w14:textFill>
        </w:rPr>
        <w:t>低，</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仅</w:t>
      </w:r>
      <w:r>
        <w:rPr>
          <w:rFonts w:hint="eastAsia" w:hAnsi="方正仿宋_GBK" w:eastAsia="方正仿宋_GBK" w:cs="方正仿宋_GBK" w:asciiTheme="minorAscii"/>
          <w:color w:val="000000" w:themeColor="text1"/>
          <w:sz w:val="32"/>
          <w:szCs w:val="32"/>
          <w14:textFill>
            <w14:solidFill>
              <w14:schemeClr w14:val="tx1"/>
            </w14:solidFill>
          </w14:textFill>
        </w:rPr>
        <w:t>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2.9%</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42。</w:t>
      </w:r>
    </w:p>
    <w:tbl>
      <w:tblPr>
        <w:tblStyle w:val="14"/>
        <w:tblW w:w="1017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1537"/>
        <w:gridCol w:w="908"/>
        <w:gridCol w:w="1276"/>
        <w:gridCol w:w="1276"/>
        <w:gridCol w:w="1276"/>
        <w:gridCol w:w="1275"/>
        <w:gridCol w:w="15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10174" w:type="dxa"/>
            <w:gridSpan w:val="8"/>
            <w:tcBorders>
              <w:top w:val="nil"/>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firstLine="990" w:firstLineChars="450"/>
              <w:jc w:val="center"/>
              <w:rPr>
                <w:rFonts w:hint="eastAsia" w:ascii="方正仿宋_GBK" w:hAnsi="方正仿宋_GBK" w:eastAsia="方正仿宋_GBK" w:cs="方正仿宋_GBK"/>
                <w:b w:val="0"/>
                <w:bCs/>
                <w:color w:val="000000" w:themeColor="text1"/>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sz w:val="22"/>
                <w:szCs w:val="22"/>
                <w:lang w:val="en-US" w:eastAsia="zh-CN"/>
                <w14:textFill>
                  <w14:solidFill>
                    <w14:schemeClr w14:val="tx1"/>
                  </w14:solidFill>
                </w14:textFill>
              </w:rPr>
              <w:t xml:space="preserve">42 </w:t>
            </w:r>
            <w:r>
              <w:rPr>
                <w:rFonts w:hint="eastAsia" w:ascii="方正仿宋_GBK" w:hAnsi="方正仿宋_GBK" w:eastAsia="方正仿宋_GBK" w:cs="方正仿宋_GBK"/>
                <w:b w:val="0"/>
                <w:bCs/>
                <w:color w:val="000000" w:themeColor="text1"/>
                <w:sz w:val="22"/>
                <w:szCs w:val="22"/>
                <w14:textFill>
                  <w14:solidFill>
                    <w14:schemeClr w14:val="tx1"/>
                  </w14:solidFill>
                </w14:textFill>
              </w:rPr>
              <w:t>不同性别、年龄饮酒者饮酒频率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年龄组（岁）</w:t>
            </w:r>
          </w:p>
        </w:tc>
        <w:tc>
          <w:tcPr>
            <w:tcW w:w="908"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每天</w:t>
            </w:r>
          </w:p>
        </w:tc>
        <w:tc>
          <w:tcPr>
            <w:tcW w:w="1276"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5</w:t>
            </w:r>
            <w:r>
              <w:rPr>
                <w:rFonts w:hint="eastAsia" w:ascii="方正仿宋_GBK" w:hAnsi="方正仿宋_GBK" w:eastAsia="方正仿宋_GBK" w:cs="方正仿宋_GBK"/>
                <w:color w:val="000000" w:themeColor="text1"/>
                <w:sz w:val="22"/>
                <w:szCs w:val="22"/>
                <w:lang w:eastAsia="zh-CN"/>
                <w14:textFill>
                  <w14:solidFill>
                    <w14:schemeClr w14:val="tx1"/>
                  </w14:solidFill>
                </w14:textFill>
              </w:rPr>
              <w:t>—</w:t>
            </w:r>
            <w:r>
              <w:rPr>
                <w:rFonts w:hint="eastAsia" w:ascii="方正仿宋_GBK" w:hAnsi="方正仿宋_GBK" w:eastAsia="方正仿宋_GBK" w:cs="方正仿宋_GBK"/>
                <w:color w:val="000000" w:themeColor="text1"/>
                <w:sz w:val="22"/>
                <w:szCs w:val="22"/>
                <w14:textFill>
                  <w14:solidFill>
                    <w14:schemeClr w14:val="tx1"/>
                  </w14:solidFill>
                </w14:textFill>
              </w:rPr>
              <w:t>6天/周</w:t>
            </w:r>
          </w:p>
        </w:tc>
        <w:tc>
          <w:tcPr>
            <w:tcW w:w="1276"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bookmarkStart w:id="112" w:name="hmcheck_f7c09b56bc734c61b2bc27c9cd1c2120"/>
            <w:r>
              <w:rPr>
                <w:rFonts w:hint="eastAsia" w:ascii="方正仿宋_GBK" w:hAnsi="方正仿宋_GBK" w:eastAsia="方正仿宋_GBK" w:cs="方正仿宋_GBK"/>
                <w:color w:val="000000" w:themeColor="text1"/>
                <w:sz w:val="22"/>
                <w:szCs w:val="22"/>
                <w14:textFill>
                  <w14:solidFill>
                    <w14:schemeClr w14:val="tx1"/>
                  </w14:solidFill>
                </w14:textFill>
              </w:rPr>
              <w:t>3-4天</w:t>
            </w:r>
            <w:bookmarkEnd w:id="112"/>
            <w:r>
              <w:rPr>
                <w:rFonts w:hint="eastAsia" w:ascii="方正仿宋_GBK" w:hAnsi="方正仿宋_GBK" w:eastAsia="方正仿宋_GBK" w:cs="方正仿宋_GBK"/>
                <w:color w:val="000000" w:themeColor="text1"/>
                <w:sz w:val="22"/>
                <w:szCs w:val="22"/>
                <w14:textFill>
                  <w14:solidFill>
                    <w14:schemeClr w14:val="tx1"/>
                  </w14:solidFill>
                </w14:textFill>
              </w:rPr>
              <w:t>/周</w:t>
            </w:r>
          </w:p>
        </w:tc>
        <w:tc>
          <w:tcPr>
            <w:tcW w:w="1276"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bookmarkStart w:id="113" w:name="hmcheck_17a51be241d84cfe8f05379baa2fe4f4"/>
            <w:r>
              <w:rPr>
                <w:rFonts w:hint="eastAsia" w:ascii="方正仿宋_GBK" w:hAnsi="方正仿宋_GBK" w:eastAsia="方正仿宋_GBK" w:cs="方正仿宋_GBK"/>
                <w:color w:val="000000" w:themeColor="text1"/>
                <w:sz w:val="22"/>
                <w:szCs w:val="22"/>
                <w14:textFill>
                  <w14:solidFill>
                    <w14:schemeClr w14:val="tx1"/>
                  </w14:solidFill>
                </w14:textFill>
              </w:rPr>
              <w:t>1-2天</w:t>
            </w:r>
            <w:bookmarkEnd w:id="113"/>
            <w:r>
              <w:rPr>
                <w:rFonts w:hint="eastAsia" w:ascii="方正仿宋_GBK" w:hAnsi="方正仿宋_GBK" w:eastAsia="方正仿宋_GBK" w:cs="方正仿宋_GBK"/>
                <w:color w:val="000000" w:themeColor="text1"/>
                <w:sz w:val="22"/>
                <w:szCs w:val="22"/>
                <w14:textFill>
                  <w14:solidFill>
                    <w14:schemeClr w14:val="tx1"/>
                  </w14:solidFill>
                </w14:textFill>
              </w:rPr>
              <w:t>/周</w:t>
            </w:r>
          </w:p>
        </w:tc>
        <w:tc>
          <w:tcPr>
            <w:tcW w:w="1275"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1-3天/月</w:t>
            </w:r>
          </w:p>
        </w:tc>
        <w:tc>
          <w:tcPr>
            <w:tcW w:w="1561" w:type="dxa"/>
            <w:tcBorders>
              <w:bottom w:val="single" w:color="auto" w:sz="4" w:space="0"/>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少于1天/月</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tcBorders>
              <w:top w:val="single" w:color="auto" w:sz="4" w:space="0"/>
              <w:bottom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合计</w:t>
            </w:r>
          </w:p>
        </w:tc>
        <w:tc>
          <w:tcPr>
            <w:tcW w:w="1537" w:type="dxa"/>
            <w:tcBorders>
              <w:top w:val="single" w:color="auto" w:sz="4" w:space="0"/>
              <w:bottom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小计</w:t>
            </w:r>
          </w:p>
        </w:tc>
        <w:tc>
          <w:tcPr>
            <w:tcW w:w="908" w:type="dxa"/>
            <w:tcBorders>
              <w:top w:val="single" w:color="auto" w:sz="4" w:space="0"/>
              <w:bottom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11.7</w:t>
            </w:r>
          </w:p>
        </w:tc>
        <w:tc>
          <w:tcPr>
            <w:tcW w:w="1276" w:type="dxa"/>
            <w:tcBorders>
              <w:top w:val="single" w:color="auto" w:sz="4" w:space="0"/>
              <w:bottom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2.9</w:t>
            </w:r>
          </w:p>
        </w:tc>
        <w:tc>
          <w:tcPr>
            <w:tcW w:w="1276" w:type="dxa"/>
            <w:tcBorders>
              <w:top w:val="single" w:color="auto" w:sz="4" w:space="0"/>
              <w:bottom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8.5</w:t>
            </w:r>
          </w:p>
        </w:tc>
        <w:tc>
          <w:tcPr>
            <w:tcW w:w="1276" w:type="dxa"/>
            <w:tcBorders>
              <w:top w:val="single" w:color="auto" w:sz="4" w:space="0"/>
              <w:bottom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14.2</w:t>
            </w:r>
          </w:p>
        </w:tc>
        <w:tc>
          <w:tcPr>
            <w:tcW w:w="1275" w:type="dxa"/>
            <w:tcBorders>
              <w:top w:val="single" w:color="auto" w:sz="4" w:space="0"/>
              <w:bottom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34.1</w:t>
            </w:r>
          </w:p>
        </w:tc>
        <w:tc>
          <w:tcPr>
            <w:tcW w:w="1561" w:type="dxa"/>
            <w:tcBorders>
              <w:top w:val="single" w:color="auto" w:sz="4" w:space="0"/>
              <w:bottom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28.6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tcBorders>
              <w:top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tcBorders>
              <w:top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18-44</w:t>
            </w:r>
          </w:p>
        </w:tc>
        <w:tc>
          <w:tcPr>
            <w:tcW w:w="908" w:type="dxa"/>
            <w:tcBorders>
              <w:top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4.2</w:t>
            </w:r>
          </w:p>
        </w:tc>
        <w:tc>
          <w:tcPr>
            <w:tcW w:w="1276" w:type="dxa"/>
            <w:tcBorders>
              <w:top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3.5</w:t>
            </w:r>
          </w:p>
        </w:tc>
        <w:tc>
          <w:tcPr>
            <w:tcW w:w="1276" w:type="dxa"/>
            <w:tcBorders>
              <w:top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10.7</w:t>
            </w:r>
          </w:p>
        </w:tc>
        <w:tc>
          <w:tcPr>
            <w:tcW w:w="1276" w:type="dxa"/>
            <w:tcBorders>
              <w:top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13.8</w:t>
            </w:r>
          </w:p>
        </w:tc>
        <w:tc>
          <w:tcPr>
            <w:tcW w:w="1275" w:type="dxa"/>
            <w:tcBorders>
              <w:top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34.9</w:t>
            </w:r>
          </w:p>
        </w:tc>
        <w:tc>
          <w:tcPr>
            <w:tcW w:w="1561" w:type="dxa"/>
            <w:tcBorders>
              <w:top w:val="nil"/>
            </w:tcBorders>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32.9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45-59</w:t>
            </w:r>
          </w:p>
        </w:tc>
        <w:tc>
          <w:tcPr>
            <w:tcW w:w="908"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17.4</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1.7</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7.6</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15.8</w:t>
            </w:r>
          </w:p>
        </w:tc>
        <w:tc>
          <w:tcPr>
            <w:tcW w:w="1275"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35.2</w:t>
            </w:r>
          </w:p>
        </w:tc>
        <w:tc>
          <w:tcPr>
            <w:tcW w:w="1561"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065"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60~</w:t>
            </w:r>
          </w:p>
        </w:tc>
        <w:tc>
          <w:tcPr>
            <w:tcW w:w="908"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32.7</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2.6</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1.3</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12.7</w:t>
            </w:r>
          </w:p>
        </w:tc>
        <w:tc>
          <w:tcPr>
            <w:tcW w:w="1275"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28.0</w:t>
            </w:r>
          </w:p>
        </w:tc>
        <w:tc>
          <w:tcPr>
            <w:tcW w:w="1561"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男性</w:t>
            </w:r>
          </w:p>
        </w:tc>
        <w:tc>
          <w:tcPr>
            <w:tcW w:w="1537"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小计</w:t>
            </w:r>
          </w:p>
        </w:tc>
        <w:tc>
          <w:tcPr>
            <w:tcW w:w="908"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13.8</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2.5</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8.1</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16.5</w:t>
            </w:r>
          </w:p>
        </w:tc>
        <w:tc>
          <w:tcPr>
            <w:tcW w:w="1275"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37.8</w:t>
            </w:r>
          </w:p>
        </w:tc>
        <w:tc>
          <w:tcPr>
            <w:tcW w:w="1561"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18-44</w:t>
            </w:r>
          </w:p>
        </w:tc>
        <w:tc>
          <w:tcPr>
            <w:tcW w:w="908"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5.4</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3.1</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10.1</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17.4</w:t>
            </w:r>
          </w:p>
        </w:tc>
        <w:tc>
          <w:tcPr>
            <w:tcW w:w="1275"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41.4</w:t>
            </w:r>
          </w:p>
        </w:tc>
        <w:tc>
          <w:tcPr>
            <w:tcW w:w="1561"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45-59</w:t>
            </w:r>
          </w:p>
        </w:tc>
        <w:tc>
          <w:tcPr>
            <w:tcW w:w="908"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18.3</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8.0</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16.7</w:t>
            </w:r>
          </w:p>
        </w:tc>
        <w:tc>
          <w:tcPr>
            <w:tcW w:w="1275"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36.3</w:t>
            </w:r>
          </w:p>
        </w:tc>
        <w:tc>
          <w:tcPr>
            <w:tcW w:w="1561"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19.3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60~</w:t>
            </w:r>
          </w:p>
        </w:tc>
        <w:tc>
          <w:tcPr>
            <w:tcW w:w="908"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33.4</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2.7</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1.3</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12.9</w:t>
            </w:r>
          </w:p>
        </w:tc>
        <w:tc>
          <w:tcPr>
            <w:tcW w:w="1275"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28.6</w:t>
            </w:r>
          </w:p>
        </w:tc>
        <w:tc>
          <w:tcPr>
            <w:tcW w:w="1561"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21.1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女性</w:t>
            </w:r>
          </w:p>
        </w:tc>
        <w:tc>
          <w:tcPr>
            <w:tcW w:w="1537" w:type="dxa"/>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小计</w:t>
            </w:r>
          </w:p>
        </w:tc>
        <w:tc>
          <w:tcPr>
            <w:tcW w:w="908"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5.2</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11.2</w:t>
            </w:r>
          </w:p>
        </w:tc>
        <w:tc>
          <w:tcPr>
            <w:tcW w:w="1276"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1.3</w:t>
            </w:r>
          </w:p>
        </w:tc>
        <w:tc>
          <w:tcPr>
            <w:tcW w:w="1275"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12.7</w:t>
            </w:r>
          </w:p>
        </w:tc>
        <w:tc>
          <w:tcPr>
            <w:tcW w:w="1561" w:type="dxa"/>
            <w:shd w:val="clear" w:color="auto" w:fill="auto"/>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69.6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18-44</w:t>
            </w:r>
          </w:p>
        </w:tc>
        <w:tc>
          <w:tcPr>
            <w:tcW w:w="908"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5.0</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12.7</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1.4</w:t>
            </w:r>
          </w:p>
        </w:tc>
        <w:tc>
          <w:tcPr>
            <w:tcW w:w="1275"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12.5</w:t>
            </w:r>
          </w:p>
        </w:tc>
        <w:tc>
          <w:tcPr>
            <w:tcW w:w="1561"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68.3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45-59</w:t>
            </w:r>
          </w:p>
        </w:tc>
        <w:tc>
          <w:tcPr>
            <w:tcW w:w="908"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7.8</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5"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16.5</w:t>
            </w:r>
          </w:p>
        </w:tc>
        <w:tc>
          <w:tcPr>
            <w:tcW w:w="1561"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75.7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6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14:textFill>
                  <w14:solidFill>
                    <w14:schemeClr w14:val="tx1"/>
                  </w14:solidFill>
                </w14:textFill>
              </w:rPr>
            </w:pPr>
          </w:p>
        </w:tc>
        <w:tc>
          <w:tcPr>
            <w:tcW w:w="1537"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14:textFill>
                  <w14:solidFill>
                    <w14:schemeClr w14:val="tx1"/>
                  </w14:solidFill>
                </w14:textFill>
              </w:rPr>
            </w:pPr>
            <w:r>
              <w:rPr>
                <w:rFonts w:hint="eastAsia" w:ascii="方正仿宋_GBK" w:hAnsi="方正仿宋_GBK" w:eastAsia="方正仿宋_GBK" w:cs="方正仿宋_GBK"/>
                <w:color w:val="000000" w:themeColor="text1"/>
                <w:sz w:val="22"/>
                <w:szCs w:val="22"/>
                <w14:textFill>
                  <w14:solidFill>
                    <w14:schemeClr w14:val="tx1"/>
                  </w14:solidFill>
                </w14:textFill>
              </w:rPr>
              <w:t>60~</w:t>
            </w:r>
          </w:p>
        </w:tc>
        <w:tc>
          <w:tcPr>
            <w:tcW w:w="908"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6"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275"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w:t>
            </w:r>
          </w:p>
        </w:tc>
        <w:tc>
          <w:tcPr>
            <w:tcW w:w="1561" w:type="dxa"/>
            <w:shd w:val="clear" w:color="auto" w:fill="auto"/>
          </w:tcPr>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jc w:val="center"/>
              <w:textAlignment w:val="auto"/>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szCs w:val="22"/>
                <w:lang w:val="en-US" w:eastAsia="zh-CN"/>
                <w14:textFill>
                  <w14:solidFill>
                    <w14:schemeClr w14:val="tx1"/>
                  </w14:solidFill>
                </w14:textFill>
              </w:rPr>
              <w:t>100.00</w:t>
            </w:r>
          </w:p>
        </w:tc>
      </w:tr>
    </w:tbl>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bookmarkStart w:id="114" w:name="_bookmark18"/>
      <w:bookmarkEnd w:id="114"/>
      <w:r>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t>3.</w:t>
      </w:r>
      <w:r>
        <w:rPr>
          <w:rFonts w:hint="eastAsia" w:hAnsi="方正仿宋_GBK" w:eastAsia="方正仿宋_GBK" w:cs="方正仿宋_GBK" w:asciiTheme="minorAscii"/>
          <w:b/>
          <w:bCs/>
          <w:color w:val="000000" w:themeColor="text1"/>
          <w:sz w:val="32"/>
          <w:szCs w:val="32"/>
          <w14:textFill>
            <w14:solidFill>
              <w14:schemeClr w14:val="tx1"/>
            </w14:solidFill>
          </w14:textFill>
        </w:rPr>
        <w:t>饮酒者的饮酒量</w:t>
      </w:r>
    </w:p>
    <w:p>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hAnsi="方正仿宋_GBK" w:eastAsia="方正仿宋_GBK" w:cs="方正仿宋_GBK" w:asciiTheme="minorAscii"/>
          <w:color w:val="000000" w:themeColor="text1"/>
          <w:w w:val="100"/>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日均酒精摄入量为21.7g，男性和</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女性日均酒精摄入量分别为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22.3</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g 和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18.7</w:t>
      </w:r>
      <w:r>
        <w:rPr>
          <w:rFonts w:hint="eastAsia" w:hAnsi="方正仿宋_GBK" w:eastAsia="方正仿宋_GBK" w:cs="方正仿宋_GBK" w:asciiTheme="minorAscii"/>
          <w:color w:val="000000" w:themeColor="text1"/>
          <w:sz w:val="32"/>
          <w:szCs w:val="32"/>
          <w14:textFill>
            <w14:solidFill>
              <w14:schemeClr w14:val="tx1"/>
            </w14:solidFill>
          </w14:textFill>
        </w:rPr>
        <w:t>g，男性酒精摄入量明显高</w:t>
      </w:r>
      <w:r>
        <w:rPr>
          <w:rFonts w:hint="eastAsia" w:hAnsi="方正仿宋_GBK" w:eastAsia="方正仿宋_GBK" w:cs="方正仿宋_GBK" w:asciiTheme="minorAscii"/>
          <w:color w:val="000000" w:themeColor="text1"/>
          <w:spacing w:val="-3"/>
          <w:sz w:val="32"/>
          <w:szCs w:val="32"/>
          <w14:textFill>
            <w14:solidFill>
              <w14:schemeClr w14:val="tx1"/>
            </w14:solidFill>
          </w14:textFill>
        </w:rPr>
        <w:t>于女性；在年龄分布上看，</w:t>
      </w:r>
      <w:r>
        <w:rPr>
          <w:rFonts w:hint="eastAsia" w:hAnsi="方正仿宋_GBK" w:eastAsia="方正仿宋_GBK" w:cs="方正仿宋_GBK" w:asciiTheme="minorAscii"/>
          <w:color w:val="000000" w:themeColor="text1"/>
          <w:spacing w:val="-14"/>
          <w:sz w:val="32"/>
          <w:szCs w:val="32"/>
          <w14:textFill>
            <w14:solidFill>
              <w14:schemeClr w14:val="tx1"/>
            </w14:solidFill>
          </w14:textFill>
        </w:rPr>
        <w:t xml:space="preserve">60 </w:t>
      </w:r>
      <w:bookmarkStart w:id="115" w:name="hmcheck_52ffce0edb4f40cba582c8ca1e1b49e4"/>
      <w:r>
        <w:rPr>
          <w:rFonts w:hint="eastAsia" w:hAnsi="方正仿宋_GBK" w:eastAsia="方正仿宋_GBK" w:cs="方正仿宋_GBK" w:asciiTheme="minorAscii"/>
          <w:color w:val="000000" w:themeColor="text1"/>
          <w:spacing w:val="-14"/>
          <w:sz w:val="32"/>
          <w:szCs w:val="32"/>
          <w14:textFill>
            <w14:solidFill>
              <w14:schemeClr w14:val="tx1"/>
            </w14:solidFill>
          </w14:textFill>
        </w:rPr>
        <w:t>岁</w:t>
      </w:r>
      <w:bookmarkEnd w:id="115"/>
      <w:r>
        <w:rPr>
          <w:rFonts w:hint="eastAsia" w:hAnsi="方正仿宋_GBK" w:eastAsia="方正仿宋_GBK" w:cs="方正仿宋_GBK" w:asciiTheme="minorAscii"/>
          <w:color w:val="000000" w:themeColor="text1"/>
          <w:spacing w:val="-14"/>
          <w:sz w:val="32"/>
          <w:szCs w:val="32"/>
          <w14:textFill>
            <w14:solidFill>
              <w14:schemeClr w14:val="tx1"/>
            </w14:solidFill>
          </w14:textFill>
        </w:rPr>
        <w:t xml:space="preserve">及以上年龄组摄入最高，达 </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27.7</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g， </w:t>
      </w:r>
      <w:r>
        <w:rPr>
          <w:rFonts w:hint="eastAsia" w:hAnsi="方正仿宋_GBK" w:eastAsia="方正仿宋_GBK" w:cs="方正仿宋_GBK" w:asciiTheme="minorAscii"/>
          <w:color w:val="000000" w:themeColor="text1"/>
          <w:spacing w:val="-2"/>
          <w:w w:val="100"/>
          <w:sz w:val="32"/>
          <w:szCs w:val="32"/>
          <w14:textFill>
            <w14:solidFill>
              <w14:schemeClr w14:val="tx1"/>
            </w14:solidFill>
          </w14:textFill>
        </w:rPr>
        <w:t>其次是</w:t>
      </w:r>
      <w:r>
        <w:rPr>
          <w:rFonts w:hint="eastAsia" w:hAnsi="方正仿宋_GBK" w:eastAsia="方正仿宋_GBK" w:cs="方正仿宋_GBK" w:asciiTheme="minorAscii"/>
          <w:color w:val="000000" w:themeColor="text1"/>
          <w:spacing w:val="-2"/>
          <w:w w:val="100"/>
          <w:sz w:val="32"/>
          <w:szCs w:val="32"/>
          <w:lang w:val="en-US" w:eastAsia="zh-CN"/>
          <w14:textFill>
            <w14:solidFill>
              <w14:schemeClr w14:val="tx1"/>
            </w14:solidFill>
          </w14:textFill>
        </w:rPr>
        <w:t>18-44</w:t>
      </w:r>
      <w:r>
        <w:rPr>
          <w:rFonts w:hint="eastAsia" w:hAnsi="方正仿宋_GBK" w:eastAsia="方正仿宋_GBK" w:cs="方正仿宋_GBK" w:asciiTheme="minorAscii"/>
          <w:color w:val="000000" w:themeColor="text1"/>
          <w:spacing w:val="-26"/>
          <w:w w:val="100"/>
          <w:sz w:val="32"/>
          <w:szCs w:val="32"/>
          <w14:textFill>
            <w14:solidFill>
              <w14:schemeClr w14:val="tx1"/>
            </w14:solidFill>
          </w14:textFill>
        </w:rPr>
        <w:t>岁年龄组，为</w:t>
      </w:r>
      <w:r>
        <w:rPr>
          <w:rFonts w:hint="eastAsia" w:hAnsi="方正仿宋_GBK" w:eastAsia="方正仿宋_GBK" w:cs="方正仿宋_GBK" w:asciiTheme="minorAscii"/>
          <w:color w:val="000000" w:themeColor="text1"/>
          <w:spacing w:val="-88"/>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1"/>
          <w:w w:val="100"/>
          <w:sz w:val="32"/>
          <w:szCs w:val="32"/>
          <w:lang w:val="en-US" w:eastAsia="zh-CN"/>
          <w14:textFill>
            <w14:solidFill>
              <w14:schemeClr w14:val="tx1"/>
            </w14:solidFill>
          </w14:textFill>
        </w:rPr>
        <w:t>21.3</w:t>
      </w:r>
      <w:r>
        <w:rPr>
          <w:rFonts w:hint="eastAsia" w:hAnsi="方正仿宋_GBK" w:eastAsia="方正仿宋_GBK" w:cs="方正仿宋_GBK" w:asciiTheme="minorAscii"/>
          <w:color w:val="000000" w:themeColor="text1"/>
          <w:spacing w:val="-2"/>
          <w:w w:val="100"/>
          <w:sz w:val="32"/>
          <w:szCs w:val="32"/>
          <w14:textFill>
            <w14:solidFill>
              <w14:schemeClr w14:val="tx1"/>
            </w14:solidFill>
          </w14:textFill>
        </w:rPr>
        <w:t>g</w:t>
      </w:r>
      <w:r>
        <w:rPr>
          <w:rFonts w:hint="eastAsia" w:hAnsi="方正仿宋_GBK" w:eastAsia="方正仿宋_GBK" w:cs="方正仿宋_GBK" w:asciiTheme="minorAscii"/>
          <w:color w:val="000000" w:themeColor="text1"/>
          <w:spacing w:val="-30"/>
          <w:w w:val="100"/>
          <w:sz w:val="32"/>
          <w:szCs w:val="32"/>
          <w14:textFill>
            <w14:solidFill>
              <w14:schemeClr w14:val="tx1"/>
            </w14:solidFill>
          </w14:textFill>
        </w:rPr>
        <w:t>，最低的是</w:t>
      </w:r>
      <w:r>
        <w:rPr>
          <w:rFonts w:hint="eastAsia" w:hAnsi="方正仿宋_GBK" w:eastAsia="方正仿宋_GBK" w:cs="方正仿宋_GBK" w:asciiTheme="minorAscii"/>
          <w:color w:val="000000" w:themeColor="text1"/>
          <w:spacing w:val="-88"/>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1"/>
          <w:w w:val="100"/>
          <w:sz w:val="32"/>
          <w:szCs w:val="32"/>
          <w:lang w:val="en-US" w:eastAsia="zh-CN"/>
          <w14:textFill>
            <w14:solidFill>
              <w14:schemeClr w14:val="tx1"/>
            </w14:solidFill>
          </w14:textFill>
        </w:rPr>
        <w:t>45-59</w:t>
      </w:r>
      <w:r>
        <w:rPr>
          <w:rFonts w:hint="eastAsia" w:hAnsi="方正仿宋_GBK" w:eastAsia="方正仿宋_GBK" w:cs="方正仿宋_GBK" w:asciiTheme="minorAscii"/>
          <w:color w:val="000000" w:themeColor="text1"/>
          <w:spacing w:val="-87"/>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26"/>
          <w:w w:val="100"/>
          <w:sz w:val="32"/>
          <w:szCs w:val="32"/>
          <w14:textFill>
            <w14:solidFill>
              <w14:schemeClr w14:val="tx1"/>
            </w14:solidFill>
          </w14:textFill>
        </w:rPr>
        <w:t>岁年龄组，为</w:t>
      </w:r>
      <w:r>
        <w:rPr>
          <w:rFonts w:hint="eastAsia" w:hAnsi="方正仿宋_GBK" w:eastAsia="方正仿宋_GBK" w:cs="方正仿宋_GBK" w:asciiTheme="minorAscii"/>
          <w:color w:val="000000" w:themeColor="text1"/>
          <w:spacing w:val="-88"/>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pacing w:val="1"/>
          <w:w w:val="100"/>
          <w:sz w:val="32"/>
          <w:szCs w:val="32"/>
          <w:lang w:val="en-US" w:eastAsia="zh-CN"/>
          <w14:textFill>
            <w14:solidFill>
              <w14:schemeClr w14:val="tx1"/>
            </w14:solidFill>
          </w14:textFill>
        </w:rPr>
        <w:t>19.9</w:t>
      </w:r>
      <w:r>
        <w:rPr>
          <w:rFonts w:hint="eastAsia" w:hAnsi="方正仿宋_GBK" w:eastAsia="方正仿宋_GBK" w:cs="方正仿宋_GBK" w:asciiTheme="minorAscii"/>
          <w:color w:val="000000" w:themeColor="text1"/>
          <w:spacing w:val="-2"/>
          <w:w w:val="100"/>
          <w:sz w:val="32"/>
          <w:szCs w:val="32"/>
          <w14:textFill>
            <w14:solidFill>
              <w14:schemeClr w14:val="tx1"/>
            </w14:solidFill>
          </w14:textFill>
        </w:rPr>
        <w:t>g</w:t>
      </w:r>
      <w:r>
        <w:rPr>
          <w:rFonts w:hint="eastAsia" w:hAnsi="方正仿宋_GBK" w:eastAsia="方正仿宋_GBK" w:cs="方正仿宋_GBK" w:asciiTheme="minorAscii"/>
          <w:color w:val="000000" w:themeColor="text1"/>
          <w:w w:val="100"/>
          <w:sz w:val="32"/>
          <w:szCs w:val="32"/>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43。</w:t>
      </w:r>
    </w:p>
    <w:tbl>
      <w:tblPr>
        <w:tblStyle w:val="14"/>
        <w:tblW w:w="8520" w:type="dxa"/>
        <w:jc w:val="center"/>
        <w:tblLayout w:type="autofit"/>
        <w:tblCellMar>
          <w:top w:w="0" w:type="dxa"/>
          <w:left w:w="108" w:type="dxa"/>
          <w:bottom w:w="0" w:type="dxa"/>
          <w:right w:w="108" w:type="dxa"/>
        </w:tblCellMar>
      </w:tblPr>
      <w:tblGrid>
        <w:gridCol w:w="1660"/>
        <w:gridCol w:w="2240"/>
        <w:gridCol w:w="2360"/>
        <w:gridCol w:w="2260"/>
      </w:tblGrid>
      <w:tr>
        <w:tblPrEx>
          <w:tblCellMar>
            <w:top w:w="0" w:type="dxa"/>
            <w:left w:w="108" w:type="dxa"/>
            <w:bottom w:w="0" w:type="dxa"/>
            <w:right w:w="108" w:type="dxa"/>
          </w:tblCellMar>
        </w:tblPrEx>
        <w:trPr>
          <w:trHeight w:val="300" w:hRule="atLeast"/>
          <w:jc w:val="center"/>
        </w:trPr>
        <w:tc>
          <w:tcPr>
            <w:tcW w:w="8520" w:type="dxa"/>
            <w:gridSpan w:val="4"/>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firstLine="330" w:firstLineChars="150"/>
              <w:jc w:val="center"/>
              <w:rPr>
                <w:rFonts w:hint="eastAsia" w:ascii="方正仿宋_GBK" w:hAnsi="方正仿宋_GBK" w:eastAsia="方正仿宋_GBK" w:cs="方正仿宋_GBK"/>
                <w:b/>
                <w:color w:val="000000" w:themeColor="text1"/>
                <w:kern w:val="0"/>
                <w:sz w:val="22"/>
                <w:szCs w:val="22"/>
                <w14:textFill>
                  <w14:solidFill>
                    <w14:schemeClr w14:val="tx1"/>
                  </w14:solidFill>
                </w14:textFill>
              </w:rPr>
            </w:pPr>
            <w:r>
              <w:rPr>
                <w:rFonts w:hint="eastAsia" w:ascii="方正仿宋_GBK" w:hAnsi="方正仿宋_GBK" w:eastAsia="方正仿宋_GBK" w:cs="方正仿宋_GBK"/>
                <w:b w:val="0"/>
                <w:bCs/>
                <w:color w:val="000000" w:themeColor="text1"/>
                <w:kern w:val="0"/>
                <w:sz w:val="22"/>
                <w:szCs w:val="22"/>
                <w:lang w:eastAsia="zh-CN"/>
                <w14:textFill>
                  <w14:solidFill>
                    <w14:schemeClr w14:val="tx1"/>
                  </w14:solidFill>
                </w14:textFill>
              </w:rPr>
              <w:t>表</w:t>
            </w:r>
            <w:r>
              <w:rPr>
                <w:rFonts w:hint="eastAsia" w:ascii="方正仿宋_GBK" w:hAnsi="方正仿宋_GBK" w:eastAsia="方正仿宋_GBK" w:cs="方正仿宋_GBK"/>
                <w:b w:val="0"/>
                <w:bCs/>
                <w:color w:val="000000" w:themeColor="text1"/>
                <w:kern w:val="0"/>
                <w:sz w:val="22"/>
                <w:szCs w:val="22"/>
                <w:lang w:val="en-US" w:eastAsia="zh-CN"/>
                <w14:textFill>
                  <w14:solidFill>
                    <w14:schemeClr w14:val="tx1"/>
                  </w14:solidFill>
                </w14:textFill>
              </w:rPr>
              <w:t xml:space="preserve">43  </w:t>
            </w:r>
            <w:r>
              <w:rPr>
                <w:rFonts w:hint="eastAsia" w:ascii="方正仿宋_GBK" w:hAnsi="方正仿宋_GBK" w:eastAsia="方正仿宋_GBK" w:cs="方正仿宋_GBK"/>
                <w:b w:val="0"/>
                <w:bCs/>
                <w:color w:val="000000" w:themeColor="text1"/>
                <w:kern w:val="0"/>
                <w:sz w:val="22"/>
                <w:szCs w:val="22"/>
                <w14:textFill>
                  <w14:solidFill>
                    <w14:schemeClr w14:val="tx1"/>
                  </w14:solidFill>
                </w14:textFill>
              </w:rPr>
              <w:t>不同性别、年龄饮酒者日均酒精摄入量（克</w:t>
            </w:r>
            <w:r>
              <w:rPr>
                <w:rFonts w:hint="eastAsia" w:ascii="方正仿宋_GBK" w:hAnsi="方正仿宋_GBK" w:eastAsia="方正仿宋_GBK" w:cs="方正仿宋_GBK"/>
                <w:b/>
                <w:color w:val="000000" w:themeColor="text1"/>
                <w:kern w:val="0"/>
                <w:sz w:val="22"/>
                <w:szCs w:val="22"/>
                <w14:textFill>
                  <w14:solidFill>
                    <w14:schemeClr w14:val="tx1"/>
                  </w14:solidFill>
                </w14:textFill>
              </w:rPr>
              <w:t>）</w:t>
            </w:r>
          </w:p>
        </w:tc>
      </w:tr>
      <w:tr>
        <w:tblPrEx>
          <w:tblCellMar>
            <w:top w:w="0" w:type="dxa"/>
            <w:left w:w="108" w:type="dxa"/>
            <w:bottom w:w="0" w:type="dxa"/>
            <w:right w:w="108" w:type="dxa"/>
          </w:tblCellMar>
        </w:tblPrEx>
        <w:trPr>
          <w:trHeight w:val="285" w:hRule="atLeast"/>
          <w:jc w:val="center"/>
        </w:trPr>
        <w:tc>
          <w:tcPr>
            <w:tcW w:w="1660"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年龄组（岁）</w:t>
            </w:r>
          </w:p>
        </w:tc>
        <w:tc>
          <w:tcPr>
            <w:tcW w:w="4600"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性别</w:t>
            </w:r>
          </w:p>
        </w:tc>
        <w:tc>
          <w:tcPr>
            <w:tcW w:w="2260" w:type="dxa"/>
            <w:vMerge w:val="restart"/>
            <w:tcBorders>
              <w:top w:val="nil"/>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合计</w:t>
            </w:r>
          </w:p>
        </w:tc>
      </w:tr>
      <w:tr>
        <w:tblPrEx>
          <w:tblCellMar>
            <w:top w:w="0" w:type="dxa"/>
            <w:left w:w="108" w:type="dxa"/>
            <w:bottom w:w="0" w:type="dxa"/>
            <w:right w:w="108" w:type="dxa"/>
          </w:tblCellMar>
        </w:tblPrEx>
        <w:trPr>
          <w:trHeight w:val="285" w:hRule="atLeast"/>
          <w:jc w:val="center"/>
        </w:trPr>
        <w:tc>
          <w:tcPr>
            <w:tcW w:w="1660"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c>
          <w:tcPr>
            <w:tcW w:w="22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男</w:t>
            </w:r>
          </w:p>
        </w:tc>
        <w:tc>
          <w:tcPr>
            <w:tcW w:w="23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女</w:t>
            </w:r>
          </w:p>
        </w:tc>
        <w:tc>
          <w:tcPr>
            <w:tcW w:w="2260" w:type="dxa"/>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left"/>
              <w:rPr>
                <w:rFonts w:hint="eastAsia" w:ascii="方正仿宋_GBK" w:hAnsi="方正仿宋_GBK" w:eastAsia="方正仿宋_GBK" w:cs="方正仿宋_GBK"/>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18-44</w:t>
            </w:r>
          </w:p>
        </w:tc>
        <w:tc>
          <w:tcPr>
            <w:tcW w:w="22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21.3</w:t>
            </w:r>
          </w:p>
        </w:tc>
        <w:tc>
          <w:tcPr>
            <w:tcW w:w="23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21.3</w:t>
            </w:r>
          </w:p>
        </w:tc>
        <w:tc>
          <w:tcPr>
            <w:tcW w:w="2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21.3</w:t>
            </w:r>
          </w:p>
        </w:tc>
      </w:tr>
      <w:tr>
        <w:tblPrEx>
          <w:tblCellMar>
            <w:top w:w="0" w:type="dxa"/>
            <w:left w:w="108" w:type="dxa"/>
            <w:bottom w:w="0" w:type="dxa"/>
            <w:right w:w="108" w:type="dxa"/>
          </w:tblCellMar>
        </w:tblPrEx>
        <w:trPr>
          <w:trHeight w:val="285" w:hRule="atLeast"/>
          <w:jc w:val="center"/>
        </w:trPr>
        <w:tc>
          <w:tcPr>
            <w:tcW w:w="1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45-59</w:t>
            </w:r>
          </w:p>
        </w:tc>
        <w:tc>
          <w:tcPr>
            <w:tcW w:w="22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21.1</w:t>
            </w:r>
          </w:p>
        </w:tc>
        <w:tc>
          <w:tcPr>
            <w:tcW w:w="23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1.0</w:t>
            </w:r>
          </w:p>
        </w:tc>
        <w:tc>
          <w:tcPr>
            <w:tcW w:w="2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19.9</w:t>
            </w:r>
          </w:p>
        </w:tc>
      </w:tr>
      <w:tr>
        <w:tblPrEx>
          <w:tblCellMar>
            <w:top w:w="0" w:type="dxa"/>
            <w:left w:w="108" w:type="dxa"/>
            <w:bottom w:w="0" w:type="dxa"/>
            <w:right w:w="108" w:type="dxa"/>
          </w:tblCellMar>
        </w:tblPrEx>
        <w:trPr>
          <w:trHeight w:val="285" w:hRule="atLeast"/>
          <w:jc w:val="center"/>
        </w:trPr>
        <w:tc>
          <w:tcPr>
            <w:tcW w:w="1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60~</w:t>
            </w:r>
          </w:p>
        </w:tc>
        <w:tc>
          <w:tcPr>
            <w:tcW w:w="22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28.4</w:t>
            </w:r>
          </w:p>
        </w:tc>
        <w:tc>
          <w:tcPr>
            <w:tcW w:w="23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1.1</w:t>
            </w:r>
          </w:p>
        </w:tc>
        <w:tc>
          <w:tcPr>
            <w:tcW w:w="22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27.7</w:t>
            </w:r>
          </w:p>
        </w:tc>
      </w:tr>
      <w:tr>
        <w:tblPrEx>
          <w:tblCellMar>
            <w:top w:w="0" w:type="dxa"/>
            <w:left w:w="108" w:type="dxa"/>
            <w:bottom w:w="0" w:type="dxa"/>
            <w:right w:w="108" w:type="dxa"/>
          </w:tblCellMar>
        </w:tblPrEx>
        <w:trPr>
          <w:trHeight w:val="300" w:hRule="atLeast"/>
          <w:jc w:val="center"/>
        </w:trPr>
        <w:tc>
          <w:tcPr>
            <w:tcW w:w="16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14:textFill>
                  <w14:solidFill>
                    <w14:schemeClr w14:val="tx1"/>
                  </w14:solidFill>
                </w14:textFill>
              </w:rPr>
            </w:pPr>
            <w:r>
              <w:rPr>
                <w:rFonts w:hint="eastAsia" w:ascii="方正仿宋_GBK" w:hAnsi="方正仿宋_GBK" w:eastAsia="方正仿宋_GBK" w:cs="方正仿宋_GBK"/>
                <w:color w:val="000000" w:themeColor="text1"/>
                <w:kern w:val="0"/>
                <w:sz w:val="22"/>
                <w:szCs w:val="22"/>
                <w14:textFill>
                  <w14:solidFill>
                    <w14:schemeClr w14:val="tx1"/>
                  </w14:solidFill>
                </w14:textFill>
              </w:rPr>
              <w:t>小计</w:t>
            </w:r>
          </w:p>
        </w:tc>
        <w:tc>
          <w:tcPr>
            <w:tcW w:w="224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22.3</w:t>
            </w:r>
          </w:p>
        </w:tc>
        <w:tc>
          <w:tcPr>
            <w:tcW w:w="23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18.7</w:t>
            </w:r>
          </w:p>
        </w:tc>
        <w:tc>
          <w:tcPr>
            <w:tcW w:w="226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2"/>
                <w:szCs w:val="22"/>
                <w:lang w:val="en-US" w:eastAsia="zh-CN"/>
                <w14:textFill>
                  <w14:solidFill>
                    <w14:schemeClr w14:val="tx1"/>
                  </w14:solidFill>
                </w14:textFill>
              </w:rPr>
              <w:t>21.7</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14:textFill>
            <w14:solidFill>
              <w14:schemeClr w14:val="tx1"/>
            </w14:solidFill>
          </w14:textFill>
        </w:rPr>
      </w:pPr>
      <w:r>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t>4.</w:t>
      </w:r>
      <w:r>
        <w:rPr>
          <w:rFonts w:hint="eastAsia" w:hAnsi="方正仿宋_GBK" w:eastAsia="方正仿宋_GBK" w:cs="方正仿宋_GBK" w:asciiTheme="minorAscii"/>
          <w:b/>
          <w:bCs/>
          <w:color w:val="000000" w:themeColor="text1"/>
          <w:sz w:val="32"/>
          <w:szCs w:val="32"/>
          <w14:textFill>
            <w14:solidFill>
              <w14:schemeClr w14:val="tx1"/>
            </w14:solidFill>
          </w14:textFill>
        </w:rPr>
        <w:t>饮酒者不健康的饮酒行为</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18岁及以上居民饮酒者中危险饮酒率为</w:t>
      </w:r>
      <w:bookmarkStart w:id="116" w:name="_Hlk4431600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7.9</w:t>
      </w:r>
      <w:r>
        <w:rPr>
          <w:rFonts w:hint="eastAsia" w:hAnsi="方正仿宋_GBK" w:eastAsia="方正仿宋_GBK" w:cs="方正仿宋_GBK" w:asciiTheme="minorAscii"/>
          <w:color w:val="000000" w:themeColor="text1"/>
          <w:sz w:val="32"/>
          <w:szCs w:val="32"/>
          <w14:textFill>
            <w14:solidFill>
              <w14:schemeClr w14:val="tx1"/>
            </w14:solidFill>
          </w14:textFill>
        </w:rPr>
        <w:t>%，其中男性为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9.4</w:t>
      </w:r>
      <w:r>
        <w:rPr>
          <w:rFonts w:hint="eastAsia" w:hAnsi="方正仿宋_GBK" w:eastAsia="方正仿宋_GBK" w:cs="方正仿宋_GBK" w:asciiTheme="minorAscii"/>
          <w:color w:val="000000" w:themeColor="text1"/>
          <w:sz w:val="32"/>
          <w:szCs w:val="32"/>
          <w14:textFill>
            <w14:solidFill>
              <w14:schemeClr w14:val="tx1"/>
            </w14:solidFill>
          </w14:textFill>
        </w:rPr>
        <w:t>%，女性为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w:t>
      </w:r>
      <w:bookmarkEnd w:id="116"/>
      <w:r>
        <w:rPr>
          <w:rFonts w:hint="eastAsia" w:hAnsi="方正仿宋_GBK" w:eastAsia="方正仿宋_GBK" w:cs="方正仿宋_GBK" w:asciiTheme="minorAscii"/>
          <w:color w:val="000000" w:themeColor="text1"/>
          <w:sz w:val="32"/>
          <w:szCs w:val="32"/>
          <w14:textFill>
            <w14:solidFill>
              <w14:schemeClr w14:val="tx1"/>
            </w14:solidFill>
          </w14:textFill>
        </w:rPr>
        <w:t>；危险饮酒率呈现随年龄增长而升高的趋势，18-44岁组为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7.2</w:t>
      </w:r>
      <w:r>
        <w:rPr>
          <w:rFonts w:hint="eastAsia" w:hAnsi="方正仿宋_GBK" w:eastAsia="方正仿宋_GBK" w:cs="方正仿宋_GBK" w:asciiTheme="minorAscii"/>
          <w:color w:val="000000" w:themeColor="text1"/>
          <w:sz w:val="32"/>
          <w:szCs w:val="32"/>
          <w14:textFill>
            <w14:solidFill>
              <w14:schemeClr w14:val="tx1"/>
            </w14:solidFill>
          </w14:textFill>
        </w:rPr>
        <w:t>%，45-59岁组为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8.2</w:t>
      </w:r>
      <w:r>
        <w:rPr>
          <w:rFonts w:hint="eastAsia" w:hAnsi="方正仿宋_GBK" w:eastAsia="方正仿宋_GBK" w:cs="方正仿宋_GBK" w:asciiTheme="minorAscii"/>
          <w:color w:val="000000" w:themeColor="text1"/>
          <w:sz w:val="32"/>
          <w:szCs w:val="32"/>
          <w14:textFill>
            <w14:solidFill>
              <w14:schemeClr w14:val="tx1"/>
            </w14:solidFill>
          </w14:textFill>
        </w:rPr>
        <w:t>%，60岁及以上组为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10.1</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饮酒者中</w:t>
      </w:r>
      <w:bookmarkStart w:id="117" w:name="_Hlk44316047"/>
      <w:r>
        <w:rPr>
          <w:rFonts w:hint="eastAsia" w:hAnsi="方正仿宋_GBK" w:eastAsia="方正仿宋_GBK" w:cs="方正仿宋_GBK" w:asciiTheme="minorAscii"/>
          <w:color w:val="000000" w:themeColor="text1"/>
          <w:sz w:val="32"/>
          <w:szCs w:val="32"/>
          <w14:textFill>
            <w14:solidFill>
              <w14:schemeClr w14:val="tx1"/>
            </w14:solidFill>
          </w14:textFill>
        </w:rPr>
        <w:t>有害饮酒率为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7.5</w:t>
      </w:r>
      <w:r>
        <w:rPr>
          <w:rFonts w:hint="eastAsia" w:hAnsi="方正仿宋_GBK" w:eastAsia="方正仿宋_GBK" w:cs="方正仿宋_GBK" w:asciiTheme="minorAscii"/>
          <w:color w:val="000000" w:themeColor="text1"/>
          <w:sz w:val="32"/>
          <w:szCs w:val="32"/>
          <w14:textFill>
            <w14:solidFill>
              <w14:schemeClr w14:val="tx1"/>
            </w14:solidFill>
          </w14:textFill>
        </w:rPr>
        <w:t>%，其中男性、女性分别为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6.9</w:t>
      </w:r>
      <w:r>
        <w:rPr>
          <w:rFonts w:hint="eastAsia" w:hAnsi="方正仿宋_GBK" w:eastAsia="方正仿宋_GBK" w:cs="方正仿宋_GBK" w:asciiTheme="minorAscii"/>
          <w:color w:val="000000" w:themeColor="text1"/>
          <w:sz w:val="32"/>
          <w:szCs w:val="32"/>
          <w14:textFill>
            <w14:solidFill>
              <w14:schemeClr w14:val="tx1"/>
            </w14:solidFill>
          </w14:textFill>
        </w:rPr>
        <w:t>%和</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10.8</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女性高于男性</w:t>
      </w:r>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117"/>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其中</w:t>
      </w:r>
      <w:r>
        <w:rPr>
          <w:rFonts w:hint="eastAsia" w:hAnsi="方正仿宋_GBK" w:eastAsia="方正仿宋_GBK" w:cs="方正仿宋_GBK" w:asciiTheme="minorAscii"/>
          <w:color w:val="000000" w:themeColor="text1"/>
          <w:sz w:val="32"/>
          <w:szCs w:val="32"/>
          <w14:textFill>
            <w14:solidFill>
              <w14:schemeClr w14:val="tx1"/>
            </w14:solidFill>
          </w14:textFill>
        </w:rPr>
        <w:t>有害饮酒率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最高年龄组</w:t>
      </w:r>
      <w:r>
        <w:rPr>
          <w:rFonts w:hint="eastAsia" w:hAnsi="方正仿宋_GBK" w:eastAsia="方正仿宋_GBK" w:cs="方正仿宋_GBK" w:asciiTheme="minorAscii"/>
          <w:color w:val="000000" w:themeColor="text1"/>
          <w:sz w:val="32"/>
          <w:szCs w:val="32"/>
          <w14:textFill>
            <w14:solidFill>
              <w14:schemeClr w14:val="tx1"/>
            </w14:solidFill>
          </w14:textFill>
        </w:rPr>
        <w:t>60岁及以上组</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10.5%，</w:t>
      </w:r>
      <w:r>
        <w:rPr>
          <w:rFonts w:hint="eastAsia" w:hAnsi="方正仿宋_GBK" w:eastAsia="方正仿宋_GBK" w:cs="方正仿宋_GBK" w:asciiTheme="minorAscii"/>
          <w:color w:val="000000" w:themeColor="text1"/>
          <w:sz w:val="32"/>
          <w:szCs w:val="32"/>
          <w14:textFill>
            <w14:solidFill>
              <w14:schemeClr w14:val="tx1"/>
            </w14:solidFill>
          </w14:textFill>
        </w:rPr>
        <w:t>18-44岁、45-59岁分别为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7.5</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6.1</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44。</w:t>
      </w:r>
    </w:p>
    <w:tbl>
      <w:tblPr>
        <w:tblStyle w:val="14"/>
        <w:tblW w:w="9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8"/>
        <w:gridCol w:w="1320"/>
        <w:gridCol w:w="1380"/>
        <w:gridCol w:w="1316"/>
        <w:gridCol w:w="1380"/>
        <w:gridCol w:w="1316"/>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075"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表44   不同性别、年龄饮酒者危险饮酒率（%）和有害饮酒率（%）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年龄分组（岁）</w:t>
            </w:r>
          </w:p>
        </w:tc>
        <w:tc>
          <w:tcPr>
            <w:tcW w:w="0" w:type="auto"/>
            <w:gridSpan w:val="2"/>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男性</w:t>
            </w:r>
          </w:p>
        </w:tc>
        <w:tc>
          <w:tcPr>
            <w:tcW w:w="0" w:type="auto"/>
            <w:gridSpan w:val="2"/>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女性</w:t>
            </w:r>
          </w:p>
        </w:tc>
        <w:tc>
          <w:tcPr>
            <w:tcW w:w="0" w:type="auto"/>
            <w:gridSpan w:val="2"/>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continue"/>
            <w:tcBorders>
              <w:top w:val="nil"/>
              <w:left w:val="nil"/>
              <w:bottom w:val="nil"/>
              <w:right w:val="nil"/>
            </w:tcBorders>
            <w:shd w:val="clear" w:color="auto" w:fill="auto"/>
            <w:vAlign w:val="center"/>
          </w:tcPr>
          <w:p>
            <w:pPr>
              <w:keepNext w:val="0"/>
              <w:keepLines w:val="0"/>
              <w:pageBreakBefore w:val="0"/>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危险饮酒率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有害饮酒率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危险饮酒率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有害饮酒率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危险饮酒率</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有害饮酒率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8"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18-44</w:t>
            </w:r>
          </w:p>
        </w:tc>
        <w:tc>
          <w:tcPr>
            <w:tcW w:w="1320" w:type="dxa"/>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9.4</w:t>
            </w:r>
          </w:p>
        </w:tc>
        <w:tc>
          <w:tcPr>
            <w:tcW w:w="1380" w:type="dxa"/>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w:t>
            </w:r>
          </w:p>
        </w:tc>
        <w:tc>
          <w:tcPr>
            <w:tcW w:w="1260" w:type="dxa"/>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1380" w:type="dxa"/>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12.4</w:t>
            </w:r>
          </w:p>
        </w:tc>
        <w:tc>
          <w:tcPr>
            <w:tcW w:w="1290" w:type="dxa"/>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7.2</w:t>
            </w:r>
          </w:p>
        </w:tc>
        <w:tc>
          <w:tcPr>
            <w:tcW w:w="1365" w:type="dxa"/>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45-59</w:t>
            </w:r>
          </w:p>
        </w:tc>
        <w:tc>
          <w:tcPr>
            <w:tcW w:w="132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8.8</w:t>
            </w:r>
          </w:p>
        </w:tc>
        <w:tc>
          <w:tcPr>
            <w:tcW w:w="138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6.5</w:t>
            </w:r>
          </w:p>
        </w:tc>
        <w:tc>
          <w:tcPr>
            <w:tcW w:w="126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138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12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8.2</w:t>
            </w:r>
          </w:p>
        </w:tc>
        <w:tc>
          <w:tcPr>
            <w:tcW w:w="136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60-</w:t>
            </w:r>
          </w:p>
        </w:tc>
        <w:tc>
          <w:tcPr>
            <w:tcW w:w="132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10.4</w:t>
            </w:r>
          </w:p>
        </w:tc>
        <w:tc>
          <w:tcPr>
            <w:tcW w:w="138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10.8</w:t>
            </w:r>
          </w:p>
        </w:tc>
        <w:tc>
          <w:tcPr>
            <w:tcW w:w="126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138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129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10.1</w:t>
            </w:r>
          </w:p>
        </w:tc>
        <w:tc>
          <w:tcPr>
            <w:tcW w:w="136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0" w:type="auto"/>
            <w:tcBorders>
              <w:top w:val="nil"/>
              <w:left w:val="nil"/>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合计</w:t>
            </w:r>
          </w:p>
        </w:tc>
        <w:tc>
          <w:tcPr>
            <w:tcW w:w="1320"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9.4</w:t>
            </w:r>
          </w:p>
        </w:tc>
        <w:tc>
          <w:tcPr>
            <w:tcW w:w="1380"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6.9</w:t>
            </w:r>
          </w:p>
        </w:tc>
        <w:tc>
          <w:tcPr>
            <w:tcW w:w="1260"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w:t>
            </w:r>
          </w:p>
        </w:tc>
        <w:tc>
          <w:tcPr>
            <w:tcW w:w="1380"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10.8</w:t>
            </w:r>
          </w:p>
        </w:tc>
        <w:tc>
          <w:tcPr>
            <w:tcW w:w="1290"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7.9</w:t>
            </w:r>
          </w:p>
        </w:tc>
        <w:tc>
          <w:tcPr>
            <w:tcW w:w="1365"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bidi w:val="0"/>
              <w:spacing w:before="0" w:after="0" w:line="600" w:lineRule="exact"/>
              <w:ind w:left="0" w:leftChars="0" w:right="0"/>
              <w:jc w:val="center"/>
              <w:textAlignment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2"/>
                <w:szCs w:val="22"/>
                <w:u w:val="none"/>
                <w:lang w:val="en-US" w:eastAsia="zh-CN" w:bidi="ar"/>
                <w14:textFill>
                  <w14:solidFill>
                    <w14:schemeClr w14:val="tx1"/>
                  </w14:solidFill>
                </w14:textFill>
              </w:rPr>
              <w:t>7.5</w:t>
            </w:r>
          </w:p>
        </w:tc>
      </w:tr>
    </w:tbl>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color w:val="000000" w:themeColor="text1"/>
          <w:sz w:val="32"/>
          <w:szCs w:val="32"/>
          <w14:textFill>
            <w14:solidFill>
              <w14:schemeClr w14:val="tx1"/>
            </w14:solidFill>
          </w14:textFill>
        </w:rPr>
      </w:pPr>
      <w:bookmarkStart w:id="118" w:name="_bookmark19"/>
      <w:bookmarkEnd w:id="118"/>
      <w:bookmarkStart w:id="119" w:name="_bookmark20"/>
      <w:bookmarkEnd w:id="119"/>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五</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）居民重点慢性病核心知识知晓率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39" w:firstLineChars="200"/>
        <w:jc w:val="both"/>
        <w:textAlignment w:val="auto"/>
        <w:rPr>
          <w:rFonts w:hint="eastAsia" w:hAnsi="方正仿宋_GBK" w:eastAsia="方正仿宋_GBK" w:cs="方正仿宋_GBK" w:asciiTheme="minorAscii"/>
          <w:b/>
          <w:bCs/>
          <w:color w:val="000000" w:themeColor="text1"/>
          <w:spacing w:val="-1"/>
          <w:sz w:val="32"/>
          <w:szCs w:val="32"/>
          <w:lang w:val="en-US" w:eastAsia="zh-CN"/>
          <w14:textFill>
            <w14:solidFill>
              <w14:schemeClr w14:val="tx1"/>
            </w14:solidFill>
          </w14:textFill>
        </w:rPr>
      </w:pPr>
      <w:r>
        <w:rPr>
          <w:rFonts w:hint="eastAsia" w:hAnsi="方正仿宋_GBK" w:eastAsia="方正仿宋_GBK" w:cs="方正仿宋_GBK" w:asciiTheme="minorAscii"/>
          <w:b/>
          <w:bCs/>
          <w:color w:val="000000" w:themeColor="text1"/>
          <w:spacing w:val="-1"/>
          <w:sz w:val="32"/>
          <w:szCs w:val="32"/>
          <w:lang w:val="en-US" w:eastAsia="zh-CN"/>
          <w14:textFill>
            <w14:solidFill>
              <w14:schemeClr w14:val="tx1"/>
            </w14:solidFill>
          </w14:textFill>
        </w:rPr>
        <w:t>1.高血压知晓率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bookmarkStart w:id="120" w:name="_Hlk45010695"/>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18岁及以上居民的高血压知晓率为</w:t>
      </w:r>
      <w:bookmarkStart w:id="121" w:name="_Hlk4431688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60.3</w:t>
      </w:r>
      <w:r>
        <w:rPr>
          <w:rFonts w:hint="eastAsia" w:hAnsi="方正仿宋_GBK" w:eastAsia="方正仿宋_GBK" w:cs="方正仿宋_GBK" w:asciiTheme="minorAscii"/>
          <w:color w:val="000000" w:themeColor="text1"/>
          <w:sz w:val="32"/>
          <w:szCs w:val="32"/>
          <w14:textFill>
            <w14:solidFill>
              <w14:schemeClr w14:val="tx1"/>
            </w14:solidFill>
          </w14:textFill>
        </w:rPr>
        <w:t>%，其中男性、女性分别为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53.3</w:t>
      </w:r>
      <w:r>
        <w:rPr>
          <w:rFonts w:hint="eastAsia" w:hAnsi="方正仿宋_GBK" w:eastAsia="方正仿宋_GBK" w:cs="方正仿宋_GBK" w:asciiTheme="minorAscii"/>
          <w:color w:val="000000" w:themeColor="text1"/>
          <w:sz w:val="32"/>
          <w:szCs w:val="32"/>
          <w14:textFill>
            <w14:solidFill>
              <w14:schemeClr w14:val="tx1"/>
            </w14:solidFill>
          </w14:textFill>
        </w:rPr>
        <w:t>%和</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68.5</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，男性明显低于女性</w:t>
      </w:r>
      <w:r>
        <w:rPr>
          <w:rFonts w:hint="eastAsia" w:hAnsi="方正仿宋_GBK" w:eastAsia="方正仿宋_GBK" w:cs="方正仿宋_GBK" w:asciiTheme="minorAscii"/>
          <w:color w:val="000000" w:themeColor="text1"/>
          <w:sz w:val="32"/>
          <w:szCs w:val="32"/>
          <w14:textFill>
            <w14:solidFill>
              <w14:schemeClr w14:val="tx1"/>
            </w14:solidFill>
          </w14:textFill>
        </w:rPr>
        <w:t>；无论男性、女性，各年龄组居民高血压知晓率均随年龄的增长而升高。</w:t>
      </w:r>
      <w:bookmarkEnd w:id="120"/>
      <w:bookmarkEnd w:id="121"/>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45。</w:t>
      </w:r>
    </w:p>
    <w:tbl>
      <w:tblPr>
        <w:tblStyle w:val="14"/>
        <w:tblW w:w="8662" w:type="dxa"/>
        <w:jc w:val="center"/>
        <w:tblLayout w:type="autofit"/>
        <w:tblCellMar>
          <w:top w:w="0" w:type="dxa"/>
          <w:left w:w="108" w:type="dxa"/>
          <w:bottom w:w="0" w:type="dxa"/>
          <w:right w:w="108" w:type="dxa"/>
        </w:tblCellMar>
      </w:tblPr>
      <w:tblGrid>
        <w:gridCol w:w="1361"/>
        <w:gridCol w:w="2080"/>
        <w:gridCol w:w="2289"/>
        <w:gridCol w:w="2932"/>
      </w:tblGrid>
      <w:tr>
        <w:tblPrEx>
          <w:tblCellMar>
            <w:top w:w="0" w:type="dxa"/>
            <w:left w:w="108" w:type="dxa"/>
            <w:bottom w:w="0" w:type="dxa"/>
            <w:right w:w="108" w:type="dxa"/>
          </w:tblCellMar>
        </w:tblPrEx>
        <w:trPr>
          <w:trHeight w:val="290" w:hRule="atLeast"/>
          <w:jc w:val="center"/>
        </w:trPr>
        <w:tc>
          <w:tcPr>
            <w:tcW w:w="8662"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表45  不同性别、年龄居民高血压知晓率（%）</w:t>
            </w:r>
          </w:p>
        </w:tc>
      </w:tr>
      <w:tr>
        <w:tblPrEx>
          <w:tblCellMar>
            <w:top w:w="0" w:type="dxa"/>
            <w:left w:w="108" w:type="dxa"/>
            <w:bottom w:w="0" w:type="dxa"/>
            <w:right w:w="108" w:type="dxa"/>
          </w:tblCellMar>
        </w:tblPrEx>
        <w:trPr>
          <w:trHeight w:val="290" w:hRule="atLeast"/>
          <w:jc w:val="center"/>
        </w:trPr>
        <w:tc>
          <w:tcPr>
            <w:tcW w:w="1361"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年龄组（岁）</w:t>
            </w:r>
          </w:p>
        </w:tc>
        <w:tc>
          <w:tcPr>
            <w:tcW w:w="4369"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性别</w:t>
            </w:r>
          </w:p>
        </w:tc>
        <w:tc>
          <w:tcPr>
            <w:tcW w:w="2932"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合计</w:t>
            </w:r>
          </w:p>
        </w:tc>
      </w:tr>
      <w:tr>
        <w:tblPrEx>
          <w:tblCellMar>
            <w:top w:w="0" w:type="dxa"/>
            <w:left w:w="108" w:type="dxa"/>
            <w:bottom w:w="0" w:type="dxa"/>
            <w:right w:w="108" w:type="dxa"/>
          </w:tblCellMar>
        </w:tblPrEx>
        <w:trPr>
          <w:trHeight w:val="300" w:hRule="atLeast"/>
          <w:jc w:val="center"/>
        </w:trPr>
        <w:tc>
          <w:tcPr>
            <w:tcW w:w="1361"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p>
        </w:tc>
        <w:tc>
          <w:tcPr>
            <w:tcW w:w="20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男</w:t>
            </w:r>
          </w:p>
        </w:tc>
        <w:tc>
          <w:tcPr>
            <w:tcW w:w="2289"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女</w:t>
            </w:r>
          </w:p>
        </w:tc>
        <w:tc>
          <w:tcPr>
            <w:tcW w:w="2932"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13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18-44</w:t>
            </w:r>
          </w:p>
        </w:tc>
        <w:tc>
          <w:tcPr>
            <w:tcW w:w="2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25.4</w:t>
            </w:r>
          </w:p>
        </w:tc>
        <w:tc>
          <w:tcPr>
            <w:tcW w:w="228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41.2</w:t>
            </w:r>
          </w:p>
        </w:tc>
        <w:tc>
          <w:tcPr>
            <w:tcW w:w="293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28.8</w:t>
            </w:r>
          </w:p>
        </w:tc>
      </w:tr>
      <w:tr>
        <w:tblPrEx>
          <w:tblCellMar>
            <w:top w:w="0" w:type="dxa"/>
            <w:left w:w="108" w:type="dxa"/>
            <w:bottom w:w="0" w:type="dxa"/>
            <w:right w:w="108" w:type="dxa"/>
          </w:tblCellMar>
        </w:tblPrEx>
        <w:trPr>
          <w:trHeight w:val="500" w:hRule="atLeast"/>
          <w:jc w:val="center"/>
        </w:trPr>
        <w:tc>
          <w:tcPr>
            <w:tcW w:w="13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45-59</w:t>
            </w:r>
          </w:p>
        </w:tc>
        <w:tc>
          <w:tcPr>
            <w:tcW w:w="2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54.9</w:t>
            </w:r>
          </w:p>
        </w:tc>
        <w:tc>
          <w:tcPr>
            <w:tcW w:w="228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65.2</w:t>
            </w:r>
          </w:p>
        </w:tc>
        <w:tc>
          <w:tcPr>
            <w:tcW w:w="293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59.6</w:t>
            </w:r>
          </w:p>
        </w:tc>
      </w:tr>
      <w:tr>
        <w:tblPrEx>
          <w:tblCellMar>
            <w:top w:w="0" w:type="dxa"/>
            <w:left w:w="108" w:type="dxa"/>
            <w:bottom w:w="0" w:type="dxa"/>
            <w:right w:w="108" w:type="dxa"/>
          </w:tblCellMar>
        </w:tblPrEx>
        <w:trPr>
          <w:trHeight w:val="500" w:hRule="atLeast"/>
          <w:jc w:val="center"/>
        </w:trPr>
        <w:tc>
          <w:tcPr>
            <w:tcW w:w="13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60~</w:t>
            </w:r>
          </w:p>
        </w:tc>
        <w:tc>
          <w:tcPr>
            <w:tcW w:w="208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76.4</w:t>
            </w:r>
          </w:p>
        </w:tc>
        <w:tc>
          <w:tcPr>
            <w:tcW w:w="228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76</w:t>
            </w:r>
          </w:p>
        </w:tc>
        <w:tc>
          <w:tcPr>
            <w:tcW w:w="293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76.1</w:t>
            </w:r>
          </w:p>
        </w:tc>
      </w:tr>
      <w:tr>
        <w:tblPrEx>
          <w:tblCellMar>
            <w:top w:w="0" w:type="dxa"/>
            <w:left w:w="108" w:type="dxa"/>
            <w:bottom w:w="0" w:type="dxa"/>
            <w:right w:w="108" w:type="dxa"/>
          </w:tblCellMar>
        </w:tblPrEx>
        <w:trPr>
          <w:trHeight w:val="500" w:hRule="atLeast"/>
          <w:jc w:val="center"/>
        </w:trPr>
        <w:tc>
          <w:tcPr>
            <w:tcW w:w="1361"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小计</w:t>
            </w:r>
          </w:p>
        </w:tc>
        <w:tc>
          <w:tcPr>
            <w:tcW w:w="208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53.3</w:t>
            </w:r>
          </w:p>
        </w:tc>
        <w:tc>
          <w:tcPr>
            <w:tcW w:w="2289"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68.5</w:t>
            </w:r>
          </w:p>
        </w:tc>
        <w:tc>
          <w:tcPr>
            <w:tcW w:w="2932"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before="0" w:after="0" w:line="400" w:lineRule="exact"/>
              <w:ind w:left="0" w:leftChars="0" w:right="0"/>
              <w:jc w:val="center"/>
              <w:textAlignment w:val="auto"/>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60.3</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400" w:lineRule="exact"/>
        <w:ind w:left="0" w:leftChars="0" w:right="0" w:firstLine="643" w:firstLineChars="200"/>
        <w:jc w:val="both"/>
        <w:textAlignment w:val="auto"/>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t>2.糖尿病知晓率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年我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18岁及以上糖尿病患者中糖尿病知晓率为</w:t>
      </w:r>
      <w:bookmarkStart w:id="122" w:name="_Hlk4431705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55.1</w:t>
      </w:r>
      <w:r>
        <w:rPr>
          <w:rFonts w:hint="eastAsia" w:hAnsi="方正仿宋_GBK" w:eastAsia="方正仿宋_GBK" w:cs="方正仿宋_GBK" w:asciiTheme="minorAscii"/>
          <w:color w:val="000000" w:themeColor="text1"/>
          <w:sz w:val="32"/>
          <w:szCs w:val="32"/>
          <w14:textFill>
            <w14:solidFill>
              <w14:schemeClr w14:val="tx1"/>
            </w14:solidFill>
          </w14:textFill>
        </w:rPr>
        <w:t>%，男性（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48.6</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低于</w:t>
      </w:r>
      <w:r>
        <w:rPr>
          <w:rFonts w:hint="eastAsia" w:hAnsi="方正仿宋_GBK" w:eastAsia="方正仿宋_GBK" w:cs="方正仿宋_GBK" w:asciiTheme="minorAscii"/>
          <w:color w:val="000000" w:themeColor="text1"/>
          <w:sz w:val="32"/>
          <w:szCs w:val="32"/>
          <w14:textFill>
            <w14:solidFill>
              <w14:schemeClr w14:val="tx1"/>
            </w14:solidFill>
          </w14:textFill>
        </w:rPr>
        <w:t>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61.8</w:t>
      </w:r>
      <w:r>
        <w:rPr>
          <w:rFonts w:hint="eastAsia" w:hAnsi="方正仿宋_GBK" w:eastAsia="方正仿宋_GBK" w:cs="方正仿宋_GBK" w:asciiTheme="minorAscii"/>
          <w:color w:val="000000" w:themeColor="text1"/>
          <w:sz w:val="32"/>
          <w:szCs w:val="32"/>
          <w14:textFill>
            <w14:solidFill>
              <w14:schemeClr w14:val="tx1"/>
            </w14:solidFill>
          </w14:textFill>
        </w:rPr>
        <w:t>%）。糖尿病</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知晓率</w:t>
      </w:r>
      <w:r>
        <w:rPr>
          <w:rFonts w:hint="eastAsia" w:hAnsi="方正仿宋_GBK" w:eastAsia="方正仿宋_GBK" w:cs="方正仿宋_GBK" w:asciiTheme="minorAscii"/>
          <w:color w:val="000000" w:themeColor="text1"/>
          <w:sz w:val="32"/>
          <w:szCs w:val="32"/>
          <w14:textFill>
            <w14:solidFill>
              <w14:schemeClr w14:val="tx1"/>
            </w14:solidFill>
          </w14:textFill>
        </w:rPr>
        <w:t>随年龄的增加而上升</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以60岁及以上组最高</w:t>
      </w:r>
      <w:bookmarkEnd w:id="12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（62.5%）。详见表46。</w:t>
      </w:r>
    </w:p>
    <w:tbl>
      <w:tblPr>
        <w:tblStyle w:val="14"/>
        <w:tblW w:w="8480" w:type="dxa"/>
        <w:jc w:val="center"/>
        <w:tblLayout w:type="autofit"/>
        <w:tblCellMar>
          <w:top w:w="0" w:type="dxa"/>
          <w:left w:w="108" w:type="dxa"/>
          <w:bottom w:w="0" w:type="dxa"/>
          <w:right w:w="108" w:type="dxa"/>
        </w:tblCellMar>
      </w:tblPr>
      <w:tblGrid>
        <w:gridCol w:w="1333"/>
        <w:gridCol w:w="2036"/>
        <w:gridCol w:w="2241"/>
        <w:gridCol w:w="2870"/>
      </w:tblGrid>
      <w:tr>
        <w:tblPrEx>
          <w:tblCellMar>
            <w:top w:w="0" w:type="dxa"/>
            <w:left w:w="108" w:type="dxa"/>
            <w:bottom w:w="0" w:type="dxa"/>
            <w:right w:w="108" w:type="dxa"/>
          </w:tblCellMar>
        </w:tblPrEx>
        <w:trPr>
          <w:trHeight w:val="420" w:hRule="atLeast"/>
          <w:jc w:val="center"/>
        </w:trPr>
        <w:tc>
          <w:tcPr>
            <w:tcW w:w="848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表46  不同性别、年龄居民糖尿病知晓率（%）</w:t>
            </w:r>
          </w:p>
        </w:tc>
      </w:tr>
      <w:tr>
        <w:tblPrEx>
          <w:tblCellMar>
            <w:top w:w="0" w:type="dxa"/>
            <w:left w:w="108" w:type="dxa"/>
            <w:bottom w:w="0" w:type="dxa"/>
            <w:right w:w="108" w:type="dxa"/>
          </w:tblCellMar>
        </w:tblPrEx>
        <w:trPr>
          <w:trHeight w:val="320" w:hRule="atLeast"/>
          <w:jc w:val="center"/>
        </w:trPr>
        <w:tc>
          <w:tcPr>
            <w:tcW w:w="1333"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年龄组（岁）</w:t>
            </w:r>
          </w:p>
        </w:tc>
        <w:tc>
          <w:tcPr>
            <w:tcW w:w="4277"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性别</w:t>
            </w:r>
          </w:p>
        </w:tc>
        <w:tc>
          <w:tcPr>
            <w:tcW w:w="287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合计</w:t>
            </w:r>
          </w:p>
        </w:tc>
      </w:tr>
      <w:tr>
        <w:trPr>
          <w:trHeight w:val="300" w:hRule="atLeast"/>
          <w:jc w:val="center"/>
        </w:trPr>
        <w:tc>
          <w:tcPr>
            <w:tcW w:w="1333"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p>
        </w:tc>
        <w:tc>
          <w:tcPr>
            <w:tcW w:w="203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男</w:t>
            </w:r>
          </w:p>
        </w:tc>
        <w:tc>
          <w:tcPr>
            <w:tcW w:w="2241"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女</w:t>
            </w:r>
          </w:p>
        </w:tc>
        <w:tc>
          <w:tcPr>
            <w:tcW w:w="287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18-44</w:t>
            </w:r>
          </w:p>
        </w:tc>
        <w:tc>
          <w:tcPr>
            <w:tcW w:w="203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21.1</w:t>
            </w:r>
          </w:p>
        </w:tc>
        <w:tc>
          <w:tcPr>
            <w:tcW w:w="224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w:t>
            </w:r>
          </w:p>
        </w:tc>
        <w:tc>
          <w:tcPr>
            <w:tcW w:w="28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19.1</w:t>
            </w: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45-59</w:t>
            </w:r>
          </w:p>
        </w:tc>
        <w:tc>
          <w:tcPr>
            <w:tcW w:w="203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61.7</w:t>
            </w:r>
          </w:p>
        </w:tc>
        <w:tc>
          <w:tcPr>
            <w:tcW w:w="224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61.1</w:t>
            </w:r>
          </w:p>
        </w:tc>
        <w:tc>
          <w:tcPr>
            <w:tcW w:w="28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61.4</w:t>
            </w: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60~</w:t>
            </w:r>
          </w:p>
        </w:tc>
        <w:tc>
          <w:tcPr>
            <w:tcW w:w="203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52</w:t>
            </w:r>
          </w:p>
        </w:tc>
        <w:tc>
          <w:tcPr>
            <w:tcW w:w="224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69.8</w:t>
            </w:r>
          </w:p>
        </w:tc>
        <w:tc>
          <w:tcPr>
            <w:tcW w:w="28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62.5</w:t>
            </w: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小计</w:t>
            </w:r>
          </w:p>
        </w:tc>
        <w:tc>
          <w:tcPr>
            <w:tcW w:w="203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48.6</w:t>
            </w:r>
          </w:p>
        </w:tc>
        <w:tc>
          <w:tcPr>
            <w:tcW w:w="2241"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61.8</w:t>
            </w:r>
          </w:p>
        </w:tc>
        <w:tc>
          <w:tcPr>
            <w:tcW w:w="287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55.1</w:t>
            </w:r>
          </w:p>
        </w:tc>
      </w:tr>
    </w:tbl>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3" w:firstLineChars="200"/>
        <w:jc w:val="both"/>
        <w:textAlignment w:val="auto"/>
        <w:rPr>
          <w:rFonts w:hint="default" w:hAnsi="方正仿宋_GBK" w:eastAsia="方正仿宋_GBK" w:cs="方正仿宋_GBK" w:asciiTheme="minorAscii"/>
          <w:b/>
          <w:bCs/>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t>3.慢性病核心知识知晓情况合格率</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年</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18岁及以上居民慢性病核心知识知晓情况合格率为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70.8</w:t>
      </w:r>
      <w:r>
        <w:rPr>
          <w:rFonts w:hint="eastAsia" w:hAnsi="方正仿宋_GBK" w:eastAsia="方正仿宋_GBK" w:cs="方正仿宋_GBK" w:asciiTheme="minorAscii"/>
          <w:color w:val="000000" w:themeColor="text1"/>
          <w:sz w:val="32"/>
          <w:szCs w:val="32"/>
          <w14:textFill>
            <w14:solidFill>
              <w14:schemeClr w14:val="tx1"/>
            </w14:solidFill>
          </w14:textFill>
        </w:rPr>
        <w:t>%，男性合格率（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72.3</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高</w:t>
      </w:r>
      <w:r>
        <w:rPr>
          <w:rFonts w:hint="eastAsia" w:hAnsi="方正仿宋_GBK" w:eastAsia="方正仿宋_GBK" w:cs="方正仿宋_GBK" w:asciiTheme="minorAscii"/>
          <w:color w:val="000000" w:themeColor="text1"/>
          <w:sz w:val="32"/>
          <w:szCs w:val="32"/>
          <w14:textFill>
            <w14:solidFill>
              <w14:schemeClr w14:val="tx1"/>
            </w14:solidFill>
          </w14:textFill>
        </w:rPr>
        <w:t>于女性（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69.4</w:t>
      </w:r>
      <w:r>
        <w:rPr>
          <w:rFonts w:hint="eastAsia" w:hAnsi="方正仿宋_GBK" w:eastAsia="方正仿宋_GBK" w:cs="方正仿宋_GBK" w:asciiTheme="minorAscii"/>
          <w:color w:val="000000" w:themeColor="text1"/>
          <w:sz w:val="32"/>
          <w:szCs w:val="32"/>
          <w14:textFill>
            <w14:solidFill>
              <w14:schemeClr w14:val="tx1"/>
            </w14:solidFill>
          </w14:textFill>
        </w:rPr>
        <w:t>%）。合格率呈现随年龄增加而降低的趋势，18-44岁组为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81.1</w:t>
      </w:r>
      <w:r>
        <w:rPr>
          <w:rFonts w:hint="eastAsia" w:hAnsi="方正仿宋_GBK" w:eastAsia="方正仿宋_GBK" w:cs="方正仿宋_GBK" w:asciiTheme="minorAscii"/>
          <w:color w:val="000000" w:themeColor="text1"/>
          <w:sz w:val="32"/>
          <w:szCs w:val="32"/>
          <w14:textFill>
            <w14:solidFill>
              <w14:schemeClr w14:val="tx1"/>
            </w14:solidFill>
          </w14:textFill>
        </w:rPr>
        <w:t>%，45-59岁组为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69.4</w:t>
      </w:r>
      <w:r>
        <w:rPr>
          <w:rFonts w:hint="eastAsia" w:hAnsi="方正仿宋_GBK" w:eastAsia="方正仿宋_GBK" w:cs="方正仿宋_GBK" w:asciiTheme="minorAscii"/>
          <w:color w:val="000000" w:themeColor="text1"/>
          <w:sz w:val="32"/>
          <w:szCs w:val="32"/>
          <w14:textFill>
            <w14:solidFill>
              <w14:schemeClr w14:val="tx1"/>
            </w14:solidFill>
          </w14:textFill>
        </w:rPr>
        <w:t>%，60岁及以上组为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52.6</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详见表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47。</w:t>
      </w:r>
    </w:p>
    <w:tbl>
      <w:tblPr>
        <w:tblStyle w:val="14"/>
        <w:tblW w:w="8480" w:type="dxa"/>
        <w:jc w:val="center"/>
        <w:tblLayout w:type="autofit"/>
        <w:tblCellMar>
          <w:top w:w="0" w:type="dxa"/>
          <w:left w:w="108" w:type="dxa"/>
          <w:bottom w:w="0" w:type="dxa"/>
          <w:right w:w="108" w:type="dxa"/>
        </w:tblCellMar>
      </w:tblPr>
      <w:tblGrid>
        <w:gridCol w:w="1333"/>
        <w:gridCol w:w="2036"/>
        <w:gridCol w:w="2241"/>
        <w:gridCol w:w="2870"/>
      </w:tblGrid>
      <w:tr>
        <w:tblPrEx>
          <w:tblCellMar>
            <w:top w:w="0" w:type="dxa"/>
            <w:left w:w="108" w:type="dxa"/>
            <w:bottom w:w="0" w:type="dxa"/>
            <w:right w:w="108" w:type="dxa"/>
          </w:tblCellMar>
        </w:tblPrEx>
        <w:trPr>
          <w:trHeight w:val="290" w:hRule="atLeast"/>
          <w:jc w:val="center"/>
        </w:trPr>
        <w:tc>
          <w:tcPr>
            <w:tcW w:w="8480"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表47   不同性别、年龄居民慢性病核心知识知晓率（%）</w:t>
            </w:r>
          </w:p>
        </w:tc>
      </w:tr>
      <w:tr>
        <w:tblPrEx>
          <w:tblCellMar>
            <w:top w:w="0" w:type="dxa"/>
            <w:left w:w="108" w:type="dxa"/>
            <w:bottom w:w="0" w:type="dxa"/>
            <w:right w:w="108" w:type="dxa"/>
          </w:tblCellMar>
        </w:tblPrEx>
        <w:trPr>
          <w:trHeight w:val="290" w:hRule="atLeast"/>
          <w:jc w:val="center"/>
        </w:trPr>
        <w:tc>
          <w:tcPr>
            <w:tcW w:w="1333"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年龄组（岁）</w:t>
            </w:r>
          </w:p>
        </w:tc>
        <w:tc>
          <w:tcPr>
            <w:tcW w:w="4277" w:type="dxa"/>
            <w:gridSpan w:val="2"/>
            <w:tcBorders>
              <w:top w:val="single" w:color="auto" w:sz="8" w:space="0"/>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性别</w:t>
            </w:r>
          </w:p>
        </w:tc>
        <w:tc>
          <w:tcPr>
            <w:tcW w:w="2870" w:type="dxa"/>
            <w:vMerge w:val="restart"/>
            <w:tcBorders>
              <w:top w:val="single" w:color="auto" w:sz="8" w:space="0"/>
              <w:left w:val="nil"/>
              <w:bottom w:val="single" w:color="000000"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合计</w:t>
            </w:r>
          </w:p>
        </w:tc>
      </w:tr>
      <w:tr>
        <w:tblPrEx>
          <w:tblCellMar>
            <w:top w:w="0" w:type="dxa"/>
            <w:left w:w="108" w:type="dxa"/>
            <w:bottom w:w="0" w:type="dxa"/>
            <w:right w:w="108" w:type="dxa"/>
          </w:tblCellMar>
        </w:tblPrEx>
        <w:trPr>
          <w:trHeight w:val="290" w:hRule="atLeast"/>
          <w:jc w:val="center"/>
        </w:trPr>
        <w:tc>
          <w:tcPr>
            <w:tcW w:w="1333"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p>
        </w:tc>
        <w:tc>
          <w:tcPr>
            <w:tcW w:w="203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男</w:t>
            </w:r>
          </w:p>
        </w:tc>
        <w:tc>
          <w:tcPr>
            <w:tcW w:w="2241"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t>女</w:t>
            </w:r>
          </w:p>
        </w:tc>
        <w:tc>
          <w:tcPr>
            <w:tcW w:w="2870" w:type="dxa"/>
            <w:vMerge w:val="continue"/>
            <w:tcBorders>
              <w:top w:val="single" w:color="auto" w:sz="8" w:space="0"/>
              <w:left w:val="nil"/>
              <w:bottom w:val="single" w:color="000000" w:sz="8" w:space="0"/>
              <w:right w:val="nil"/>
            </w:tcBorders>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18-44</w:t>
            </w:r>
          </w:p>
        </w:tc>
        <w:tc>
          <w:tcPr>
            <w:tcW w:w="203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78.7</w:t>
            </w:r>
          </w:p>
        </w:tc>
        <w:tc>
          <w:tcPr>
            <w:tcW w:w="224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83.5</w:t>
            </w:r>
          </w:p>
        </w:tc>
        <w:tc>
          <w:tcPr>
            <w:tcW w:w="28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81.1</w:t>
            </w: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45-59</w:t>
            </w:r>
          </w:p>
        </w:tc>
        <w:tc>
          <w:tcPr>
            <w:tcW w:w="203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70.5</w:t>
            </w:r>
          </w:p>
        </w:tc>
        <w:tc>
          <w:tcPr>
            <w:tcW w:w="224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68.4</w:t>
            </w:r>
          </w:p>
        </w:tc>
        <w:tc>
          <w:tcPr>
            <w:tcW w:w="28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69.4</w:t>
            </w: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60~</w:t>
            </w:r>
          </w:p>
        </w:tc>
        <w:tc>
          <w:tcPr>
            <w:tcW w:w="203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60.6</w:t>
            </w:r>
          </w:p>
        </w:tc>
        <w:tc>
          <w:tcPr>
            <w:tcW w:w="224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45.9</w:t>
            </w:r>
          </w:p>
        </w:tc>
        <w:tc>
          <w:tcPr>
            <w:tcW w:w="28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52.6</w:t>
            </w:r>
          </w:p>
        </w:tc>
      </w:tr>
      <w:tr>
        <w:tblPrEx>
          <w:tblCellMar>
            <w:top w:w="0" w:type="dxa"/>
            <w:left w:w="108" w:type="dxa"/>
            <w:bottom w:w="0" w:type="dxa"/>
            <w:right w:w="108" w:type="dxa"/>
          </w:tblCellMar>
        </w:tblPrEx>
        <w:trPr>
          <w:trHeight w:val="500" w:hRule="atLeast"/>
          <w:jc w:val="center"/>
        </w:trPr>
        <w:tc>
          <w:tcPr>
            <w:tcW w:w="1333"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小计</w:t>
            </w:r>
          </w:p>
        </w:tc>
        <w:tc>
          <w:tcPr>
            <w:tcW w:w="2036"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72.3</w:t>
            </w:r>
          </w:p>
        </w:tc>
        <w:tc>
          <w:tcPr>
            <w:tcW w:w="2241"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69.4</w:t>
            </w:r>
          </w:p>
        </w:tc>
        <w:tc>
          <w:tcPr>
            <w:tcW w:w="2870" w:type="dxa"/>
            <w:tcBorders>
              <w:top w:val="nil"/>
              <w:left w:val="nil"/>
              <w:bottom w:val="single" w:color="auto" w:sz="8" w:space="0"/>
              <w:right w:val="nil"/>
            </w:tcBorders>
            <w:shd w:val="clear" w:color="auto" w:fill="auto"/>
            <w:vAlign w:val="center"/>
          </w:tcPr>
          <w:p>
            <w:pPr>
              <w:keepNext w:val="0"/>
              <w:keepLines w:val="0"/>
              <w:pageBreakBefore w:val="0"/>
              <w:widowControl/>
              <w:kinsoku/>
              <w:wordWrap/>
              <w:overflowPunct/>
              <w:topLinePunct w:val="0"/>
              <w:bidi w:val="0"/>
              <w:spacing w:before="0" w:after="0" w:line="600" w:lineRule="exact"/>
              <w:ind w:left="0" w:leftChars="0" w:right="0"/>
              <w:jc w:val="center"/>
              <w:rPr>
                <w:rFonts w:hint="eastAsia" w:ascii="方正仿宋_GBK" w:hAnsi="方正仿宋_GBK" w:eastAsia="方正仿宋_GBK" w:cs="方正仿宋_GBK"/>
                <w:b w:val="0"/>
                <w:bCs/>
                <w:color w:val="000000" w:themeColor="text1"/>
                <w:kern w:val="0"/>
                <w:szCs w:val="21"/>
                <w:lang w:val="en-US" w:eastAsia="zh-CN"/>
                <w14:textFill>
                  <w14:solidFill>
                    <w14:schemeClr w14:val="tx1"/>
                  </w14:solidFill>
                </w14:textFill>
              </w:rPr>
            </w:pPr>
            <w:r>
              <w:rPr>
                <w:rFonts w:hint="default" w:ascii="方正仿宋_GBK" w:hAnsi="方正仿宋_GBK" w:eastAsia="方正仿宋_GBK" w:cs="方正仿宋_GBK"/>
                <w:b w:val="0"/>
                <w:bCs/>
                <w:color w:val="000000" w:themeColor="text1"/>
                <w:kern w:val="0"/>
                <w:szCs w:val="21"/>
                <w:lang w:val="en-US" w:eastAsia="zh-CN"/>
                <w14:textFill>
                  <w14:solidFill>
                    <w14:schemeClr w14:val="tx1"/>
                  </w14:solidFill>
                </w14:textFill>
              </w:rPr>
              <w:t>70.8</w:t>
            </w:r>
          </w:p>
        </w:tc>
      </w:tr>
    </w:tbl>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both"/>
        <w:textAlignment w:val="auto"/>
        <w:rPr>
          <w:rFonts w:hint="eastAsia" w:ascii="方正小标宋_GBK" w:hAnsi="方正小标宋_GBK" w:eastAsia="方正小标宋_GBK" w:cs="方正小标宋_GBK"/>
          <w:b/>
          <w:bCs w:val="0"/>
          <w:color w:val="000000" w:themeColor="text1"/>
          <w:sz w:val="44"/>
          <w:szCs w:val="44"/>
          <w:lang w:eastAsia="zh-CN"/>
          <w14:textFill>
            <w14:solidFill>
              <w14:schemeClr w14:val="tx1"/>
            </w14:solidFill>
          </w14:textFill>
        </w:rPr>
      </w:pPr>
      <w:bookmarkStart w:id="123" w:name="_bookmark22"/>
      <w:bookmarkEnd w:id="123"/>
    </w:p>
    <w:p>
      <w:pPr>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center"/>
        <w:textAlignment w:val="auto"/>
        <w:rPr>
          <w:rFonts w:hint="eastAsia" w:ascii="方正小标宋_GBK" w:hAnsi="方正小标宋_GBK" w:eastAsia="方正小标宋_GBK" w:cs="方正小标宋_GBK"/>
          <w:b/>
          <w:bCs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第三章</w:t>
      </w: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主要发现</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黑体_GBK" w:hAnsi="方正黑体_GBK" w:eastAsia="方正黑体_GBK" w:cs="方正黑体_GBK"/>
          <w:b/>
          <w:bCs w:val="0"/>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一、</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人口老龄化</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color w:val="000000" w:themeColor="text1"/>
          <w:sz w:val="32"/>
          <w:szCs w:val="32"/>
          <w14:textFill>
            <w14:solidFill>
              <w14:schemeClr w14:val="tx1"/>
            </w14:solidFill>
          </w14:textFill>
        </w:rPr>
        <w:t>年我县</w:t>
      </w:r>
      <w:r>
        <w:rPr>
          <w:rFonts w:hint="eastAsia" w:hAnsi="方正仿宋_GBK" w:eastAsia="方正仿宋_GBK" w:cs="方正仿宋_GBK" w:asciiTheme="minorAscii"/>
          <w:color w:val="000000" w:themeColor="text1"/>
          <w:spacing w:val="-64"/>
          <w:sz w:val="32"/>
          <w:szCs w:val="32"/>
          <w14:textFill>
            <w14:solidFill>
              <w14:schemeClr w14:val="tx1"/>
            </w14:solidFill>
          </w14:textFill>
        </w:rPr>
        <w:t xml:space="preserve"> </w:t>
      </w:r>
      <w:r>
        <w:rPr>
          <w:rFonts w:hint="eastAsia" w:hAnsi="方正仿宋_GBK" w:eastAsia="方正仿宋_GBK" w:cs="方正仿宋_GBK" w:asciiTheme="minorAscii"/>
          <w:color w:val="000000" w:themeColor="text1"/>
          <w:sz w:val="32"/>
          <w:szCs w:val="32"/>
          <w14:textFill>
            <w14:solidFill>
              <w14:schemeClr w14:val="tx1"/>
            </w14:solidFill>
          </w14:textFill>
        </w:rPr>
        <w:t>6</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w:t>
      </w:r>
      <w:r>
        <w:rPr>
          <w:rFonts w:hint="eastAsia" w:hAnsi="方正仿宋_GBK" w:eastAsia="方正仿宋_GBK" w:cs="方正仿宋_GBK" w:asciiTheme="minorAscii"/>
          <w:color w:val="000000" w:themeColor="text1"/>
          <w:sz w:val="32"/>
          <w:szCs w:val="32"/>
          <w14:textFill>
            <w14:solidFill>
              <w14:schemeClr w14:val="tx1"/>
            </w14:solidFill>
          </w14:textFill>
        </w:rPr>
        <w:t xml:space="preserve"> </w:t>
      </w:r>
      <w:bookmarkStart w:id="124" w:name="hmcheck_d5465f59d9ee4a87ade76b91924c4553"/>
      <w:r>
        <w:rPr>
          <w:rFonts w:hint="eastAsia" w:hAnsi="方正仿宋_GBK" w:eastAsia="方正仿宋_GBK" w:cs="方正仿宋_GBK" w:asciiTheme="minorAscii"/>
          <w:color w:val="000000" w:themeColor="text1"/>
          <w:sz w:val="32"/>
          <w:szCs w:val="32"/>
          <w14:textFill>
            <w14:solidFill>
              <w14:schemeClr w14:val="tx1"/>
            </w14:solidFill>
          </w14:textFill>
        </w:rPr>
        <w:t>岁</w:t>
      </w:r>
      <w:bookmarkEnd w:id="124"/>
      <w:r>
        <w:rPr>
          <w:rFonts w:hint="eastAsia" w:hAnsi="方正仿宋_GBK" w:eastAsia="方正仿宋_GBK" w:cs="方正仿宋_GBK" w:asciiTheme="minorAscii"/>
          <w:color w:val="000000" w:themeColor="text1"/>
          <w:sz w:val="32"/>
          <w:szCs w:val="32"/>
          <w14:textFill>
            <w14:solidFill>
              <w14:schemeClr w14:val="tx1"/>
            </w14:solidFill>
          </w14:textFill>
        </w:rPr>
        <w:t>及以上人口占总人口的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16.73%</w:t>
      </w:r>
      <w:r>
        <w:rPr>
          <w:rFonts w:hint="eastAsia" w:hAnsi="方正仿宋_GBK" w:eastAsia="方正仿宋_GBK" w:cs="方正仿宋_GBK" w:asciiTheme="minorAscii"/>
          <w:color w:val="000000" w:themeColor="text1"/>
          <w:sz w:val="32"/>
          <w:szCs w:val="32"/>
          <w14:textFill>
            <w14:solidFill>
              <w14:schemeClr w14:val="tx1"/>
            </w14:solidFill>
          </w14:textFill>
        </w:rPr>
        <w:t>，根据联合国确定的划分标准（当一个地区 6</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0</w:t>
      </w:r>
      <w:r>
        <w:rPr>
          <w:rFonts w:hint="eastAsia" w:hAnsi="方正仿宋_GBK" w:eastAsia="方正仿宋_GBK" w:cs="方正仿宋_GBK" w:asciiTheme="minorAscii"/>
          <w:color w:val="000000" w:themeColor="text1"/>
          <w:sz w:val="32"/>
          <w:szCs w:val="32"/>
          <w14:textFill>
            <w14:solidFill>
              <w14:schemeClr w14:val="tx1"/>
            </w14:solidFill>
          </w14:textFill>
        </w:rPr>
        <w:t>岁及以上老年人口数量占总人口比例</w:t>
      </w:r>
      <w:r>
        <w:rPr>
          <w:rFonts w:hint="eastAsia" w:hAnsi="方正仿宋_GBK" w:eastAsia="方正仿宋_GBK" w:cs="方正仿宋_GBK" w:asciiTheme="minorAscii"/>
          <w:color w:val="000000" w:themeColor="text1"/>
          <w:spacing w:val="-1"/>
          <w:w w:val="100"/>
          <w:sz w:val="32"/>
          <w:szCs w:val="32"/>
          <w14:textFill>
            <w14:solidFill>
              <w14:schemeClr w14:val="tx1"/>
            </w14:solidFill>
          </w14:textFill>
        </w:rPr>
        <w:t>超</w:t>
      </w:r>
      <w:r>
        <w:rPr>
          <w:rFonts w:hint="eastAsia" w:hAnsi="方正仿宋_GBK" w:eastAsia="方正仿宋_GBK" w:cs="方正仿宋_GBK" w:asciiTheme="minorAscii"/>
          <w:color w:val="000000" w:themeColor="text1"/>
          <w:w w:val="100"/>
          <w:sz w:val="32"/>
          <w:szCs w:val="32"/>
          <w14:textFill>
            <w14:solidFill>
              <w14:schemeClr w14:val="tx1"/>
            </w14:solidFill>
          </w14:textFill>
        </w:rPr>
        <w:t>过</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10%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或65岁及以上人口比重≥7%），</w:t>
      </w:r>
      <w:r>
        <w:rPr>
          <w:rFonts w:hint="eastAsia" w:hAnsi="方正仿宋_GBK" w:eastAsia="方正仿宋_GBK" w:cs="方正仿宋_GBK" w:asciiTheme="minorAscii"/>
          <w:color w:val="000000" w:themeColor="text1"/>
          <w:spacing w:val="-1"/>
          <w:w w:val="100"/>
          <w:sz w:val="32"/>
          <w:szCs w:val="32"/>
          <w14:textFill>
            <w14:solidFill>
              <w14:schemeClr w14:val="tx1"/>
            </w14:solidFill>
          </w14:textFill>
        </w:rPr>
        <w:t>意味</w:t>
      </w:r>
      <w:r>
        <w:rPr>
          <w:rFonts w:hint="eastAsia" w:hAnsi="方正仿宋_GBK" w:eastAsia="方正仿宋_GBK" w:cs="方正仿宋_GBK" w:asciiTheme="minorAscii"/>
          <w:color w:val="000000" w:themeColor="text1"/>
          <w:spacing w:val="-3"/>
          <w:w w:val="100"/>
          <w:sz w:val="32"/>
          <w:szCs w:val="32"/>
          <w14:textFill>
            <w14:solidFill>
              <w14:schemeClr w14:val="tx1"/>
            </w14:solidFill>
          </w14:textFill>
        </w:rPr>
        <w:t>着</w:t>
      </w:r>
      <w:r>
        <w:rPr>
          <w:rFonts w:hint="eastAsia" w:hAnsi="方正仿宋_GBK" w:eastAsia="方正仿宋_GBK" w:cs="方正仿宋_GBK" w:asciiTheme="minorAscii"/>
          <w:color w:val="000000" w:themeColor="text1"/>
          <w:spacing w:val="-1"/>
          <w:w w:val="100"/>
          <w:sz w:val="32"/>
          <w:szCs w:val="32"/>
          <w14:textFill>
            <w14:solidFill>
              <w14:schemeClr w14:val="tx1"/>
            </w14:solidFill>
          </w14:textFill>
        </w:rPr>
        <w:t>我</w:t>
      </w:r>
      <w:r>
        <w:rPr>
          <w:rFonts w:hint="eastAsia" w:hAnsi="方正仿宋_GBK" w:eastAsia="方正仿宋_GBK" w:cs="方正仿宋_GBK" w:asciiTheme="minorAscii"/>
          <w:color w:val="000000" w:themeColor="text1"/>
          <w:spacing w:val="-3"/>
          <w:w w:val="100"/>
          <w:sz w:val="32"/>
          <w:szCs w:val="32"/>
          <w14:textFill>
            <w14:solidFill>
              <w14:schemeClr w14:val="tx1"/>
            </w14:solidFill>
          </w14:textFill>
        </w:rPr>
        <w:t>县</w:t>
      </w:r>
      <w:r>
        <w:rPr>
          <w:rFonts w:hint="eastAsia" w:hAnsi="方正仿宋_GBK" w:eastAsia="方正仿宋_GBK" w:cs="方正仿宋_GBK" w:asciiTheme="minorAscii"/>
          <w:color w:val="000000" w:themeColor="text1"/>
          <w:spacing w:val="-1"/>
          <w:w w:val="100"/>
          <w:sz w:val="32"/>
          <w:szCs w:val="32"/>
          <w14:textFill>
            <w14:solidFill>
              <w14:schemeClr w14:val="tx1"/>
            </w14:solidFill>
          </w14:textFill>
        </w:rPr>
        <w:t>已进</w:t>
      </w:r>
      <w:r>
        <w:rPr>
          <w:rFonts w:hint="eastAsia" w:hAnsi="方正仿宋_GBK" w:eastAsia="方正仿宋_GBK" w:cs="方正仿宋_GBK" w:asciiTheme="minorAscii"/>
          <w:color w:val="000000" w:themeColor="text1"/>
          <w:spacing w:val="-3"/>
          <w:w w:val="100"/>
          <w:sz w:val="32"/>
          <w:szCs w:val="32"/>
          <w14:textFill>
            <w14:solidFill>
              <w14:schemeClr w14:val="tx1"/>
            </w14:solidFill>
          </w14:textFill>
        </w:rPr>
        <w:t>入</w:t>
      </w:r>
      <w:r>
        <w:rPr>
          <w:rFonts w:hint="eastAsia" w:hAnsi="方正仿宋_GBK" w:eastAsia="方正仿宋_GBK" w:cs="方正仿宋_GBK" w:asciiTheme="minorAscii"/>
          <w:color w:val="000000" w:themeColor="text1"/>
          <w:spacing w:val="-1"/>
          <w:w w:val="100"/>
          <w:sz w:val="32"/>
          <w:szCs w:val="32"/>
          <w14:textFill>
            <w14:solidFill>
              <w14:schemeClr w14:val="tx1"/>
            </w14:solidFill>
          </w14:textFill>
        </w:rPr>
        <w:t>老龄</w:t>
      </w:r>
      <w:r>
        <w:rPr>
          <w:rFonts w:hint="eastAsia" w:hAnsi="方正仿宋_GBK" w:eastAsia="方正仿宋_GBK" w:cs="方正仿宋_GBK" w:asciiTheme="minorAscii"/>
          <w:color w:val="000000" w:themeColor="text1"/>
          <w:spacing w:val="-3"/>
          <w:w w:val="100"/>
          <w:sz w:val="32"/>
          <w:szCs w:val="32"/>
          <w14:textFill>
            <w14:solidFill>
              <w14:schemeClr w14:val="tx1"/>
            </w14:solidFill>
          </w14:textFill>
        </w:rPr>
        <w:t>化</w:t>
      </w:r>
      <w:r>
        <w:rPr>
          <w:rFonts w:hint="eastAsia" w:hAnsi="方正仿宋_GBK" w:eastAsia="方正仿宋_GBK" w:cs="方正仿宋_GBK" w:asciiTheme="minorAscii"/>
          <w:color w:val="000000" w:themeColor="text1"/>
          <w:spacing w:val="-1"/>
          <w:w w:val="100"/>
          <w:sz w:val="32"/>
          <w:szCs w:val="32"/>
          <w14:textFill>
            <w14:solidFill>
              <w14:schemeClr w14:val="tx1"/>
            </w14:solidFill>
          </w14:textFill>
        </w:rPr>
        <w:t>社会</w:t>
      </w:r>
      <w:r>
        <w:rPr>
          <w:rFonts w:hint="eastAsia" w:hAnsi="方正仿宋_GBK" w:eastAsia="方正仿宋_GBK" w:cs="方正仿宋_GBK" w:asciiTheme="minorAscii"/>
          <w:color w:val="000000" w:themeColor="text1"/>
          <w:w w:val="100"/>
          <w:sz w:val="32"/>
          <w:szCs w:val="32"/>
          <w14:textFill>
            <w14:solidFill>
              <w14:schemeClr w14:val="tx1"/>
            </w14:solidFill>
          </w14:textFill>
        </w:rPr>
        <w:t>。</w:t>
      </w:r>
      <w:r>
        <w:rPr>
          <w:rFonts w:hint="eastAsia" w:hAnsi="方正仿宋_GBK" w:eastAsia="方正仿宋_GBK" w:cs="方正仿宋_GBK" w:asciiTheme="minorAscii"/>
          <w:color w:val="000000" w:themeColor="text1"/>
          <w:w w:val="100"/>
          <w:sz w:val="32"/>
          <w:szCs w:val="32"/>
          <w:lang w:eastAsia="zh-CN"/>
          <w14:textFill>
            <w14:solidFill>
              <w14:schemeClr w14:val="tx1"/>
            </w14:solidFill>
          </w14:textFill>
        </w:rPr>
        <w:t>因此加强</w:t>
      </w:r>
      <w:r>
        <w:rPr>
          <w:rFonts w:hint="eastAsia" w:hAnsi="方正仿宋_GBK" w:eastAsia="方正仿宋_GBK" w:cs="方正仿宋_GBK" w:asciiTheme="minorAscii"/>
          <w:color w:val="000000" w:themeColor="text1"/>
          <w:w w:val="100"/>
          <w:sz w:val="32"/>
          <w:szCs w:val="32"/>
          <w:lang w:val="en-US" w:eastAsia="zh-CN"/>
          <w14:textFill>
            <w14:solidFill>
              <w14:schemeClr w14:val="tx1"/>
            </w14:solidFill>
          </w14:textFill>
        </w:rPr>
        <w:t>60岁以上老年人的健康管理和老年保健的宣传工作已迫在眉睫。</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二、区域特点和人口结构增加疾病负担</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我县乡村居民人口所占比例较大（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93384人，占总人口的67.30%</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），少数民族人口所占比例较大（</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50056人，占总人口的36.08%</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），少数民族种类较多，</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民族结构复杂，各民族都有自己独特的生活方式和习惯，对于</w:t>
      </w:r>
      <w:r>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t>推广膳食宝塔、完善科学饮食</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政策是一个重大挑战，另外对疾病的认识和态度不正确，生活环境恶劣等都会增加慢性病的防控负担。</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三、慢性病成为本县的主要公共卫生问题</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highlight w:val="none"/>
          <w:lang w:val="en-US" w:eastAsia="zh-CN"/>
          <w14:textFill>
            <w14:solidFill>
              <w14:schemeClr w14:val="tx1"/>
            </w14:solidFill>
          </w14:textFill>
        </w:rPr>
        <w:t>《2022年梁河县居民死因监测分析报告》</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显示：我县全人群、分男女三大类疾病死亡率均以慢性病最高，全人群慢性病粗死亡率679.50/10万，标化死亡率480.87/10万，占死亡总数的84.48%；男性慢性病粗死亡率707.65/10万，标化死亡率574.27/10万，占男性死亡数81.42%；女性慢性病粗死亡率649.56/10万，标化死亡率387.53/10万，占女性死亡数88.32%。在居民死亡原因前五位的疾病中，除损伤和中毒外，其余四种均为慢性病。</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居民超重率及肥胖率不断升高，形势不容乐观</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b w:val="0"/>
          <w:bCs w:val="0"/>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：2022年我县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18岁及以上居民超重率为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35.4</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%，肥胖率为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18.6</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%。与</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德宏州2020年</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调查结果相比，居民的肥胖率及超重率均升高（</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德宏州2020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年超重率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32.9</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%，肥胖率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15.2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%）。与全省2018年调查结果相比，超重率及肥胖率也均呈现上升的趋势（</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云南省</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201</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8</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年18岁及以上居民超重率为27.1%，肥胖率为11.6%）。</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结果表明</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居民超重率及肥胖率均呈现上升的趋势</w:t>
      </w:r>
      <w:r>
        <w:rPr>
          <w:rFonts w:hint="eastAsia" w:hAnsi="方正仿宋_GBK" w:eastAsia="方正仿宋_GBK" w:cs="方正仿宋_GBK" w:asciiTheme="minorAscii"/>
          <w:color w:val="000000" w:themeColor="text1"/>
          <w:sz w:val="32"/>
          <w:szCs w:val="32"/>
          <w14:textFill>
            <w14:solidFill>
              <w14:schemeClr w14:val="tx1"/>
            </w14:solidFill>
          </w14:textFill>
        </w:rPr>
        <w:t>，其形势不容乐观。</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（二）居民高血压患病率居高不下，患者知晓率、治疗率、控制率水平较低，管理效果不佳</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color w:val="000000" w:themeColor="text1"/>
          <w:sz w:val="32"/>
          <w:szCs w:val="32"/>
          <w:highlight w:val="none"/>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：2022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年我</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18岁及以上居民高血压患病率为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38.0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%，在高血压患者中，知晓率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60.3</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%；确诊的患者中，</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%接受了药物治疗。确诊的患者中，仅有</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17.1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%血压得到控制。</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与</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2020年德宏</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州调查结果相比，高血压患病率</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知晓率、治疗率</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控制率均有一定程度上升</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德宏州2020年</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患病率为2</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8.9</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%、知晓率为</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35.3</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%、治疗率为3</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2.4%，控制率10.9</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与全省2018年调查结果相比，我</w:t>
      </w:r>
      <w:r>
        <w:rPr>
          <w:rFonts w:hint="eastAsia" w:hAnsi="方正仿宋_GBK" w:eastAsia="方正仿宋_GBK" w:cs="方正仿宋_GBK" w:asciiTheme="minorAscii"/>
          <w:color w:val="000000" w:themeColor="text1"/>
          <w:sz w:val="32"/>
          <w:szCs w:val="32"/>
          <w:highlight w:val="none"/>
          <w:lang w:val="en-US"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居民的高血压患病率高于全省患病率（24.1%），但知晓率、治疗率、控制率也高于全省平均水平。</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b w:val="0"/>
          <w:bCs w:val="0"/>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自2009年国家实施基本公共卫生服务项目以来，要求基层卫生机构要将高血压患者纳入健康管理，但就本次调查结果来看，我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35岁及以上居民中，经乡镇级及以上医疗机构诊断的高血压患者健康管理率不足（</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38.4</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%），参加健康管理的患者中，规范管理率为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47.8</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以上结果说明我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高血压患病仍然处于高水平，且患者控制率并未明显提高，高血压知晓率、治疗率及控制率依然较低。基层医疗机构对高血压患者开展的健康管理不论在管理数量或质量上，均存在较大的问题，管理效果不佳。</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（三）糖尿病患病率形势不容乐观，血糖控制效果不理想</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我县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18岁及以上居民糖尿病患病率为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7.0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%，男性（</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7.3</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高</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于女性（</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6.7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%）。糖尿病患者中糖尿病知晓率为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55.1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%，在确诊的糖尿病患者中，</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40.9</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%采取了措施治疗，控制率仅</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18.5</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%。与</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德宏州</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年调查相比，患病率</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、知晓率、</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治疗率</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上升，</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控制率有一定程度提高（</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德宏州2020年</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患病率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6.7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%、知晓率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40.7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%、治疗率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39.5</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%，控制率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%）。与全省2018年调查结果相比较，我</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的糖尿病患者的患病率低于全省水平</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知晓率</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、治疗率、</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控制率高于全省水平（全省2018年患病率7.1%、知晓率41.6%、治疗率38.8%，控制率11.5%）。</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自2009年《国家基本公共卫生服务规范》实施以来，基层医疗机构就应当将糖尿病患者纳入健康管理。但根据本次调查的结果，被乡镇级及以上医疗机构诊断的糖尿病患者当中，患者健康管理率不足三分之一（</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31.7</w:t>
      </w:r>
      <w:r>
        <w:rPr>
          <w:rFonts w:hint="eastAsia" w:hAnsi="方正仿宋_GBK" w:eastAsia="方正仿宋_GBK" w:cs="方正仿宋_GBK" w:asciiTheme="minorAscii"/>
          <w:color w:val="000000" w:themeColor="text1"/>
          <w:sz w:val="32"/>
          <w:szCs w:val="32"/>
          <w14:textFill>
            <w14:solidFill>
              <w14:schemeClr w14:val="tx1"/>
            </w14:solidFill>
          </w14:textFill>
        </w:rPr>
        <w:t>%）。纳入管理的患者规范管理率为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47.4</w:t>
      </w:r>
      <w:r>
        <w:rPr>
          <w:rFonts w:hint="eastAsia" w:hAnsi="方正仿宋_GBK" w:eastAsia="方正仿宋_GBK" w:cs="方正仿宋_GBK" w:asciiTheme="minorAscii"/>
          <w:color w:val="000000" w:themeColor="text1"/>
          <w:sz w:val="32"/>
          <w:szCs w:val="32"/>
          <w14:textFill>
            <w14:solidFill>
              <w14:schemeClr w14:val="tx1"/>
            </w14:solidFill>
          </w14:textFill>
        </w:rPr>
        <w:t>%。与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w:t>
      </w:r>
      <w:r>
        <w:rPr>
          <w:rFonts w:hint="eastAsia" w:hAnsi="方正仿宋_GBK" w:eastAsia="方正仿宋_GBK" w:cs="方正仿宋_GBK" w:asciiTheme="minorAscii"/>
          <w:color w:val="000000" w:themeColor="text1"/>
          <w:sz w:val="32"/>
          <w:szCs w:val="32"/>
          <w14:textFill>
            <w14:solidFill>
              <w14:schemeClr w14:val="tx1"/>
            </w14:solidFill>
          </w14:textFill>
        </w:rPr>
        <w:t>年调查结果相比，我</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糖尿病</w:t>
      </w:r>
      <w:r>
        <w:rPr>
          <w:rFonts w:hint="eastAsia" w:hAnsi="方正仿宋_GBK" w:eastAsia="方正仿宋_GBK" w:cs="方正仿宋_GBK" w:asciiTheme="minorAscii"/>
          <w:color w:val="000000" w:themeColor="text1"/>
          <w:sz w:val="32"/>
          <w:szCs w:val="32"/>
          <w:shd w:val="clear" w:fill="FFFFFF"/>
          <w:lang w:eastAsia="zh-CN"/>
          <w14:textFill>
            <w14:solidFill>
              <w14:schemeClr w14:val="tx1"/>
            </w14:solidFill>
          </w14:textFill>
        </w:rPr>
        <w:t>患者</w:t>
      </w:r>
      <w:r>
        <w:rPr>
          <w:rFonts w:hint="eastAsia" w:hAnsi="方正仿宋_GBK" w:eastAsia="方正仿宋_GBK" w:cs="方正仿宋_GBK" w:asciiTheme="minorAscii"/>
          <w:color w:val="000000" w:themeColor="text1"/>
          <w:sz w:val="32"/>
          <w:szCs w:val="32"/>
          <w14:textFill>
            <w14:solidFill>
              <w14:schemeClr w14:val="tx1"/>
            </w14:solidFill>
          </w14:textFill>
        </w:rPr>
        <w:t>的健康管理率及规范管理率均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低于</w:t>
      </w:r>
      <w:r>
        <w:rPr>
          <w:rFonts w:hint="eastAsia" w:hAnsi="方正仿宋_GBK" w:eastAsia="方正仿宋_GBK" w:cs="方正仿宋_GBK" w:asciiTheme="minorAscii"/>
          <w:color w:val="000000" w:themeColor="text1"/>
          <w:sz w:val="32"/>
          <w:szCs w:val="32"/>
          <w14:textFill>
            <w14:solidFill>
              <w14:schemeClr w14:val="tx1"/>
            </w14:solidFill>
          </w14:textFill>
        </w:rPr>
        <w:t>全省平均水平（</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w:t>
      </w:r>
      <w:r>
        <w:rPr>
          <w:rFonts w:hint="eastAsia" w:hAnsi="方正仿宋_GBK" w:eastAsia="方正仿宋_GBK" w:cs="方正仿宋_GBK" w:asciiTheme="minorAscii"/>
          <w:color w:val="000000" w:themeColor="text1"/>
          <w:sz w:val="32"/>
          <w:szCs w:val="32"/>
          <w14:textFill>
            <w14:solidFill>
              <w14:schemeClr w14:val="tx1"/>
            </w14:solidFill>
          </w14:textFill>
        </w:rPr>
        <w:t>年健康管理率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32.5</w:t>
      </w:r>
      <w:r>
        <w:rPr>
          <w:rFonts w:hint="eastAsia" w:hAnsi="方正仿宋_GBK" w:eastAsia="方正仿宋_GBK" w:cs="方正仿宋_GBK" w:asciiTheme="minorAscii"/>
          <w:color w:val="000000" w:themeColor="text1"/>
          <w:sz w:val="32"/>
          <w:szCs w:val="32"/>
          <w14:textFill>
            <w14:solidFill>
              <w14:schemeClr w14:val="tx1"/>
            </w14:solidFill>
          </w14:textFill>
        </w:rPr>
        <w:t>%、规范管理率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57.0</w:t>
      </w:r>
      <w:r>
        <w:rPr>
          <w:rFonts w:hint="eastAsia" w:hAnsi="方正仿宋_GBK" w:eastAsia="方正仿宋_GBK" w:cs="方正仿宋_GBK" w:asciiTheme="minorAscii"/>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eastAsia="宋体" w:asciiTheme="minorAscii"/>
          <w:color w:val="000000" w:themeColor="text1"/>
          <w:sz w:val="24"/>
          <w:szCs w:val="24"/>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结果说明，我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糖尿病患病率得到了一定控制，并且糖尿病患者的知晓率、治疗率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下降，但</w:t>
      </w:r>
      <w:r>
        <w:rPr>
          <w:rFonts w:hint="eastAsia" w:hAnsi="方正仿宋_GBK" w:eastAsia="方正仿宋_GBK" w:cs="方正仿宋_GBK" w:asciiTheme="minorAscii"/>
          <w:color w:val="000000" w:themeColor="text1"/>
          <w:sz w:val="32"/>
          <w:szCs w:val="32"/>
          <w14:textFill>
            <w14:solidFill>
              <w14:schemeClr w14:val="tx1"/>
            </w14:solidFill>
          </w14:textFill>
        </w:rPr>
        <w:t>控制率有一定程度</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地</w:t>
      </w:r>
      <w:r>
        <w:rPr>
          <w:rFonts w:hint="eastAsia" w:hAnsi="方正仿宋_GBK" w:eastAsia="方正仿宋_GBK" w:cs="方正仿宋_GBK" w:asciiTheme="minorAscii"/>
          <w:color w:val="000000" w:themeColor="text1"/>
          <w:sz w:val="32"/>
          <w:szCs w:val="32"/>
          <w14:textFill>
            <w14:solidFill>
              <w14:schemeClr w14:val="tx1"/>
            </w14:solidFill>
          </w14:textFill>
        </w:rPr>
        <w:t>提高。</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总体来说，</w:t>
      </w:r>
      <w:r>
        <w:rPr>
          <w:rFonts w:hint="eastAsia" w:hAnsi="方正仿宋_GBK" w:eastAsia="方正仿宋_GBK" w:cs="方正仿宋_GBK" w:asciiTheme="minorAscii"/>
          <w:color w:val="000000" w:themeColor="text1"/>
          <w:sz w:val="32"/>
          <w:szCs w:val="32"/>
          <w14:textFill>
            <w14:solidFill>
              <w14:schemeClr w14:val="tx1"/>
            </w14:solidFill>
          </w14:textFill>
        </w:rPr>
        <w:t>知晓率、治疗率和控制率依然较低。基层医疗机构对糖尿病患者开展的健康管理问题较多</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（四）居民血脂异常患病形势不容乐观，防治任务艰巨</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b w:val="0"/>
          <w:bCs w:val="0"/>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18岁及以上居民高胆固醇（TC）血症患病率为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10.6</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%，高甘油三酯（TG）血症患病率为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21.6</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%，高低密度脂蛋白胆固醇（LDL-C）血症患病率为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10.8</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%，低高密度脂蛋白胆固醇（HDL-C）血症患病率为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%。高胆固醇（TC）血症</w:t>
      </w:r>
      <w:r>
        <w:rPr>
          <w:rFonts w:hint="eastAsia" w:hAnsi="方正仿宋_GBK" w:eastAsia="方正仿宋_GBK" w:cs="方正仿宋_GBK" w:asciiTheme="minorAscii"/>
          <w:b w:val="0"/>
          <w:bCs w:val="0"/>
          <w:color w:val="000000" w:themeColor="text1"/>
          <w:spacing w:val="-9"/>
          <w:sz w:val="32"/>
          <w:szCs w:val="32"/>
          <w:highlight w:val="none"/>
          <w:shd w:val="clear" w:fill="FFFFFF"/>
          <w:lang w:eastAsia="zh-CN"/>
          <w14:textFill>
            <w14:solidFill>
              <w14:schemeClr w14:val="tx1"/>
            </w14:solidFill>
          </w14:textFill>
        </w:rPr>
        <w:t>高于</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德宏州</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年水平</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高甘油三酯（TG）血症患病率</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低于德宏州</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2020年水平</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（高胆固醇</w:t>
      </w:r>
      <w:bookmarkStart w:id="125" w:name="hmcheck_52ec53f29e9f4d58a5d7afb53265cca1"/>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w:t>
      </w:r>
      <w:bookmarkEnd w:id="125"/>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TC）血症患病率为9.7%，高甘油三酯（TG）血症患病率为22.9%，高低密度脂蛋白胆固醇（LDL-C）血症患病率为5.0%，低高密度脂蛋白胆固醇（HDL-C）血症患病率为16.6%</w:t>
      </w:r>
      <w:bookmarkStart w:id="126" w:name="hmcheck_3a0366cb7d5b4c40837c7b23e6af025c"/>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w:t>
      </w:r>
      <w:bookmarkEnd w:id="126"/>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。各项指标男性均明显高于女性。</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结果提示我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居民血脂异常患病形势也不容乐观，防治任务艰巨，男性居民较高的血脂异常患病率应当引起重视。</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四、慢性病相关危险因素普遍存在，居民健康意识有待提高</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ascii="方正楷体_GBK" w:hAnsi="方正楷体_GBK" w:eastAsia="方正楷体_GBK" w:cs="方正楷体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（一）</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男性吸烟率处于</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较</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高水平，</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吸烟率高</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戒烟率低，二手烟暴露率高，吸烟仍然是我</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县</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突出的公共卫生问题</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18岁以上居民现在吸烟率为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34.0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现在每日吸烟率为28.3%，</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男性（</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现在吸烟率68.1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现在每日吸烟率57.3%</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明显高于</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女性（</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现在吸烟率1.6</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现在每日吸烟率0.7%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本次</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调查对象平均开始吸烟年龄为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21.8</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岁</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，晚于</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德宏州20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年平均开始吸烟年龄（</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18.7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岁），</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也</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晚于云南省</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2018年平均开始吸烟年龄（18.5岁）。</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日均吸烟量为14.2支，略低于德宏州2020年（14.4支）。男性吸烟情况处于较高水平，</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18岁以上</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男性</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居民现在吸烟率为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68.1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高于2020年德宏州男性现在吸烟率（66.0%）；男性</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居民现在</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每日</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吸烟率为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57.3%，低于2020年德宏州男性每日吸烟率（57.5%）。</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女性现在吸烟率（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1.6</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%）及现在每日吸烟率（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0.7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%）与男性相比较低，</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但</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高</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于20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年德宏州女性水平（现在吸烟率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0.2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%；现在每日吸烟率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0.1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18岁以上</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男性</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吸烟者的戒烟率为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11.7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高于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德宏州2020年的水平（7.9%），但低于云南省2018年的水平（13.0%），男性戒烟率随年龄的增长而升高。2022年我县18岁以上居民被动吸烟率为75.0</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等于2020年德宏州水平（75.0），</w:t>
      </w:r>
      <w:r>
        <w:rPr>
          <w:rFonts w:hint="eastAsia" w:hAnsi="方正仿宋_GBK" w:eastAsia="方正仿宋_GBK" w:cs="方正仿宋_GBK" w:asciiTheme="minorAscii"/>
          <w:color w:val="000000" w:themeColor="text1"/>
          <w:sz w:val="32"/>
          <w:szCs w:val="32"/>
          <w14:textFill>
            <w14:solidFill>
              <w14:schemeClr w14:val="tx1"/>
            </w14:solidFill>
          </w14:textFill>
        </w:rPr>
        <w:t>男性</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81.5</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及</w:t>
      </w:r>
      <w:r>
        <w:rPr>
          <w:rFonts w:hint="eastAsia" w:hAnsi="方正仿宋_GBK" w:eastAsia="方正仿宋_GBK" w:cs="方正仿宋_GBK" w:asciiTheme="minorAscii"/>
          <w:color w:val="000000" w:themeColor="text1"/>
          <w:sz w:val="32"/>
          <w:szCs w:val="32"/>
          <w14:textFill>
            <w14:solidFill>
              <w14:schemeClr w14:val="tx1"/>
            </w14:solidFill>
          </w14:textFill>
        </w:rPr>
        <w:t>女性</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68.8</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的被动吸烟率均处</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较高水平。</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以上结果表明，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w:t>
      </w: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烟民的总体规模与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德宏州2020年</w:t>
      </w:r>
      <w:r>
        <w:rPr>
          <w:rFonts w:hint="eastAsia" w:hAnsi="方正仿宋_GBK" w:eastAsia="方正仿宋_GBK" w:cs="方正仿宋_GBK" w:asciiTheme="minorAscii"/>
          <w:color w:val="000000" w:themeColor="text1"/>
          <w:sz w:val="32"/>
          <w:szCs w:val="32"/>
          <w14:textFill>
            <w14:solidFill>
              <w14:schemeClr w14:val="tx1"/>
            </w14:solidFill>
          </w14:textFill>
        </w:rPr>
        <w:t>相比出现了转折，平均开始吸烟年龄</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朝后，日均吸烟量降低，但现在吸烟率升高，</w:t>
      </w:r>
      <w:r>
        <w:rPr>
          <w:rFonts w:hint="eastAsia" w:hAnsi="方正仿宋_GBK" w:eastAsia="方正仿宋_GBK" w:cs="方正仿宋_GBK" w:asciiTheme="minorAscii"/>
          <w:color w:val="000000" w:themeColor="text1"/>
          <w:sz w:val="32"/>
          <w:szCs w:val="32"/>
          <w14:textFill>
            <w14:solidFill>
              <w14:schemeClr w14:val="tx1"/>
            </w14:solidFill>
          </w14:textFill>
        </w:rPr>
        <w:t>二手烟暴露呈现了上升的趋势，说明我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近年来的</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戒烟</w:t>
      </w:r>
      <w:r>
        <w:rPr>
          <w:rFonts w:hint="eastAsia" w:hAnsi="方正仿宋_GBK" w:eastAsia="方正仿宋_GBK" w:cs="方正仿宋_GBK" w:asciiTheme="minorAscii"/>
          <w:color w:val="000000" w:themeColor="text1"/>
          <w:sz w:val="32"/>
          <w:szCs w:val="32"/>
          <w14:textFill>
            <w14:solidFill>
              <w14:schemeClr w14:val="tx1"/>
            </w14:solidFill>
          </w14:textFill>
        </w:rPr>
        <w:t>工作可能产生一定的效果，但另一方面也提示吸烟仍然是我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一项突出的公共卫生问题，</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戒烟</w:t>
      </w:r>
      <w:r>
        <w:rPr>
          <w:rFonts w:hint="eastAsia" w:hAnsi="方正仿宋_GBK" w:eastAsia="方正仿宋_GBK" w:cs="方正仿宋_GBK" w:asciiTheme="minorAscii"/>
          <w:color w:val="000000" w:themeColor="text1"/>
          <w:sz w:val="32"/>
          <w:szCs w:val="32"/>
          <w14:textFill>
            <w14:solidFill>
              <w14:schemeClr w14:val="tx1"/>
            </w14:solidFill>
          </w14:textFill>
        </w:rPr>
        <w:t>仍然应当作为我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公共卫生工作干预的重点。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男性饮酒行为普遍，居民过量饮酒行为依然存在，应引起重视</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18岁以上居民饮酒率为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44.7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男性、女性居民饮酒率分别为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77.9</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%和</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13.1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%，男性是女性的</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5.9</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倍。</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饮酒者中</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11.7%的居民，每日都在饮酒，</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在每日饮酒者中，60岁及以上者所占比例</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最高。与德宏州2020年相比，我县居民12个月内饮酒率降低（2020年德宏州饮酒率46.9%）。</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与</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云南</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省2018年调查结果相比较，我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居民12个月内饮酒</w:t>
      </w:r>
      <w:r>
        <w:rPr>
          <w:rFonts w:hint="eastAsia" w:hAnsi="方正仿宋_GBK" w:eastAsia="方正仿宋_GBK" w:cs="方正仿宋_GBK" w:asciiTheme="minorAscii"/>
          <w:b w:val="0"/>
          <w:bCs w:val="0"/>
          <w:color w:val="000000" w:themeColor="text1"/>
          <w:sz w:val="32"/>
          <w:szCs w:val="32"/>
          <w:shd w:val="clear" w:fill="FFFFFF"/>
          <w:lang w:eastAsia="zh-CN"/>
          <w14:textFill>
            <w14:solidFill>
              <w14:schemeClr w14:val="tx1"/>
            </w14:solidFill>
          </w14:textFill>
        </w:rPr>
        <w:t>率</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高于全省水平（42.5%）</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18岁及以上居民饮酒者中，危险饮酒率及有害饮酒率分别为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7</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9</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和7.5</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%，危险饮酒率及有害饮酒率均以60岁及</w:t>
      </w:r>
      <w:r>
        <w:rPr>
          <w:rFonts w:hint="eastAsia" w:hAnsi="方正仿宋_GBK" w:eastAsia="方正仿宋_GBK" w:cs="方正仿宋_GBK" w:asciiTheme="minorAscii"/>
          <w:color w:val="000000" w:themeColor="text1"/>
          <w:sz w:val="32"/>
          <w:szCs w:val="32"/>
          <w14:textFill>
            <w14:solidFill>
              <w14:schemeClr w14:val="tx1"/>
            </w14:solidFill>
          </w14:textFill>
        </w:rPr>
        <w:t>以上组</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最</w:t>
      </w:r>
      <w:r>
        <w:rPr>
          <w:rFonts w:hint="eastAsia" w:hAnsi="方正仿宋_GBK" w:eastAsia="方正仿宋_GBK" w:cs="方正仿宋_GBK" w:asciiTheme="minorAscii"/>
          <w:color w:val="000000" w:themeColor="text1"/>
          <w:sz w:val="32"/>
          <w:szCs w:val="32"/>
          <w14:textFill>
            <w14:solidFill>
              <w14:schemeClr w14:val="tx1"/>
            </w14:solidFill>
          </w14:textFill>
        </w:rPr>
        <w:t>高。与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德宏州2020年</w:t>
      </w:r>
      <w:r>
        <w:rPr>
          <w:rFonts w:hint="eastAsia" w:hAnsi="方正仿宋_GBK" w:eastAsia="方正仿宋_GBK" w:cs="方正仿宋_GBK" w:asciiTheme="minorAscii"/>
          <w:color w:val="000000" w:themeColor="text1"/>
          <w:sz w:val="32"/>
          <w:szCs w:val="32"/>
          <w14:textFill>
            <w14:solidFill>
              <w14:schemeClr w14:val="tx1"/>
            </w14:solidFill>
          </w14:textFill>
        </w:rPr>
        <w:t>情况相比较（危险饮酒</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4.6</w:t>
      </w:r>
      <w:r>
        <w:rPr>
          <w:rFonts w:hint="eastAsia" w:hAnsi="方正仿宋_GBK" w:eastAsia="方正仿宋_GBK" w:cs="方正仿宋_GBK" w:asciiTheme="minorAscii"/>
          <w:color w:val="000000" w:themeColor="text1"/>
          <w:sz w:val="32"/>
          <w:szCs w:val="32"/>
          <w14:textFill>
            <w14:solidFill>
              <w14:schemeClr w14:val="tx1"/>
            </w14:solidFill>
          </w14:textFill>
        </w:rPr>
        <w:t>%、有害饮酒</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5.0</w:t>
      </w: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居民危险饮酒率及有害饮酒率均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升高</w:t>
      </w:r>
      <w:r>
        <w:rPr>
          <w:rFonts w:hint="eastAsia" w:hAnsi="方正仿宋_GBK" w:eastAsia="方正仿宋_GBK" w:cs="方正仿宋_GBK" w:asciiTheme="minorAscii"/>
          <w:color w:val="000000" w:themeColor="text1"/>
          <w:sz w:val="32"/>
          <w:szCs w:val="32"/>
          <w14:textFill>
            <w14:solidFill>
              <w14:schemeClr w14:val="tx1"/>
            </w14:solidFill>
          </w14:textFill>
        </w:rPr>
        <w:t>，与全省2018年的情况相比较，我</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居民危险饮酒率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高于全省平均水平，</w:t>
      </w:r>
      <w:r>
        <w:rPr>
          <w:rFonts w:hint="eastAsia" w:hAnsi="方正仿宋_GBK" w:eastAsia="方正仿宋_GBK" w:cs="方正仿宋_GBK" w:asciiTheme="minorAscii"/>
          <w:color w:val="000000" w:themeColor="text1"/>
          <w:sz w:val="32"/>
          <w:szCs w:val="32"/>
          <w14:textFill>
            <w14:solidFill>
              <w14:schemeClr w14:val="tx1"/>
            </w14:solidFill>
          </w14:textFill>
        </w:rPr>
        <w:t>有害饮酒率低于全省平均水平（危险饮酒6.9%、有害饮酒10.2%）。</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由此可见，我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居民的饮酒行为普遍存在，饮酒者中</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饮酒率、</w:t>
      </w:r>
      <w:r>
        <w:rPr>
          <w:rFonts w:hint="eastAsia" w:hAnsi="方正仿宋_GBK" w:eastAsia="方正仿宋_GBK" w:cs="方正仿宋_GBK" w:asciiTheme="minorAscii"/>
          <w:color w:val="000000" w:themeColor="text1"/>
          <w:sz w:val="32"/>
          <w:szCs w:val="32"/>
          <w14:textFill>
            <w14:solidFill>
              <w14:schemeClr w14:val="tx1"/>
            </w14:solidFill>
          </w14:textFill>
        </w:rPr>
        <w:t>危险饮酒及有害饮酒的比例较</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德宏州2020年</w:t>
      </w:r>
      <w:r>
        <w:rPr>
          <w:rFonts w:hint="eastAsia" w:hAnsi="方正仿宋_GBK" w:eastAsia="方正仿宋_GBK" w:cs="方正仿宋_GBK" w:asciiTheme="minorAscii"/>
          <w:color w:val="000000" w:themeColor="text1"/>
          <w:sz w:val="32"/>
          <w:szCs w:val="32"/>
          <w14:textFill>
            <w14:solidFill>
              <w14:schemeClr w14:val="tx1"/>
            </w14:solidFill>
          </w14:textFill>
        </w:rPr>
        <w:t>呈现</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上升</w:t>
      </w:r>
      <w:r>
        <w:rPr>
          <w:rFonts w:hint="eastAsia" w:hAnsi="方正仿宋_GBK" w:eastAsia="方正仿宋_GBK" w:cs="方正仿宋_GBK" w:asciiTheme="minorAscii"/>
          <w:color w:val="000000" w:themeColor="text1"/>
          <w:sz w:val="32"/>
          <w:szCs w:val="32"/>
          <w14:textFill>
            <w14:solidFill>
              <w14:schemeClr w14:val="tx1"/>
            </w14:solidFill>
          </w14:textFill>
        </w:rPr>
        <w:t>趋势，应当引起足够的重视。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居民蔬菜水果摄入量不足、红肉摄入过量、食用盐摄入过量的情况依然存在，家庭烹调用</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油盐</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超标严重</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b w:val="0"/>
          <w:bCs w:val="0"/>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年我</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18岁及以上居民平均每人每日摄入蔬菜水果</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400.6</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克</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根据WHO关于每日摄入蔬菜水果应不低于400克的建议</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居民蔬菜水果摄入不足比例为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75.1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摄入不足率</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略低于德宏州</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年调查结果（</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75.5</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但</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高于全省2018年的水平（65.6%）。</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年我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18岁及以上居民平均每人每日摄入红肉（猪、牛、羊肉等）类</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172.3</w:t>
      </w:r>
      <w:r>
        <w:rPr>
          <w:rFonts w:hint="eastAsia" w:hAnsi="方正仿宋_GBK" w:eastAsia="方正仿宋_GBK" w:cs="方正仿宋_GBK" w:asciiTheme="minorAscii"/>
          <w:color w:val="000000" w:themeColor="text1"/>
          <w:sz w:val="32"/>
          <w:szCs w:val="32"/>
          <w14:textFill>
            <w14:solidFill>
              <w14:schemeClr w14:val="tx1"/>
            </w14:solidFill>
          </w14:textFill>
        </w:rPr>
        <w:t>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根据世界癌症基金会推荐的标准，居民每日红肉摄入过多的比例为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76.0</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高</w:t>
      </w:r>
      <w:r>
        <w:rPr>
          <w:rFonts w:hint="eastAsia" w:hAnsi="方正仿宋_GBK" w:eastAsia="方正仿宋_GBK" w:cs="方正仿宋_GBK" w:asciiTheme="minorAscii"/>
          <w:color w:val="000000" w:themeColor="text1"/>
          <w:sz w:val="32"/>
          <w:szCs w:val="32"/>
          <w14:textFill>
            <w14:solidFill>
              <w14:schemeClr w14:val="tx1"/>
            </w14:solidFill>
          </w14:textFill>
        </w:rPr>
        <w:t>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w:t>
      </w: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color w:val="000000" w:themeColor="text1"/>
          <w:sz w:val="32"/>
          <w:szCs w:val="32"/>
          <w14:textFill>
            <w14:solidFill>
              <w14:schemeClr w14:val="tx1"/>
            </w14:solidFill>
          </w14:textFill>
        </w:rPr>
        <w:t>年摄入过多</w:t>
      </w:r>
      <w:bookmarkStart w:id="127" w:name="hmcheck_48e06962158c4473a3a5164ff3181543"/>
      <w:r>
        <w:rPr>
          <w:rFonts w:hint="eastAsia" w:hAnsi="方正仿宋_GBK" w:eastAsia="方正仿宋_GBK" w:cs="方正仿宋_GBK" w:asciiTheme="minorAscii"/>
          <w:color w:val="000000" w:themeColor="text1"/>
          <w:sz w:val="32"/>
          <w:szCs w:val="32"/>
          <w14:textFill>
            <w14:solidFill>
              <w14:schemeClr w14:val="tx1"/>
            </w14:solidFill>
          </w14:textFill>
        </w:rPr>
        <w:t>的比例</w:t>
      </w:r>
      <w:bookmarkEnd w:id="127"/>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5</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6.7</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也</w:t>
      </w:r>
      <w:r>
        <w:rPr>
          <w:rFonts w:hint="eastAsia" w:hAnsi="方正仿宋_GBK" w:eastAsia="方正仿宋_GBK" w:cs="方正仿宋_GBK" w:asciiTheme="minorAscii"/>
          <w:color w:val="000000" w:themeColor="text1"/>
          <w:sz w:val="32"/>
          <w:szCs w:val="32"/>
          <w14:textFill>
            <w14:solidFill>
              <w14:schemeClr w14:val="tx1"/>
            </w14:solidFill>
          </w14:textFill>
        </w:rPr>
        <w:t>高于2018年</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云南</w:t>
      </w:r>
      <w:r>
        <w:rPr>
          <w:rFonts w:hint="eastAsia" w:hAnsi="方正仿宋_GBK" w:eastAsia="方正仿宋_GBK" w:cs="方正仿宋_GBK" w:asciiTheme="minorAscii"/>
          <w:color w:val="000000" w:themeColor="text1"/>
          <w:sz w:val="32"/>
          <w:szCs w:val="32"/>
          <w14:textFill>
            <w14:solidFill>
              <w14:schemeClr w14:val="tx1"/>
            </w14:solidFill>
          </w14:textFill>
        </w:rPr>
        <w:t>省调查结果（49.3%）。</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居民人均每日食盐量为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6.3</w:t>
      </w:r>
      <w:r>
        <w:rPr>
          <w:rFonts w:hint="eastAsia" w:hAnsi="方正仿宋_GBK" w:eastAsia="方正仿宋_GBK" w:cs="方正仿宋_GBK" w:asciiTheme="minorAscii"/>
          <w:color w:val="000000" w:themeColor="text1"/>
          <w:sz w:val="32"/>
          <w:szCs w:val="32"/>
          <w14:textFill>
            <w14:solidFill>
              <w14:schemeClr w14:val="tx1"/>
            </w14:solidFill>
          </w14:textFill>
        </w:rPr>
        <w:t>克，4</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4.7</w:t>
      </w:r>
      <w:r>
        <w:rPr>
          <w:rFonts w:hint="eastAsia" w:hAnsi="方正仿宋_GBK" w:eastAsia="方正仿宋_GBK" w:cs="方正仿宋_GBK" w:asciiTheme="minorAscii"/>
          <w:color w:val="000000" w:themeColor="text1"/>
          <w:sz w:val="32"/>
          <w:szCs w:val="32"/>
          <w14:textFill>
            <w14:solidFill>
              <w14:schemeClr w14:val="tx1"/>
            </w14:solidFill>
          </w14:textFill>
        </w:rPr>
        <w:t>%的居民每日食盐量超过6克。我</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居民人均每日食盐量低于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w:t>
      </w: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color w:val="000000" w:themeColor="text1"/>
          <w:sz w:val="32"/>
          <w:szCs w:val="32"/>
          <w14:textFill>
            <w14:solidFill>
              <w14:schemeClr w14:val="tx1"/>
            </w14:solidFill>
          </w14:textFill>
        </w:rPr>
        <w:t>年水平（</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7.3</w:t>
      </w:r>
      <w:r>
        <w:rPr>
          <w:rFonts w:hint="eastAsia" w:hAnsi="方正仿宋_GBK" w:eastAsia="方正仿宋_GBK" w:cs="方正仿宋_GBK" w:asciiTheme="minorAscii"/>
          <w:color w:val="000000" w:themeColor="text1"/>
          <w:sz w:val="32"/>
          <w:szCs w:val="32"/>
          <w14:textFill>
            <w14:solidFill>
              <w14:schemeClr w14:val="tx1"/>
            </w14:solidFill>
          </w14:textFill>
        </w:rPr>
        <w:t>克），超过6克者所占比例</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低</w:t>
      </w:r>
      <w:r>
        <w:rPr>
          <w:rFonts w:hint="eastAsia" w:hAnsi="方正仿宋_GBK" w:eastAsia="方正仿宋_GBK" w:cs="方正仿宋_GBK" w:asciiTheme="minorAscii"/>
          <w:color w:val="000000" w:themeColor="text1"/>
          <w:sz w:val="32"/>
          <w:szCs w:val="32"/>
          <w14:textFill>
            <w14:solidFill>
              <w14:schemeClr w14:val="tx1"/>
            </w14:solidFill>
          </w14:textFill>
        </w:rPr>
        <w:t>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德宏州2020年</w:t>
      </w:r>
      <w:r>
        <w:rPr>
          <w:rFonts w:hint="eastAsia" w:hAnsi="方正仿宋_GBK" w:eastAsia="方正仿宋_GBK" w:cs="方正仿宋_GBK" w:asciiTheme="minorAscii"/>
          <w:color w:val="000000" w:themeColor="text1"/>
          <w:sz w:val="32"/>
          <w:szCs w:val="32"/>
          <w14:textFill>
            <w14:solidFill>
              <w14:schemeClr w14:val="tx1"/>
            </w14:solidFill>
          </w14:textFill>
        </w:rPr>
        <w:t>水平（</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47.7%</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但</w:t>
      </w:r>
      <w:r>
        <w:rPr>
          <w:rFonts w:hint="eastAsia" w:hAnsi="方正仿宋_GBK" w:eastAsia="方正仿宋_GBK" w:cs="方正仿宋_GBK" w:asciiTheme="minorAscii"/>
          <w:color w:val="000000" w:themeColor="text1"/>
          <w:sz w:val="32"/>
          <w:szCs w:val="32"/>
          <w14:textFill>
            <w14:solidFill>
              <w14:schemeClr w14:val="tx1"/>
            </w14:solidFill>
          </w14:textFill>
        </w:rPr>
        <w:t>与2018年</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云南</w:t>
      </w:r>
      <w:r>
        <w:rPr>
          <w:rFonts w:hint="eastAsia" w:hAnsi="方正仿宋_GBK" w:eastAsia="方正仿宋_GBK" w:cs="方正仿宋_GBK" w:asciiTheme="minorAscii"/>
          <w:color w:val="000000" w:themeColor="text1"/>
          <w:sz w:val="32"/>
          <w:szCs w:val="32"/>
          <w14:textFill>
            <w14:solidFill>
              <w14:schemeClr w14:val="tx1"/>
            </w14:solidFill>
          </w14:textFill>
        </w:rPr>
        <w:t>省调查结果相比，超过6克者所占比例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均上升</w:t>
      </w:r>
      <w:r>
        <w:rPr>
          <w:rFonts w:hint="eastAsia" w:hAnsi="方正仿宋_GBK" w:eastAsia="方正仿宋_GBK" w:cs="方正仿宋_GBK" w:asciiTheme="minorAscii"/>
          <w:color w:val="000000" w:themeColor="text1"/>
          <w:sz w:val="32"/>
          <w:szCs w:val="32"/>
          <w14:textFill>
            <w14:solidFill>
              <w14:schemeClr w14:val="tx1"/>
            </w14:solidFill>
          </w14:textFill>
        </w:rPr>
        <w:t>。（2018</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年云南省</w:t>
      </w:r>
      <w:r>
        <w:rPr>
          <w:rFonts w:hint="eastAsia" w:hAnsi="方正仿宋_GBK" w:eastAsia="方正仿宋_GBK" w:cs="方正仿宋_GBK" w:asciiTheme="minorAscii"/>
          <w:color w:val="000000" w:themeColor="text1"/>
          <w:sz w:val="32"/>
          <w:szCs w:val="32"/>
          <w14:textFill>
            <w14:solidFill>
              <w14:schemeClr w14:val="tx1"/>
            </w14:solidFill>
          </w14:textFill>
        </w:rPr>
        <w:t>人均每日食盐量6.3克、每日食盐量超过6g者占37.2%）。</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居民人均烹调油摄入量为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29.8</w:t>
      </w:r>
      <w:r>
        <w:rPr>
          <w:rFonts w:hint="eastAsia" w:hAnsi="方正仿宋_GBK" w:eastAsia="方正仿宋_GBK" w:cs="方正仿宋_GBK" w:asciiTheme="minorAscii"/>
          <w:color w:val="000000" w:themeColor="text1"/>
          <w:sz w:val="32"/>
          <w:szCs w:val="32"/>
          <w14:textFill>
            <w14:solidFill>
              <w14:schemeClr w14:val="tx1"/>
            </w14:solidFill>
          </w14:textFill>
        </w:rPr>
        <w:t>克，摄入量超过25克的比例为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77.7</w:t>
      </w:r>
      <w:r>
        <w:rPr>
          <w:rFonts w:hint="eastAsia" w:hAnsi="方正仿宋_GBK" w:eastAsia="方正仿宋_GBK" w:cs="方正仿宋_GBK" w:asciiTheme="minorAscii"/>
          <w:color w:val="000000" w:themeColor="text1"/>
          <w:sz w:val="32"/>
          <w:szCs w:val="32"/>
          <w14:textFill>
            <w14:solidFill>
              <w14:schemeClr w14:val="tx1"/>
            </w14:solidFill>
          </w14:textFill>
        </w:rPr>
        <w:t>%，烹调油食用量</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低</w:t>
      </w:r>
      <w:r>
        <w:rPr>
          <w:rFonts w:hint="eastAsia" w:hAnsi="方正仿宋_GBK" w:eastAsia="方正仿宋_GBK" w:cs="方正仿宋_GBK" w:asciiTheme="minorAscii"/>
          <w:color w:val="000000" w:themeColor="text1"/>
          <w:sz w:val="32"/>
          <w:szCs w:val="32"/>
          <w14:textFill>
            <w14:solidFill>
              <w14:schemeClr w14:val="tx1"/>
            </w14:solidFill>
          </w14:textFill>
        </w:rPr>
        <w:t>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w:t>
      </w:r>
      <w:r>
        <w:rPr>
          <w:rFonts w:hint="eastAsia" w:hAnsi="方正仿宋_GBK" w:eastAsia="方正仿宋_GBK" w:cs="方正仿宋_GBK" w:asciiTheme="minorAscii"/>
          <w:color w:val="000000" w:themeColor="text1"/>
          <w:sz w:val="32"/>
          <w:szCs w:val="32"/>
          <w14:textFill>
            <w14:solidFill>
              <w14:schemeClr w14:val="tx1"/>
            </w14:solidFill>
          </w14:textFill>
        </w:rPr>
        <w:t>20</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w:t>
      </w:r>
      <w:r>
        <w:rPr>
          <w:rFonts w:hint="eastAsia" w:hAnsi="方正仿宋_GBK" w:eastAsia="方正仿宋_GBK" w:cs="方正仿宋_GBK" w:asciiTheme="minorAscii"/>
          <w:color w:val="000000" w:themeColor="text1"/>
          <w:sz w:val="32"/>
          <w:szCs w:val="32"/>
          <w14:textFill>
            <w14:solidFill>
              <w14:schemeClr w14:val="tx1"/>
            </w14:solidFill>
          </w14:textFill>
        </w:rPr>
        <w:t>年平均水平（</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50.4</w:t>
      </w:r>
      <w:r>
        <w:rPr>
          <w:rFonts w:hint="eastAsia" w:hAnsi="方正仿宋_GBK" w:eastAsia="方正仿宋_GBK" w:cs="方正仿宋_GBK" w:asciiTheme="minorAscii"/>
          <w:color w:val="000000" w:themeColor="text1"/>
          <w:sz w:val="32"/>
          <w:szCs w:val="32"/>
          <w14:textFill>
            <w14:solidFill>
              <w14:schemeClr w14:val="tx1"/>
            </w14:solidFill>
          </w14:textFill>
        </w:rPr>
        <w:t>克），摄入过量者比例也</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低</w:t>
      </w:r>
      <w:r>
        <w:rPr>
          <w:rFonts w:hint="eastAsia" w:hAnsi="方正仿宋_GBK" w:eastAsia="方正仿宋_GBK" w:cs="方正仿宋_GBK" w:asciiTheme="minorAscii"/>
          <w:color w:val="000000" w:themeColor="text1"/>
          <w:sz w:val="32"/>
          <w:szCs w:val="32"/>
          <w14:textFill>
            <w14:solidFill>
              <w14:schemeClr w14:val="tx1"/>
            </w14:solidFill>
          </w14:textFill>
        </w:rPr>
        <w:t>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w:t>
      </w:r>
      <w:r>
        <w:rPr>
          <w:rFonts w:hint="eastAsia" w:hAnsi="方正仿宋_GBK" w:eastAsia="方正仿宋_GBK" w:cs="方正仿宋_GBK" w:asciiTheme="minorAscii"/>
          <w:color w:val="000000" w:themeColor="text1"/>
          <w:sz w:val="32"/>
          <w:szCs w:val="32"/>
          <w14:textFill>
            <w14:solidFill>
              <w14:schemeClr w14:val="tx1"/>
            </w14:solidFill>
          </w14:textFill>
        </w:rPr>
        <w:t>州水平（</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82.6</w:t>
      </w:r>
      <w:r>
        <w:rPr>
          <w:rFonts w:hint="eastAsia" w:hAnsi="方正仿宋_GBK" w:eastAsia="方正仿宋_GBK" w:cs="方正仿宋_GBK" w:asciiTheme="minorAscii"/>
          <w:color w:val="000000" w:themeColor="text1"/>
          <w:sz w:val="32"/>
          <w:szCs w:val="32"/>
          <w14:textFill>
            <w14:solidFill>
              <w14:schemeClr w14:val="tx1"/>
            </w14:solidFill>
          </w14:textFill>
        </w:rPr>
        <w:t>%），与2018年全省相比，平均摄入量及摄入过量者比例</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也</w:t>
      </w:r>
      <w:r>
        <w:rPr>
          <w:rFonts w:hint="eastAsia" w:hAnsi="方正仿宋_GBK" w:eastAsia="方正仿宋_GBK" w:cs="方正仿宋_GBK" w:asciiTheme="minorAscii"/>
          <w:color w:val="000000" w:themeColor="text1"/>
          <w:sz w:val="32"/>
          <w:szCs w:val="32"/>
          <w14:textFill>
            <w14:solidFill>
              <w14:schemeClr w14:val="tx1"/>
            </w14:solidFill>
          </w14:textFill>
        </w:rPr>
        <w:t>有一定程度降低（2018年全省烹调油食用量50.1克），摄入过量者比例82.1%</w:t>
      </w:r>
      <w:bookmarkStart w:id="128" w:name="hmcheck_e3570cb22b094c9d9e792592b7d99180"/>
      <w:r>
        <w:rPr>
          <w:rFonts w:hint="eastAsia" w:hAnsi="方正仿宋_GBK" w:eastAsia="方正仿宋_GBK" w:cs="方正仿宋_GBK" w:asciiTheme="minorAscii"/>
          <w:color w:val="000000" w:themeColor="text1"/>
          <w:sz w:val="32"/>
          <w:szCs w:val="32"/>
          <w14:textFill>
            <w14:solidFill>
              <w14:schemeClr w14:val="tx1"/>
            </w14:solidFill>
          </w14:textFill>
        </w:rPr>
        <w:t>）</w:t>
      </w:r>
      <w:bookmarkEnd w:id="128"/>
      <w:r>
        <w:rPr>
          <w:rFonts w:hint="eastAsia" w:hAnsi="方正仿宋_GBK" w:eastAsia="方正仿宋_GBK" w:cs="方正仿宋_GBK" w:asciiTheme="minorAscii"/>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居民蔬菜水果摄入量不足、红肉摄入过量、油盐摄入过量的情况依然存在，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虽然</w:t>
      </w:r>
      <w:r>
        <w:rPr>
          <w:rFonts w:hint="eastAsia" w:hAnsi="方正仿宋_GBK" w:eastAsia="方正仿宋_GBK" w:cs="方正仿宋_GBK" w:asciiTheme="minorAscii"/>
          <w:color w:val="000000" w:themeColor="text1"/>
          <w:sz w:val="32"/>
          <w:szCs w:val="32"/>
          <w14:textFill>
            <w14:solidFill>
              <w14:schemeClr w14:val="tx1"/>
            </w14:solidFill>
          </w14:textFill>
        </w:rPr>
        <w:t>油盐的摄入量及摄入过量的比例</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有所下降</w:t>
      </w:r>
      <w:r>
        <w:rPr>
          <w:rFonts w:hint="eastAsia" w:hAnsi="方正仿宋_GBK" w:eastAsia="方正仿宋_GBK" w:cs="方正仿宋_GBK" w:asciiTheme="minorAscii"/>
          <w:color w:val="000000" w:themeColor="text1"/>
          <w:sz w:val="32"/>
          <w:szCs w:val="32"/>
          <w14:textFill>
            <w14:solidFill>
              <w14:schemeClr w14:val="tx1"/>
            </w14:solidFill>
          </w14:textFill>
        </w:rPr>
        <w:t>，</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但是</w:t>
      </w: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居民家庭烹调用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盐</w:t>
      </w:r>
      <w:bookmarkStart w:id="129" w:name="hmcheck_31424447ff4549db9abb8ccf82f9f7f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油</w:t>
      </w:r>
      <w:bookmarkEnd w:id="129"/>
      <w:r>
        <w:rPr>
          <w:rFonts w:hint="eastAsia" w:hAnsi="方正仿宋_GBK" w:eastAsia="方正仿宋_GBK" w:cs="方正仿宋_GBK" w:asciiTheme="minorAscii"/>
          <w:color w:val="000000" w:themeColor="text1"/>
          <w:sz w:val="32"/>
          <w:szCs w:val="32"/>
          <w14:textFill>
            <w14:solidFill>
              <w14:schemeClr w14:val="tx1"/>
            </w14:solidFill>
          </w14:textFill>
        </w:rPr>
        <w:t>超标</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问题</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仍然</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需要重视</w:t>
      </w:r>
      <w:r>
        <w:rPr>
          <w:rFonts w:hint="eastAsia" w:hAnsi="方正仿宋_GBK" w:eastAsia="方正仿宋_GBK" w:cs="方正仿宋_GBK" w:asciiTheme="minorAscii"/>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居民静态行为生活方式依然普遍存在，业余主动锻炼</w:t>
      </w:r>
      <w:bookmarkStart w:id="130" w:name="hmcheck_3eb21c5dc9b2468e8cf3a4ff4b610b1d"/>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率</w:t>
      </w:r>
      <w:bookmarkEnd w:id="130"/>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 xml:space="preserve">出现下降趋势，从不锻炼情况增多 </w:t>
      </w:r>
    </w:p>
    <w:p>
      <w:pPr>
        <w:pStyle w:val="3"/>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4" w:firstLineChars="200"/>
        <w:jc w:val="both"/>
        <w:textAlignment w:val="auto"/>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《2022年梁河县</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慢性病及危险因素</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监测</w:t>
      </w:r>
      <w:r>
        <w:rPr>
          <w:rFonts w:hint="eastAsia" w:hAnsi="方正仿宋_GBK" w:eastAsia="方正仿宋_GBK" w:cs="方正仿宋_GBK" w:asciiTheme="minorAscii"/>
          <w:b w:val="0"/>
          <w:bCs w:val="0"/>
          <w:color w:val="000000" w:themeColor="text1"/>
          <w:spacing w:val="-9"/>
          <w:sz w:val="32"/>
          <w:szCs w:val="32"/>
          <w:highlight w:val="none"/>
          <w14:textFill>
            <w14:solidFill>
              <w14:schemeClr w14:val="tx1"/>
            </w14:solidFill>
          </w14:textFill>
        </w:rPr>
        <w:t>调查</w:t>
      </w:r>
      <w:r>
        <w:rPr>
          <w:rFonts w:hint="eastAsia" w:hAnsi="方正仿宋_GBK" w:eastAsia="方正仿宋_GBK" w:cs="方正仿宋_GBK" w:asciiTheme="minorAscii"/>
          <w:b w:val="0"/>
          <w:bCs w:val="0"/>
          <w:color w:val="000000" w:themeColor="text1"/>
          <w:spacing w:val="-9"/>
          <w:sz w:val="32"/>
          <w:szCs w:val="32"/>
          <w:highlight w:val="none"/>
          <w:lang w:eastAsia="zh-CN"/>
          <w14:textFill>
            <w14:solidFill>
              <w14:schemeClr w14:val="tx1"/>
            </w14:solidFill>
          </w14:textFill>
        </w:rPr>
        <w:t>报告</w:t>
      </w:r>
      <w:r>
        <w:rPr>
          <w:rFonts w:hint="eastAsia" w:hAnsi="方正仿宋_GBK" w:eastAsia="方正仿宋_GBK" w:cs="方正仿宋_GBK" w:asciiTheme="minorAscii"/>
          <w:b w:val="0"/>
          <w:bCs w:val="0"/>
          <w:color w:val="000000" w:themeColor="text1"/>
          <w:spacing w:val="-9"/>
          <w:sz w:val="32"/>
          <w:szCs w:val="32"/>
          <w:highlight w:val="none"/>
          <w:lang w:val="en-US" w:eastAsia="zh-CN"/>
          <w14:textFill>
            <w14:solidFill>
              <w14:schemeClr w14:val="tx1"/>
            </w14:solidFill>
          </w14:textFill>
        </w:rPr>
        <w:t>》显示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202</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年</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我县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18岁及以上居民中，居民身体活动高水平者的比例为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57.9</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中水平者的比例为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22.3</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低水平者的比例为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19.8</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%。居民经常锻炼率为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3.1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从不锻炼的比例为</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95.1</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w:t>
      </w:r>
      <w:r>
        <w:rPr>
          <w:rFonts w:hint="eastAsia" w:hAnsi="方正仿宋_GBK" w:eastAsia="方正仿宋_GBK" w:cs="方正仿宋_GBK" w:asciiTheme="minorAscii"/>
          <w:b w:val="0"/>
          <w:bCs w:val="0"/>
          <w:color w:val="000000" w:themeColor="text1"/>
          <w:sz w:val="32"/>
          <w:szCs w:val="32"/>
          <w:lang w:eastAsia="zh-CN"/>
          <w14:textFill>
            <w14:solidFill>
              <w14:schemeClr w14:val="tx1"/>
            </w14:solidFill>
          </w14:textFill>
        </w:rPr>
        <w:t>与</w:t>
      </w:r>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德宏州2020年调查结果相比，居民经常锻炼</w:t>
      </w:r>
      <w:bookmarkStart w:id="131" w:name="hmcheck_7363f3c5279e4d17ac10cb6830a3e54b"/>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率</w:t>
      </w:r>
      <w:bookmarkEnd w:id="131"/>
      <w:r>
        <w:rPr>
          <w:rFonts w:hint="eastAsia" w:hAnsi="方正仿宋_GBK" w:eastAsia="方正仿宋_GBK" w:cs="方正仿宋_GBK" w:asciiTheme="minorAscii"/>
          <w:b w:val="0"/>
          <w:bCs w:val="0"/>
          <w:color w:val="000000" w:themeColor="text1"/>
          <w:sz w:val="32"/>
          <w:szCs w:val="32"/>
          <w:lang w:val="en-US" w:eastAsia="zh-CN"/>
          <w14:textFill>
            <w14:solidFill>
              <w14:schemeClr w14:val="tx1"/>
            </w14:solidFill>
          </w14:textFill>
        </w:rPr>
        <w:t>出现了下降趋势（德宏州2020年为6.9%），从不锻炼者明显高于德宏州2020年水平（86.2%）。</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202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w:t>
      </w:r>
      <w:r>
        <w:rPr>
          <w:rFonts w:hint="eastAsia" w:hAnsi="方正仿宋_GBK" w:eastAsia="方正仿宋_GBK" w:cs="方正仿宋_GBK" w:asciiTheme="minorAscii"/>
          <w:color w:val="000000" w:themeColor="text1"/>
          <w:sz w:val="32"/>
          <w:szCs w:val="32"/>
          <w14:textFill>
            <w14:solidFill>
              <w14:schemeClr w14:val="tx1"/>
            </w14:solidFill>
          </w14:textFill>
        </w:rPr>
        <w:t>年我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18岁及以上居民平均每日</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总</w:t>
      </w:r>
      <w:r>
        <w:rPr>
          <w:rFonts w:hint="eastAsia" w:hAnsi="方正仿宋_GBK" w:eastAsia="方正仿宋_GBK" w:cs="方正仿宋_GBK" w:asciiTheme="minorAscii"/>
          <w:color w:val="000000" w:themeColor="text1"/>
          <w:sz w:val="32"/>
          <w:szCs w:val="32"/>
          <w14:textFill>
            <w14:solidFill>
              <w14:schemeClr w14:val="tx1"/>
            </w14:solidFill>
          </w14:textFill>
        </w:rPr>
        <w:t>静态行为的时间为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3.8</w:t>
      </w:r>
      <w:r>
        <w:rPr>
          <w:rFonts w:hint="eastAsia" w:hAnsi="方正仿宋_GBK" w:eastAsia="方正仿宋_GBK" w:cs="方正仿宋_GBK" w:asciiTheme="minorAscii"/>
          <w:color w:val="000000" w:themeColor="text1"/>
          <w:sz w:val="32"/>
          <w:szCs w:val="32"/>
          <w14:textFill>
            <w14:solidFill>
              <w14:schemeClr w14:val="tx1"/>
            </w14:solidFill>
          </w14:textFill>
        </w:rPr>
        <w:t>小时</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，其中</w:t>
      </w:r>
      <w:r>
        <w:rPr>
          <w:rFonts w:hint="eastAsia" w:hAnsi="方正仿宋_GBK" w:eastAsia="方正仿宋_GBK" w:cs="方正仿宋_GBK" w:asciiTheme="minorAscii"/>
          <w:color w:val="000000" w:themeColor="text1"/>
          <w:sz w:val="32"/>
          <w:szCs w:val="32"/>
          <w14:textFill>
            <w14:solidFill>
              <w14:schemeClr w14:val="tx1"/>
            </w14:solidFill>
          </w14:textFill>
        </w:rPr>
        <w:t>每日屏幕时间为2.</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3</w:t>
      </w:r>
      <w:r>
        <w:rPr>
          <w:rFonts w:hint="eastAsia" w:hAnsi="方正仿宋_GBK" w:eastAsia="方正仿宋_GBK" w:cs="方正仿宋_GBK" w:asciiTheme="minorAscii"/>
          <w:color w:val="000000" w:themeColor="text1"/>
          <w:sz w:val="32"/>
          <w:szCs w:val="32"/>
          <w14:textFill>
            <w14:solidFill>
              <w14:schemeClr w14:val="tx1"/>
            </w14:solidFill>
          </w14:textFill>
        </w:rPr>
        <w:t>小时，静态行为时间男性与女性</w:t>
      </w:r>
      <w:r>
        <w:rPr>
          <w:rFonts w:hint="eastAsia" w:hAnsi="方正仿宋_GBK" w:eastAsia="方正仿宋_GBK" w:cs="方正仿宋_GBK" w:asciiTheme="minorAscii"/>
          <w:color w:val="000000" w:themeColor="text1"/>
          <w:sz w:val="32"/>
          <w:szCs w:val="32"/>
          <w:shd w:val="clear" w:fill="FFFFFF"/>
          <w:lang w:eastAsia="zh-CN"/>
          <w14:textFill>
            <w14:solidFill>
              <w14:schemeClr w14:val="tx1"/>
            </w14:solidFill>
          </w14:textFill>
        </w:rPr>
        <w:t>相</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同。与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德宏州2020年调查情况相比较，居民总静态行为时间（3.8小时）一致。</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default" w:asciiTheme="minorAscii"/>
          <w:color w:val="000000" w:themeColor="text1"/>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14:textFill>
            <w14:solidFill>
              <w14:schemeClr w14:val="tx1"/>
            </w14:solidFill>
          </w14:textFill>
        </w:rPr>
        <w:t>我</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县</w:t>
      </w:r>
      <w:r>
        <w:rPr>
          <w:rFonts w:hint="eastAsia" w:hAnsi="方正仿宋_GBK" w:eastAsia="方正仿宋_GBK" w:cs="方正仿宋_GBK" w:asciiTheme="minorAscii"/>
          <w:color w:val="000000" w:themeColor="text1"/>
          <w:sz w:val="32"/>
          <w:szCs w:val="32"/>
          <w14:textFill>
            <w14:solidFill>
              <w14:schemeClr w14:val="tx1"/>
            </w14:solidFill>
          </w14:textFill>
        </w:rPr>
        <w:t>18岁及以上居民主动锻炼</w:t>
      </w:r>
      <w:bookmarkStart w:id="132" w:name="hmcheck_8805937ca8f04d13920b62fbc18f3cda"/>
      <w:r>
        <w:rPr>
          <w:rFonts w:hint="eastAsia" w:hAnsi="方正仿宋_GBK" w:eastAsia="方正仿宋_GBK" w:cs="方正仿宋_GBK" w:asciiTheme="minorAscii"/>
          <w:color w:val="000000" w:themeColor="text1"/>
          <w:sz w:val="32"/>
          <w:szCs w:val="32"/>
          <w14:textFill>
            <w14:solidFill>
              <w14:schemeClr w14:val="tx1"/>
            </w14:solidFill>
          </w14:textFill>
        </w:rPr>
        <w:t>率</w:t>
      </w:r>
      <w:bookmarkEnd w:id="132"/>
      <w:r>
        <w:rPr>
          <w:rFonts w:hint="eastAsia" w:hAnsi="方正仿宋_GBK" w:eastAsia="方正仿宋_GBK" w:cs="方正仿宋_GBK" w:asciiTheme="minorAscii"/>
          <w:color w:val="000000" w:themeColor="text1"/>
          <w:sz w:val="32"/>
          <w:szCs w:val="32"/>
          <w14:textFill>
            <w14:solidFill>
              <w14:schemeClr w14:val="tx1"/>
            </w14:solidFill>
          </w14:textFill>
        </w:rPr>
        <w:t>出现下降趋势，</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居民总静态行为时间与</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德宏州2020年水平一致。</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0" w:firstLineChars="0"/>
        <w:jc w:val="both"/>
        <w:textAlignment w:val="auto"/>
        <w:rPr>
          <w:rFonts w:hint="eastAsia" w:ascii="方正小标宋_GBK" w:hAnsi="方正小标宋_GBK" w:eastAsia="方正小标宋_GBK" w:cs="方正小标宋_GBK"/>
          <w:b/>
          <w:bCs w:val="0"/>
          <w:color w:val="000000" w:themeColor="text1"/>
          <w:sz w:val="44"/>
          <w:szCs w:val="44"/>
          <w:lang w:eastAsia="zh-CN"/>
          <w14:textFill>
            <w14:solidFill>
              <w14:schemeClr w14:val="tx1"/>
            </w14:solidFill>
          </w14:textFill>
        </w:rPr>
      </w:pP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0" w:firstLineChars="0"/>
        <w:jc w:val="center"/>
        <w:textAlignment w:val="auto"/>
        <w:rPr>
          <w:rFonts w:hint="eastAsia" w:ascii="方正小标宋_GBK" w:hAnsi="方正小标宋_GBK" w:eastAsia="方正小标宋_GBK" w:cs="方正小标宋_GBK"/>
          <w:b/>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bCs w:val="0"/>
          <w:color w:val="000000" w:themeColor="text1"/>
          <w:sz w:val="44"/>
          <w:szCs w:val="44"/>
          <w:lang w:eastAsia="zh-CN"/>
          <w14:textFill>
            <w14:solidFill>
              <w14:schemeClr w14:val="tx1"/>
            </w14:solidFill>
          </w14:textFill>
        </w:rPr>
        <w:t>第四章</w:t>
      </w:r>
      <w:r>
        <w:rPr>
          <w:rFonts w:hint="eastAsia" w:ascii="方正小标宋_GBK" w:hAnsi="方正小标宋_GBK" w:eastAsia="方正小标宋_GBK" w:cs="方正小标宋_GBK"/>
          <w:b/>
          <w:bCs w:val="0"/>
          <w:color w:val="000000" w:themeColor="text1"/>
          <w:sz w:val="44"/>
          <w:szCs w:val="44"/>
          <w:lang w:val="en-US" w:eastAsia="zh-CN"/>
          <w14:textFill>
            <w14:solidFill>
              <w14:schemeClr w14:val="tx1"/>
            </w14:solidFill>
          </w14:textFill>
        </w:rPr>
        <w:t xml:space="preserve">   防控对策及措施</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textAlignment w:val="auto"/>
        <w:rPr>
          <w:rFonts w:hint="eastAsia" w:ascii="方正黑体_GBK" w:hAnsi="方正黑体_GBK" w:eastAsia="方正黑体_GBK" w:cs="方正黑体_GBK"/>
          <w:b w:val="0"/>
          <w:bCs/>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lang w:eastAsia="zh-CN"/>
          <w14:textFill>
            <w14:solidFill>
              <w14:schemeClr w14:val="tx1"/>
            </w14:solidFill>
          </w14:textFill>
        </w:rPr>
        <w:t>一、重点人群</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0" w:firstLineChars="200"/>
        <w:jc w:val="both"/>
        <w:textAlignment w:val="auto"/>
        <w:rPr>
          <w:rFonts w:hint="eastAsia" w:hAnsi="方正仿宋_GBK" w:eastAsia="方正仿宋_GBK" w:cs="方正仿宋_GBK" w:asciiTheme="minorAscii"/>
          <w:color w:val="000000" w:themeColor="text1"/>
          <w:spacing w:val="-7"/>
          <w:sz w:val="32"/>
          <w:szCs w:val="32"/>
          <w:highlight w:val="none"/>
          <w14:textFill>
            <w14:solidFill>
              <w14:schemeClr w14:val="tx1"/>
            </w14:solidFill>
          </w14:textFill>
        </w:rPr>
      </w:pPr>
      <w:r>
        <w:rPr>
          <w:rFonts w:hint="eastAsia" w:hAnsi="方正仿宋_GBK" w:eastAsia="方正仿宋_GBK" w:cs="方正仿宋_GBK" w:asciiTheme="minorAscii"/>
          <w:color w:val="000000" w:themeColor="text1"/>
          <w:spacing w:val="-10"/>
          <w:sz w:val="32"/>
          <w:szCs w:val="32"/>
          <w:highlight w:val="none"/>
          <w14:textFill>
            <w14:solidFill>
              <w14:schemeClr w14:val="tx1"/>
            </w14:solidFill>
          </w14:textFill>
        </w:rPr>
        <w:t>《全国慢性病预防控制规范》指出慢性病高风险人群为具有以下</w:t>
      </w:r>
      <w:r>
        <w:rPr>
          <w:rFonts w:hint="eastAsia" w:hAnsi="方正仿宋_GBK" w:eastAsia="方正仿宋_GBK" w:cs="方正仿宋_GBK" w:asciiTheme="minorAscii"/>
          <w:color w:val="000000" w:themeColor="text1"/>
          <w:spacing w:val="-12"/>
          <w:sz w:val="32"/>
          <w:szCs w:val="32"/>
          <w:highlight w:val="none"/>
          <w14:textFill>
            <w14:solidFill>
              <w14:schemeClr w14:val="tx1"/>
            </w14:solidFill>
          </w14:textFill>
        </w:rPr>
        <w:t xml:space="preserve">特征之一者：①血压水平为 </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130-139/85-89mmHg</w:t>
      </w:r>
      <w:r>
        <w:rPr>
          <w:rFonts w:hint="eastAsia" w:hAnsi="方正仿宋_GBK" w:eastAsia="方正仿宋_GBK" w:cs="方正仿宋_GBK" w:asciiTheme="minorAscii"/>
          <w:color w:val="000000" w:themeColor="text1"/>
          <w:spacing w:val="-3"/>
          <w:sz w:val="32"/>
          <w:szCs w:val="32"/>
          <w:highlight w:val="none"/>
          <w14:textFill>
            <w14:solidFill>
              <w14:schemeClr w14:val="tx1"/>
            </w14:solidFill>
          </w14:textFill>
        </w:rPr>
        <w:t xml:space="preserve">；②现在吸烟者；③ </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空腹血糖水平为 6.1≤FBG&lt;7.0mmol/L</w:t>
      </w:r>
      <w:r>
        <w:rPr>
          <w:rFonts w:hint="eastAsia" w:hAnsi="方正仿宋_GBK" w:eastAsia="方正仿宋_GBK" w:cs="方正仿宋_GBK" w:asciiTheme="minorAscii"/>
          <w:color w:val="000000" w:themeColor="text1"/>
          <w:spacing w:val="-2"/>
          <w:sz w:val="32"/>
          <w:szCs w:val="32"/>
          <w:highlight w:val="none"/>
          <w14:textFill>
            <w14:solidFill>
              <w14:schemeClr w14:val="tx1"/>
            </w14:solidFill>
          </w14:textFill>
        </w:rPr>
        <w:t xml:space="preserve">；④血清总胆固醇水平为 </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5.2</w:t>
      </w:r>
      <w:r>
        <w:rPr>
          <w:rFonts w:hint="eastAsia" w:hAnsi="方正仿宋_GBK" w:eastAsia="方正仿宋_GBK" w:cs="方正仿宋_GBK" w:asciiTheme="minorAscii"/>
          <w:color w:val="000000" w:themeColor="text1"/>
          <w:spacing w:val="-4"/>
          <w:sz w:val="32"/>
          <w:szCs w:val="32"/>
          <w:highlight w:val="none"/>
          <w14:textFill>
            <w14:solidFill>
              <w14:schemeClr w14:val="tx1"/>
            </w14:solidFill>
          </w14:textFill>
        </w:rPr>
        <w:t>≤TC&lt;6.2mmol/L；⑤男性腰围≥</w:t>
      </w:r>
      <w:r>
        <w:rPr>
          <w:rFonts w:hint="eastAsia" w:hAnsi="方正仿宋_GBK" w:eastAsia="方正仿宋_GBK" w:cs="方正仿宋_GBK" w:asciiTheme="minorAscii"/>
          <w:color w:val="000000" w:themeColor="text1"/>
          <w:spacing w:val="-7"/>
          <w:sz w:val="32"/>
          <w:szCs w:val="32"/>
          <w:highlight w:val="none"/>
          <w14:textFill>
            <w14:solidFill>
              <w14:schemeClr w14:val="tx1"/>
            </w14:solidFill>
          </w14:textFill>
        </w:rPr>
        <w:t>90cm</w:t>
      </w:r>
      <w:r>
        <w:rPr>
          <w:rFonts w:hint="eastAsia" w:hAnsi="方正仿宋_GBK" w:eastAsia="方正仿宋_GBK" w:cs="方正仿宋_GBK" w:asciiTheme="minorAscii"/>
          <w:color w:val="000000" w:themeColor="text1"/>
          <w:spacing w:val="-3"/>
          <w:sz w:val="32"/>
          <w:szCs w:val="32"/>
          <w:highlight w:val="none"/>
          <w14:textFill>
            <w14:solidFill>
              <w14:schemeClr w14:val="tx1"/>
            </w14:solidFill>
          </w14:textFill>
        </w:rPr>
        <w:t>，女性腰围≥</w:t>
      </w:r>
      <w:r>
        <w:rPr>
          <w:rFonts w:hint="eastAsia" w:hAnsi="方正仿宋_GBK" w:eastAsia="方正仿宋_GBK" w:cs="方正仿宋_GBK" w:asciiTheme="minorAscii"/>
          <w:color w:val="000000" w:themeColor="text1"/>
          <w:sz w:val="32"/>
          <w:szCs w:val="32"/>
          <w:highlight w:val="none"/>
          <w14:textFill>
            <w14:solidFill>
              <w14:schemeClr w14:val="tx1"/>
            </w14:solidFill>
          </w14:textFill>
        </w:rPr>
        <w:t>85cm</w:t>
      </w:r>
      <w:r>
        <w:rPr>
          <w:rFonts w:hint="eastAsia" w:hAnsi="方正仿宋_GBK" w:eastAsia="方正仿宋_GBK" w:cs="方正仿宋_GBK" w:asciiTheme="minorAscii"/>
          <w:color w:val="000000" w:themeColor="text1"/>
          <w:spacing w:val="-7"/>
          <w:sz w:val="32"/>
          <w:szCs w:val="32"/>
          <w:highlight w:val="none"/>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12" w:firstLineChars="200"/>
        <w:jc w:val="both"/>
        <w:textAlignment w:val="auto"/>
        <w:rPr>
          <w:rFonts w:hint="eastAsia" w:hAnsi="方正仿宋_GBK" w:eastAsia="方正仿宋_GBK" w:cs="方正仿宋_GBK" w:asciiTheme="minorAscii"/>
          <w:color w:val="000000" w:themeColor="text1"/>
          <w:spacing w:val="-7"/>
          <w:sz w:val="32"/>
          <w:szCs w:val="32"/>
          <w:highlight w:val="none"/>
          <w:lang w:eastAsia="zh-CN"/>
          <w14:textFill>
            <w14:solidFill>
              <w14:schemeClr w14:val="tx1"/>
            </w14:solidFill>
          </w14:textFill>
        </w:rPr>
      </w:pPr>
      <w:r>
        <w:rPr>
          <w:rFonts w:hint="eastAsia" w:hAnsi="方正仿宋_GBK" w:eastAsia="方正仿宋_GBK" w:cs="方正仿宋_GBK" w:asciiTheme="minorAscii"/>
          <w:color w:val="000000" w:themeColor="text1"/>
          <w:spacing w:val="-7"/>
          <w:sz w:val="32"/>
          <w:szCs w:val="32"/>
          <w:highlight w:val="none"/>
          <w:lang w:eastAsia="zh-CN"/>
          <w14:textFill>
            <w14:solidFill>
              <w14:schemeClr w14:val="tx1"/>
            </w14:solidFill>
          </w14:textFill>
        </w:rPr>
        <w:t>结合我县的实际情况，我县重点干预的人群为：</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（一）60岁及以上人群是慢性病高发人群</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通过危险因素监测和死因监测数据分析，影响我县居民健康的疾病主要是慢性病，而且我县60岁以上人群高血压和糖尿病患病率均高于相同疾病的其他年龄段人群，患病率分别为65.7%和13.5%，因此60岁及以上人群是慢性病高发人群，要大力开展医疗知识宣传和健康教育，提高血压、糖尿病等慢性病的防控意识，改变不良生活方式，控制慢性病的发生和发展，做到早发现、早诊断、早治疗，降低慢性病的发病率、致残率、死亡率；加强慢性病的自我管理。提高患者的服药率及</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遵医行为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等措施。</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（二）45-59岁人群健康状况不容忽视</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调查报告显示，45-59岁人群超重率达35.4%，肥胖率达18.6%因此迫切需要改变此年龄段人群行为生活方式。切实贯彻全民健身活动，采取各种措施鼓励和促进人群</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积极主动地参加</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体育锻炼，鼓励工作场所开展工间操活动。</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outlineLvl w:val="3"/>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 xml:space="preserve">（三）18 岁-44 </w:t>
      </w:r>
      <w:bookmarkStart w:id="133" w:name="hmcheck_a9c2845b07c14b8d820fcdfd83bb7d0d"/>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岁</w:t>
      </w:r>
      <w:bookmarkEnd w:id="133"/>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人群是预防慢性病发生发展的关键人群</w:t>
      </w:r>
    </w:p>
    <w:p>
      <w:pPr>
        <w:pStyle w:val="23"/>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 xml:space="preserve">18-44岁人群高血压、糖尿病知晓率较低，而18 岁-44 </w:t>
      </w:r>
      <w:bookmarkStart w:id="134" w:name="hmcheck_70da32a7e4f44c30a286e3471d3cbd42"/>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岁</w:t>
      </w:r>
      <w:bookmarkEnd w:id="134"/>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人群对健康知识的理解</w:t>
      </w:r>
      <w:r>
        <w:rPr>
          <w:rFonts w:hint="eastAsia" w:hAnsi="方正仿宋_GBK" w:eastAsia="方正仿宋_GBK" w:cs="方正仿宋_GBK" w:asciiTheme="minorAscii"/>
          <w:color w:val="000000" w:themeColor="text1"/>
          <w:sz w:val="32"/>
          <w:szCs w:val="32"/>
          <w:shd w:val="clear" w:fill="FFFFFF"/>
          <w:lang w:val="en-US" w:eastAsia="zh-CN"/>
          <w14:textFill>
            <w14:solidFill>
              <w14:schemeClr w14:val="tx1"/>
            </w14:solidFill>
          </w14:textFill>
        </w:rPr>
        <w:t>能力较强</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，容易接受新知识，通过健康教育和行为干预也最容易取得预防慢性病效益的最大化。</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（四）男性居民是行为危险因素干预的重点人群</w:t>
      </w:r>
    </w:p>
    <w:p>
      <w:pPr>
        <w:pStyle w:val="23"/>
        <w:keepNext w:val="0"/>
        <w:keepLines w:val="0"/>
        <w:pageBreakBefore w:val="0"/>
        <w:widowControl w:val="0"/>
        <w:kinsoku/>
        <w:wordWrap/>
        <w:overflowPunct/>
        <w:topLinePunct w:val="0"/>
        <w:autoSpaceDE/>
        <w:autoSpaceDN/>
        <w:bidi w:val="0"/>
        <w:spacing w:before="0" w:after="0" w:line="600" w:lineRule="exact"/>
        <w:ind w:left="0" w:leftChars="0" w:right="0"/>
        <w:jc w:val="both"/>
        <w:textAlignment w:val="auto"/>
        <w:rPr>
          <w:rFonts w:hint="eastAsia" w:hAnsi="方正黑体_GBK" w:eastAsia="方正黑体_GBK" w:cs="方正黑体_GBK" w:asciiTheme="minorAscii"/>
          <w:b/>
          <w:bCs/>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2022年我县18岁以上居民现在吸烟率为34.0%，男性（68.1%）明显高于女性（1.6%）；饮酒率为44.7%，男性居民饮酒率是女性的5.9倍。男性居民是多种行为危险因素干预的重点人群，</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戒烟</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w:t>
      </w:r>
      <w:bookmarkStart w:id="135" w:name="hmcheck_974a770c7cff4bfe91437e2ac0085a51"/>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限酒</w:t>
      </w:r>
      <w:bookmarkEnd w:id="135"/>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仍是今后危险行为干预的重点。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黑体_GBK" w:eastAsia="方正黑体_GBK" w:cs="方正黑体_GBK" w:asciiTheme="minorAscii"/>
          <w:b/>
          <w:bCs/>
          <w:color w:val="000000" w:themeColor="text1"/>
          <w:sz w:val="32"/>
          <w:szCs w:val="32"/>
          <w:lang w:eastAsia="zh-CN"/>
          <w14:textFill>
            <w14:solidFill>
              <w14:schemeClr w14:val="tx1"/>
            </w14:solidFill>
          </w14:textFill>
        </w:rPr>
      </w:pPr>
      <w:r>
        <w:rPr>
          <w:rFonts w:hint="eastAsia" w:hAnsi="方正黑体_GBK" w:eastAsia="方正黑体_GBK" w:cs="方正黑体_GBK" w:asciiTheme="minorAscii"/>
          <w:b w:val="0"/>
          <w:bCs w:val="0"/>
          <w:color w:val="000000" w:themeColor="text1"/>
          <w:sz w:val="32"/>
          <w:szCs w:val="32"/>
          <w:lang w:eastAsia="zh-CN"/>
          <w14:textFill>
            <w14:solidFill>
              <w14:schemeClr w14:val="tx1"/>
            </w14:solidFill>
          </w14:textFill>
        </w:rPr>
        <w:t>二、综合防控目标</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将慢性病防控工作列入本县社会经济发展规划，建立完善职责</w:t>
      </w:r>
      <w:bookmarkStart w:id="136" w:name="hmcheck_72c90b9e27fc45da9e586ae6c1e96441"/>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明确的多</w:t>
      </w:r>
      <w:bookmarkEnd w:id="136"/>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部门合作防控机制。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将慢性病防控工作经费纳入县级财政年度预算、决算管理。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default"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慢性病防控核心信息人群知晓率达</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60%以上，18岁以上成人血压和血糖知晓率分别达60%和55%以上，全县人均食盐摄入量下降到5克以下，全县人均食用油摄入量下降到25克以下，15岁以上人群吸烟率降低到20%以下。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结合“两癌”筛查等重大公共卫生服务项目的要求，开展重点癌症早诊早治工作。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pP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完善</w:t>
      </w:r>
      <w:r>
        <w:rPr>
          <w:rFonts w:hint="eastAsia" w:hAnsi="方正仿宋_GBK" w:eastAsia="方正仿宋_GBK" w:cs="方正仿宋_GBK" w:asciiTheme="minorAscii"/>
          <w:color w:val="000000" w:themeColor="text1"/>
          <w:sz w:val="32"/>
          <w:szCs w:val="32"/>
          <w:shd w:val="clear" w:fill="FFFFFF"/>
          <w:lang w:eastAsia="zh-CN"/>
          <w14:textFill>
            <w14:solidFill>
              <w14:schemeClr w14:val="tx1"/>
            </w14:solidFill>
          </w14:textFill>
        </w:rPr>
        <w:t>慢性病</w:t>
      </w:r>
      <w:r>
        <w:rPr>
          <w:rFonts w:hint="eastAsia" w:hAnsi="方正仿宋_GBK" w:eastAsia="方正仿宋_GBK" w:cs="方正仿宋_GBK" w:asciiTheme="minorAscii"/>
          <w:color w:val="000000" w:themeColor="text1"/>
          <w:sz w:val="32"/>
          <w:szCs w:val="32"/>
          <w:lang w:eastAsia="zh-CN"/>
          <w14:textFill>
            <w14:solidFill>
              <w14:schemeClr w14:val="tx1"/>
            </w14:solidFill>
          </w14:textFill>
        </w:rPr>
        <w:t>防控体系建设，全人群死因监测覆盖率、肿瘤登记报告覆盖率和心脑血管登记报告覆盖率均保持在</w:t>
      </w:r>
      <w:r>
        <w:rPr>
          <w:rFonts w:hint="eastAsia" w:hAnsi="方正仿宋_GBK" w:eastAsia="方正仿宋_GBK" w:cs="方正仿宋_GBK" w:asciiTheme="minorAscii"/>
          <w:color w:val="000000" w:themeColor="text1"/>
          <w:sz w:val="32"/>
          <w:szCs w:val="32"/>
          <w:lang w:val="en-US" w:eastAsia="zh-CN"/>
          <w14:textFill>
            <w14:solidFill>
              <w14:schemeClr w14:val="tx1"/>
            </w14:solidFill>
          </w14:textFill>
        </w:rPr>
        <w:t>100%以上。按要求定时开展慢性病及危险因素监测和营养状况监测工作等。</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rPr>
          <w:rFonts w:hint="eastAsia" w:hAnsi="方正黑体_GBK" w:eastAsia="方正黑体_GBK" w:cs="方正黑体_GBK" w:asciiTheme="minorAscii"/>
          <w:b/>
          <w:bCs/>
          <w:color w:val="000000" w:themeColor="text1"/>
          <w:sz w:val="32"/>
          <w:szCs w:val="32"/>
          <w:lang w:val="en-US" w:eastAsia="zh-CN"/>
          <w14:textFill>
            <w14:solidFill>
              <w14:schemeClr w14:val="tx1"/>
            </w14:solidFill>
          </w14:textFill>
        </w:rPr>
      </w:pPr>
      <w:r>
        <w:rPr>
          <w:rFonts w:hint="eastAsia" w:hAnsi="方正黑体_GBK" w:eastAsia="方正黑体_GBK" w:cs="方正黑体_GBK" w:asciiTheme="minorAscii"/>
          <w:b w:val="0"/>
          <w:bCs w:val="0"/>
          <w:color w:val="000000" w:themeColor="text1"/>
          <w:sz w:val="32"/>
          <w:szCs w:val="32"/>
          <w:lang w:val="en-US" w:eastAsia="zh-CN"/>
          <w14:textFill>
            <w14:solidFill>
              <w14:schemeClr w14:val="tx1"/>
            </w14:solidFill>
          </w14:textFill>
        </w:rPr>
        <w:t>三、防控措施</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楷体_GBK" w:eastAsia="方正楷体_GBK" w:cs="方正楷体_GBK" w:asciiTheme="minorAscii"/>
          <w:b w:val="0"/>
          <w:bCs w:val="0"/>
          <w:color w:val="000000" w:themeColor="text1"/>
          <w:sz w:val="32"/>
          <w:szCs w:val="32"/>
          <w:lang w:val="en-US" w:eastAsia="zh-CN" w:bidi="ar-SA"/>
          <w14:textFill>
            <w14:solidFill>
              <w14:schemeClr w14:val="tx1"/>
            </w14:solidFill>
          </w14:textFill>
        </w:rPr>
      </w:pPr>
      <w:r>
        <w:rPr>
          <w:rFonts w:hint="eastAsia" w:hAnsi="方正楷体_GBK" w:eastAsia="方正楷体_GBK" w:cs="方正楷体_GBK" w:asciiTheme="minorAscii"/>
          <w:b w:val="0"/>
          <w:bCs w:val="0"/>
          <w:color w:val="000000" w:themeColor="text1"/>
          <w:sz w:val="32"/>
          <w:szCs w:val="32"/>
          <w:lang w:val="en-US" w:eastAsia="zh-CN" w:bidi="ar-SA"/>
          <w14:textFill>
            <w14:solidFill>
              <w14:schemeClr w14:val="tx1"/>
            </w14:solidFill>
          </w14:textFill>
        </w:rPr>
        <w:t>（一）建立政府主导、多部门协作、专业机构支持、全社会共同参与的慢性病综合防控工作机制，将慢性病防控融入各项公共卫生政策</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8" w:firstLineChars="200"/>
        <w:jc w:val="both"/>
        <w:textAlignment w:val="auto"/>
        <w:rPr>
          <w:rFonts w:hint="eastAsia" w:hAnsi="方正仿宋_GBK" w:eastAsia="方正仿宋_GBK" w:cs="方正仿宋_GBK" w:asciiTheme="minorAscii"/>
          <w:b w:val="0"/>
          <w:bCs w:val="0"/>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pacing w:val="-8"/>
          <w:sz w:val="32"/>
          <w:szCs w:val="32"/>
          <w14:textFill>
            <w14:solidFill>
              <w14:schemeClr w14:val="tx1"/>
            </w14:solidFill>
          </w14:textFill>
        </w:rPr>
        <w:t>积极推进省级慢性病综合防控示范区的建设，各级政府要把</w:t>
      </w:r>
      <w:r>
        <w:rPr>
          <w:rFonts w:hint="eastAsia" w:hAnsi="方正仿宋_GBK" w:eastAsia="方正仿宋_GBK" w:cs="方正仿宋_GBK" w:asciiTheme="minorAscii"/>
          <w:color w:val="000000" w:themeColor="text1"/>
          <w:sz w:val="32"/>
          <w:szCs w:val="32"/>
          <w:shd w:val="clear" w:fill="FFFFFF"/>
          <w:lang w:val="en-US" w:eastAsia="zh-CN" w:bidi="ar-SA"/>
          <w14:textFill>
            <w14:solidFill>
              <w14:schemeClr w14:val="tx1"/>
            </w14:solidFill>
          </w14:textFill>
        </w:rPr>
        <w:t>慢性病</w:t>
      </w:r>
      <w:r>
        <w:rPr>
          <w:rFonts w:hint="eastAsia" w:hAnsi="方正仿宋_GBK" w:eastAsia="方正仿宋_GBK" w:cs="方正仿宋_GBK" w:asciiTheme="minorAscii"/>
          <w:color w:val="000000" w:themeColor="text1"/>
          <w:sz w:val="32"/>
          <w:szCs w:val="32"/>
          <w:lang w:val="en-US" w:eastAsia="zh-CN" w:bidi="ar-SA"/>
          <w14:textFill>
            <w14:solidFill>
              <w14:schemeClr w14:val="tx1"/>
            </w14:solidFill>
          </w14:textFill>
        </w:rPr>
        <w:t>防</w:t>
      </w:r>
      <w:r>
        <w:rPr>
          <w:rFonts w:hint="eastAsia" w:hAnsi="方正仿宋_GBK" w:eastAsia="方正仿宋_GBK" w:cs="方正仿宋_GBK" w:asciiTheme="minorAscii"/>
          <w:b w:val="0"/>
          <w:bCs w:val="0"/>
          <w:color w:val="000000" w:themeColor="text1"/>
          <w:spacing w:val="-19"/>
          <w:sz w:val="32"/>
          <w:szCs w:val="32"/>
          <w14:textFill>
            <w14:solidFill>
              <w14:schemeClr w14:val="tx1"/>
            </w14:solidFill>
          </w14:textFill>
        </w:rPr>
        <w:t>控工作列入议事日程，</w:t>
      </w:r>
      <w:r>
        <w:rPr>
          <w:rFonts w:hint="eastAsia" w:hAnsi="方正仿宋_GBK" w:eastAsia="方正仿宋_GBK" w:cs="方正仿宋_GBK" w:asciiTheme="minorAscii"/>
          <w:b w:val="0"/>
          <w:bCs w:val="0"/>
          <w:color w:val="000000" w:themeColor="text1"/>
          <w:spacing w:val="-19"/>
          <w:sz w:val="32"/>
          <w:szCs w:val="32"/>
          <w:lang w:eastAsia="zh-CN"/>
          <w14:textFill>
            <w14:solidFill>
              <w14:schemeClr w14:val="tx1"/>
            </w14:solidFill>
          </w14:textFill>
        </w:rPr>
        <w:t>纳入区域经济社会发展总体规划，</w:t>
      </w:r>
      <w:r>
        <w:rPr>
          <w:rFonts w:hint="eastAsia" w:hAnsi="方正仿宋_GBK" w:eastAsia="方正仿宋_GBK" w:cs="方正仿宋_GBK" w:asciiTheme="minorAscii"/>
          <w:b w:val="0"/>
          <w:bCs w:val="0"/>
          <w:color w:val="000000" w:themeColor="text1"/>
          <w:spacing w:val="-19"/>
          <w:sz w:val="32"/>
          <w:szCs w:val="32"/>
          <w14:textFill>
            <w14:solidFill>
              <w14:schemeClr w14:val="tx1"/>
            </w14:solidFill>
          </w14:textFill>
        </w:rPr>
        <w:t xml:space="preserve">明确相关部门职责，制定完善相关政策措施， </w:t>
      </w:r>
      <w:r>
        <w:rPr>
          <w:rFonts w:hint="eastAsia" w:hAnsi="方正仿宋_GBK" w:eastAsia="方正仿宋_GBK" w:cs="方正仿宋_GBK" w:asciiTheme="minorAscii"/>
          <w:b w:val="0"/>
          <w:bCs w:val="0"/>
          <w:color w:val="000000" w:themeColor="text1"/>
          <w:spacing w:val="-5"/>
          <w:sz w:val="32"/>
          <w:szCs w:val="32"/>
          <w14:textFill>
            <w14:solidFill>
              <w14:schemeClr w14:val="tx1"/>
            </w14:solidFill>
          </w14:textFill>
        </w:rPr>
        <w:t>形成慢性病综合防控长效机制</w:t>
      </w:r>
      <w:r>
        <w:rPr>
          <w:rFonts w:hint="eastAsia" w:hAnsi="方正仿宋_GBK" w:eastAsia="方正仿宋_GBK" w:cs="方正仿宋_GBK" w:asciiTheme="minorAscii"/>
          <w:b w:val="0"/>
          <w:bCs w:val="0"/>
          <w:color w:val="000000" w:themeColor="text1"/>
          <w:spacing w:val="-5"/>
          <w:sz w:val="32"/>
          <w:szCs w:val="32"/>
          <w:lang w:eastAsia="zh-CN"/>
          <w14:textFill>
            <w14:solidFill>
              <w14:schemeClr w14:val="tx1"/>
            </w14:solidFill>
          </w14:textFill>
        </w:rPr>
        <w:t>，统一全县力量开展慢性病综合防治工作</w:t>
      </w:r>
      <w:r>
        <w:rPr>
          <w:rFonts w:hint="eastAsia" w:hAnsi="方正仿宋_GBK" w:eastAsia="方正仿宋_GBK" w:cs="方正仿宋_GBK" w:asciiTheme="minorAscii"/>
          <w:b w:val="0"/>
          <w:bCs w:val="0"/>
          <w:color w:val="000000" w:themeColor="text1"/>
          <w:spacing w:val="-5"/>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楷体_GBK" w:eastAsia="方正楷体_GBK" w:cs="方正楷体_GBK" w:asciiTheme="minorAscii"/>
          <w:b w:val="0"/>
          <w:bCs w:val="0"/>
          <w:color w:val="000000" w:themeColor="text1"/>
          <w:sz w:val="32"/>
          <w:szCs w:val="32"/>
          <w:lang w:val="en-US" w:eastAsia="zh-CN" w:bidi="ar-SA"/>
          <w14:textFill>
            <w14:solidFill>
              <w14:schemeClr w14:val="tx1"/>
            </w14:solidFill>
          </w14:textFill>
        </w:rPr>
      </w:pPr>
      <w:r>
        <w:rPr>
          <w:rFonts w:hint="eastAsia" w:hAnsi="方正楷体_GBK" w:eastAsia="方正楷体_GBK" w:cs="方正楷体_GBK" w:asciiTheme="minorAscii"/>
          <w:b w:val="0"/>
          <w:bCs w:val="0"/>
          <w:color w:val="000000" w:themeColor="text1"/>
          <w:sz w:val="32"/>
          <w:szCs w:val="32"/>
          <w:lang w:val="en-US" w:eastAsia="zh-CN" w:bidi="ar-SA"/>
          <w14:textFill>
            <w14:solidFill>
              <w14:schemeClr w14:val="tx1"/>
            </w14:solidFill>
          </w14:textFill>
        </w:rPr>
        <w:t>（二）加大健康文明生活方式相关内容的宣传力度</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00" w:firstLineChars="200"/>
        <w:jc w:val="both"/>
        <w:textAlignment w:val="auto"/>
        <w:rPr>
          <w:rFonts w:hint="eastAsia" w:hAnsi="方正仿宋_GBK" w:eastAsia="方正仿宋_GBK" w:cs="方正仿宋_GBK" w:asciiTheme="minorAscii"/>
          <w:b w:val="0"/>
          <w:bCs w:val="0"/>
          <w:color w:val="000000" w:themeColor="text1"/>
          <w:sz w:val="32"/>
          <w:szCs w:val="32"/>
          <w14:textFill>
            <w14:solidFill>
              <w14:schemeClr w14:val="tx1"/>
            </w14:solidFill>
          </w14:textFill>
        </w:rPr>
      </w:pPr>
      <w:r>
        <w:rPr>
          <w:rFonts w:hint="eastAsia" w:hAnsi="方正仿宋_GBK" w:eastAsia="方正仿宋_GBK" w:cs="方正仿宋_GBK" w:asciiTheme="minorAscii"/>
          <w:b w:val="0"/>
          <w:bCs w:val="0"/>
          <w:color w:val="000000" w:themeColor="text1"/>
          <w:spacing w:val="-10"/>
          <w:sz w:val="32"/>
          <w:szCs w:val="32"/>
          <w:lang w:eastAsia="zh-CN"/>
          <w14:textFill>
            <w14:solidFill>
              <w14:schemeClr w14:val="tx1"/>
            </w14:solidFill>
          </w14:textFill>
        </w:rPr>
        <w:t>充分</w:t>
      </w:r>
      <w:r>
        <w:rPr>
          <w:rFonts w:hint="eastAsia" w:hAnsi="方正仿宋_GBK" w:eastAsia="方正仿宋_GBK" w:cs="方正仿宋_GBK" w:asciiTheme="minorAscii"/>
          <w:b w:val="0"/>
          <w:bCs w:val="0"/>
          <w:color w:val="000000" w:themeColor="text1"/>
          <w:spacing w:val="-10"/>
          <w:sz w:val="32"/>
          <w:szCs w:val="32"/>
          <w14:textFill>
            <w14:solidFill>
              <w14:schemeClr w14:val="tx1"/>
            </w14:solidFill>
          </w14:textFill>
        </w:rPr>
        <w:t>利用</w:t>
      </w:r>
      <w:r>
        <w:rPr>
          <w:rFonts w:hint="eastAsia" w:hAnsi="方正仿宋_GBK" w:eastAsia="方正仿宋_GBK" w:cs="方正仿宋_GBK" w:asciiTheme="minorAscii"/>
          <w:b w:val="0"/>
          <w:bCs w:val="0"/>
          <w:color w:val="000000" w:themeColor="text1"/>
          <w:spacing w:val="-10"/>
          <w:sz w:val="32"/>
          <w:szCs w:val="32"/>
          <w:lang w:eastAsia="zh-CN"/>
          <w14:textFill>
            <w14:solidFill>
              <w14:schemeClr w14:val="tx1"/>
            </w14:solidFill>
          </w14:textFill>
        </w:rPr>
        <w:t>国家、省级慢性病信息和知识权威发布平台和我县的大众传媒，通过广播电视宣传、设立健康专栏、举办讲座、学校开设健康教育课、无烟单位创建、全民健身活动等多种方式广泛宣传和科学传递以合理膳食、适量运动、戒烟限酒等内容为主的慢性病防治知识，</w:t>
      </w:r>
      <w:r>
        <w:rPr>
          <w:rFonts w:hint="eastAsia" w:hAnsi="方正仿宋_GBK" w:eastAsia="方正仿宋_GBK" w:cs="方正仿宋_GBK" w:asciiTheme="minorAscii"/>
          <w:b w:val="0"/>
          <w:bCs w:val="0"/>
          <w:color w:val="000000" w:themeColor="text1"/>
          <w:spacing w:val="-8"/>
          <w:sz w:val="32"/>
          <w:szCs w:val="32"/>
          <w14:textFill>
            <w14:solidFill>
              <w14:schemeClr w14:val="tx1"/>
            </w14:solidFill>
          </w14:textFill>
        </w:rPr>
        <w:t>倡导居民</w:t>
      </w:r>
      <w:bookmarkStart w:id="137" w:name="_bookmark25"/>
      <w:bookmarkEnd w:id="137"/>
      <w:r>
        <w:rPr>
          <w:rFonts w:hint="eastAsia" w:hAnsi="方正仿宋_GBK" w:eastAsia="方正仿宋_GBK" w:cs="方正仿宋_GBK" w:asciiTheme="minorAscii"/>
          <w:b w:val="0"/>
          <w:bCs w:val="0"/>
          <w:color w:val="000000" w:themeColor="text1"/>
          <w:spacing w:val="-10"/>
          <w:sz w:val="32"/>
          <w:szCs w:val="32"/>
          <w14:textFill>
            <w14:solidFill>
              <w14:schemeClr w14:val="tx1"/>
            </w14:solidFill>
          </w14:textFill>
        </w:rPr>
        <w:t>平衡膳食，遵循食物多样、谷类为主，多吃蔬菜、水果和薯类，每天</w:t>
      </w:r>
      <w:r>
        <w:rPr>
          <w:rFonts w:hint="eastAsia" w:hAnsi="方正仿宋_GBK" w:eastAsia="方正仿宋_GBK" w:cs="方正仿宋_GBK" w:asciiTheme="minorAscii"/>
          <w:b w:val="0"/>
          <w:bCs w:val="0"/>
          <w:color w:val="000000" w:themeColor="text1"/>
          <w:spacing w:val="-4"/>
          <w:sz w:val="32"/>
          <w:szCs w:val="32"/>
          <w14:textFill>
            <w14:solidFill>
              <w14:schemeClr w14:val="tx1"/>
            </w14:solidFill>
          </w14:textFill>
        </w:rPr>
        <w:t xml:space="preserve">吃奶类、大豆或其制品，经常适量吃鱼、禽、蛋和瘦肉的基本原则， </w:t>
      </w:r>
      <w:r>
        <w:rPr>
          <w:rFonts w:hint="eastAsia" w:hAnsi="方正仿宋_GBK" w:eastAsia="方正仿宋_GBK" w:cs="方正仿宋_GBK" w:asciiTheme="minorAscii"/>
          <w:b w:val="0"/>
          <w:bCs w:val="0"/>
          <w:color w:val="000000" w:themeColor="text1"/>
          <w:spacing w:val="-19"/>
          <w:sz w:val="32"/>
          <w:szCs w:val="32"/>
          <w14:textFill>
            <w14:solidFill>
              <w14:schemeClr w14:val="tx1"/>
            </w14:solidFill>
          </w14:textFill>
        </w:rPr>
        <w:t xml:space="preserve">养成良好的饮食习惯；呼吁居民积极锻炼身体，形成健康的生活方式； </w:t>
      </w:r>
      <w:r>
        <w:rPr>
          <w:rFonts w:hint="eastAsia" w:hAnsi="方正仿宋_GBK" w:eastAsia="方正仿宋_GBK" w:cs="方正仿宋_GBK" w:asciiTheme="minorAscii"/>
          <w:b w:val="0"/>
          <w:bCs w:val="0"/>
          <w:color w:val="000000" w:themeColor="text1"/>
          <w:spacing w:val="-12"/>
          <w:sz w:val="32"/>
          <w:szCs w:val="32"/>
          <w14:textFill>
            <w14:solidFill>
              <w14:schemeClr w14:val="tx1"/>
            </w14:solidFill>
          </w14:textFill>
        </w:rPr>
        <w:t>加大“三减三健”宣传活动的开展力度，呼吁居民减少食盐、食用油</w:t>
      </w:r>
      <w:r>
        <w:rPr>
          <w:rFonts w:hint="eastAsia" w:hAnsi="方正仿宋_GBK" w:eastAsia="方正仿宋_GBK" w:cs="方正仿宋_GBK" w:asciiTheme="minorAscii"/>
          <w:b w:val="0"/>
          <w:bCs w:val="0"/>
          <w:color w:val="000000" w:themeColor="text1"/>
          <w:spacing w:val="-5"/>
          <w:sz w:val="32"/>
          <w:szCs w:val="32"/>
          <w14:textFill>
            <w14:solidFill>
              <w14:schemeClr w14:val="tx1"/>
            </w14:solidFill>
          </w14:textFill>
        </w:rPr>
        <w:t xml:space="preserve">的摄入，科学饮食；加大烟草危害和控制烟草控制的宣传教育力度， </w:t>
      </w:r>
      <w:r>
        <w:rPr>
          <w:rFonts w:hint="eastAsia" w:hAnsi="方正仿宋_GBK" w:eastAsia="方正仿宋_GBK" w:cs="方正仿宋_GBK" w:asciiTheme="minorAscii"/>
          <w:b w:val="0"/>
          <w:bCs w:val="0"/>
          <w:color w:val="000000" w:themeColor="text1"/>
          <w:spacing w:val="-10"/>
          <w:sz w:val="32"/>
          <w:szCs w:val="32"/>
          <w14:textFill>
            <w14:solidFill>
              <w14:schemeClr w14:val="tx1"/>
            </w14:solidFill>
          </w14:textFill>
        </w:rPr>
        <w:t>严格执行公共场所禁止吸烟规定，严禁辖区内出现烟草广告和向未成</w:t>
      </w:r>
      <w:r>
        <w:rPr>
          <w:rFonts w:hint="eastAsia" w:hAnsi="方正仿宋_GBK" w:eastAsia="方正仿宋_GBK" w:cs="方正仿宋_GBK" w:asciiTheme="minorAscii"/>
          <w:b w:val="0"/>
          <w:bCs w:val="0"/>
          <w:color w:val="000000" w:themeColor="text1"/>
          <w:spacing w:val="-4"/>
          <w:sz w:val="32"/>
          <w:szCs w:val="32"/>
          <w14:textFill>
            <w14:solidFill>
              <w14:schemeClr w14:val="tx1"/>
            </w14:solidFill>
          </w14:textFill>
        </w:rPr>
        <w:t>年人销售烟草，全面推行公共场所禁烟，巩固维护好无烟党政机关、</w:t>
      </w:r>
      <w:r>
        <w:rPr>
          <w:rFonts w:hint="eastAsia" w:hAnsi="方正仿宋_GBK" w:eastAsia="方正仿宋_GBK" w:cs="方正仿宋_GBK" w:asciiTheme="minorAscii"/>
          <w:b w:val="0"/>
          <w:bCs w:val="0"/>
          <w:color w:val="000000" w:themeColor="text1"/>
          <w:spacing w:val="-12"/>
          <w:sz w:val="32"/>
          <w:szCs w:val="32"/>
          <w14:textFill>
            <w14:solidFill>
              <w14:schemeClr w14:val="tx1"/>
            </w14:solidFill>
          </w14:textFill>
        </w:rPr>
        <w:t>无烟医疗卫生机构、无烟学校的建设成果，辖区各级医疗机构</w:t>
      </w:r>
      <w:r>
        <w:rPr>
          <w:rFonts w:hint="eastAsia" w:hAnsi="方正仿宋_GBK" w:eastAsia="方正仿宋_GBK" w:cs="方正仿宋_GBK" w:asciiTheme="minorAscii"/>
          <w:b w:val="0"/>
          <w:bCs w:val="0"/>
          <w:color w:val="000000" w:themeColor="text1"/>
          <w:spacing w:val="-12"/>
          <w:sz w:val="32"/>
          <w:szCs w:val="32"/>
          <w:lang w:eastAsia="zh-CN"/>
          <w14:textFill>
            <w14:solidFill>
              <w14:schemeClr w14:val="tx1"/>
            </w14:solidFill>
          </w14:textFill>
        </w:rPr>
        <w:t>向</w:t>
      </w:r>
      <w:r>
        <w:rPr>
          <w:rFonts w:hint="eastAsia" w:hAnsi="方正仿宋_GBK" w:eastAsia="方正仿宋_GBK" w:cs="方正仿宋_GBK" w:asciiTheme="minorAscii"/>
          <w:b w:val="0"/>
          <w:bCs w:val="0"/>
          <w:color w:val="000000" w:themeColor="text1"/>
          <w:spacing w:val="-12"/>
          <w:sz w:val="32"/>
          <w:szCs w:val="32"/>
          <w14:textFill>
            <w14:solidFill>
              <w14:schemeClr w14:val="tx1"/>
            </w14:solidFill>
          </w14:textFill>
        </w:rPr>
        <w:t>居民提供简短戒烟服务，二级医疗机构设立规范的戒烟门诊提供临床戒烟</w:t>
      </w:r>
      <w:r>
        <w:rPr>
          <w:rFonts w:hint="eastAsia" w:hAnsi="方正仿宋_GBK" w:eastAsia="方正仿宋_GBK" w:cs="方正仿宋_GBK" w:asciiTheme="minorAscii"/>
          <w:b w:val="0"/>
          <w:bCs w:val="0"/>
          <w:color w:val="000000" w:themeColor="text1"/>
          <w:spacing w:val="-11"/>
          <w:sz w:val="32"/>
          <w:szCs w:val="32"/>
          <w14:textFill>
            <w14:solidFill>
              <w14:schemeClr w14:val="tx1"/>
            </w14:solidFill>
          </w14:textFill>
        </w:rPr>
        <w:t>服务；结合交通安全宣传活动，积极宣传不健康饮酒的危害；逐步开</w:t>
      </w:r>
      <w:r>
        <w:rPr>
          <w:rFonts w:hint="eastAsia" w:hAnsi="方正仿宋_GBK" w:eastAsia="方正仿宋_GBK" w:cs="方正仿宋_GBK" w:asciiTheme="minorAscii"/>
          <w:b w:val="0"/>
          <w:bCs w:val="0"/>
          <w:color w:val="000000" w:themeColor="text1"/>
          <w:spacing w:val="-13"/>
          <w:sz w:val="32"/>
          <w:szCs w:val="32"/>
          <w14:textFill>
            <w14:solidFill>
              <w14:schemeClr w14:val="tx1"/>
            </w14:solidFill>
          </w14:textFill>
        </w:rPr>
        <w:t>展心理健康教育，普及心理健康知识。引导居民远离不健康的生活方</w:t>
      </w:r>
      <w:r>
        <w:rPr>
          <w:rFonts w:hint="eastAsia" w:hAnsi="方正仿宋_GBK" w:eastAsia="方正仿宋_GBK" w:cs="方正仿宋_GBK" w:asciiTheme="minorAscii"/>
          <w:b w:val="0"/>
          <w:bCs w:val="0"/>
          <w:color w:val="000000" w:themeColor="text1"/>
          <w:spacing w:val="-12"/>
          <w:sz w:val="32"/>
          <w:szCs w:val="32"/>
          <w14:textFill>
            <w14:solidFill>
              <w14:schemeClr w14:val="tx1"/>
            </w14:solidFill>
          </w14:textFill>
        </w:rPr>
        <w:t>式；进一步普及体重、腰围、血压、血糖、血脂等健康指标以及重点</w:t>
      </w:r>
      <w:r>
        <w:rPr>
          <w:rFonts w:hint="eastAsia" w:hAnsi="方正仿宋_GBK" w:eastAsia="方正仿宋_GBK" w:cs="方正仿宋_GBK" w:asciiTheme="minorAscii"/>
          <w:b w:val="0"/>
          <w:bCs w:val="0"/>
          <w:color w:val="000000" w:themeColor="text1"/>
          <w:spacing w:val="-5"/>
          <w:sz w:val="32"/>
          <w:szCs w:val="32"/>
          <w14:textFill>
            <w14:solidFill>
              <w14:schemeClr w14:val="tx1"/>
            </w14:solidFill>
          </w14:textFill>
        </w:rPr>
        <w:t>慢性病的相关知识，并呼吁中老年居民定期进行体检。</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楷体_GBK" w:eastAsia="方正楷体_GBK" w:cs="方正楷体_GBK" w:asciiTheme="minorAscii"/>
          <w:b/>
          <w:bCs/>
          <w:color w:val="000000" w:themeColor="text1"/>
          <w:sz w:val="32"/>
          <w:szCs w:val="32"/>
          <w:lang w:val="en-US" w:eastAsia="zh-CN" w:bidi="ar-SA"/>
          <w14:textFill>
            <w14:solidFill>
              <w14:schemeClr w14:val="tx1"/>
            </w14:solidFill>
          </w14:textFill>
        </w:rPr>
      </w:pPr>
      <w:r>
        <w:rPr>
          <w:rFonts w:hint="eastAsia" w:hAnsi="方正楷体_GBK" w:eastAsia="方正楷体_GBK" w:cs="方正楷体_GBK" w:asciiTheme="minorAscii"/>
          <w:b w:val="0"/>
          <w:bCs w:val="0"/>
          <w:color w:val="000000" w:themeColor="text1"/>
          <w:sz w:val="32"/>
          <w:szCs w:val="32"/>
          <w:lang w:val="en-US" w:eastAsia="zh-CN" w:bidi="ar-SA"/>
          <w14:textFill>
            <w14:solidFill>
              <w14:schemeClr w14:val="tx1"/>
            </w14:solidFill>
          </w14:textFill>
        </w:rPr>
        <w:t>（三）对高风险人群提供规范的健康管理服务</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596" w:firstLineChars="200"/>
        <w:jc w:val="both"/>
        <w:textAlignment w:val="auto"/>
        <w:rPr>
          <w:rFonts w:hint="eastAsia" w:hAnsi="方正仿宋_GBK" w:eastAsia="方正仿宋_GBK" w:cs="方正仿宋_GBK" w:asciiTheme="minorAscii"/>
          <w:b w:val="0"/>
          <w:bCs w:val="0"/>
          <w:color w:val="000000" w:themeColor="text1"/>
          <w:sz w:val="32"/>
          <w:szCs w:val="32"/>
          <w:highlight w:val="none"/>
          <w:lang w:eastAsia="zh-CN"/>
          <w14:textFill>
            <w14:solidFill>
              <w14:schemeClr w14:val="tx1"/>
            </w14:solidFill>
          </w14:textFill>
        </w:rPr>
      </w:pPr>
      <w:r>
        <w:rPr>
          <w:rFonts w:hint="eastAsia" w:hAnsi="方正仿宋_GBK" w:eastAsia="方正仿宋_GBK" w:cs="方正仿宋_GBK" w:asciiTheme="minorAscii"/>
          <w:b w:val="0"/>
          <w:bCs w:val="0"/>
          <w:color w:val="000000" w:themeColor="text1"/>
          <w:spacing w:val="-11"/>
          <w:sz w:val="32"/>
          <w:szCs w:val="32"/>
          <w:lang w:eastAsia="zh-CN"/>
          <w14:textFill>
            <w14:solidFill>
              <w14:schemeClr w14:val="tx1"/>
            </w14:solidFill>
          </w14:textFill>
        </w:rPr>
        <w:t>通过实施</w:t>
      </w:r>
      <w:r>
        <w:rPr>
          <w:rFonts w:hint="eastAsia" w:hAnsi="方正仿宋_GBK" w:eastAsia="方正仿宋_GBK" w:cs="方正仿宋_GBK" w:asciiTheme="minorAscii"/>
          <w:b w:val="0"/>
          <w:bCs w:val="0"/>
          <w:color w:val="000000" w:themeColor="text1"/>
          <w:spacing w:val="-11"/>
          <w:sz w:val="32"/>
          <w:szCs w:val="32"/>
          <w14:textFill>
            <w14:solidFill>
              <w14:schemeClr w14:val="tx1"/>
            </w14:solidFill>
          </w14:textFill>
        </w:rPr>
        <w:t xml:space="preserve">医疗机构 </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18</w:t>
      </w:r>
      <w:r>
        <w:rPr>
          <w:rFonts w:hint="eastAsia" w:hAnsi="方正仿宋_GBK" w:eastAsia="方正仿宋_GBK" w:cs="方正仿宋_GBK" w:asciiTheme="minorAscii"/>
          <w:b w:val="0"/>
          <w:bCs w:val="0"/>
          <w:color w:val="000000" w:themeColor="text1"/>
          <w:spacing w:val="-19"/>
          <w:sz w:val="32"/>
          <w:szCs w:val="32"/>
          <w14:textFill>
            <w14:solidFill>
              <w14:schemeClr w14:val="tx1"/>
            </w14:solidFill>
          </w14:textFill>
        </w:rPr>
        <w:t xml:space="preserve"> 岁以上居民首诊测血压制度，</w:t>
      </w:r>
      <w:r>
        <w:rPr>
          <w:rFonts w:hint="eastAsia" w:hAnsi="方正仿宋_GBK" w:eastAsia="方正仿宋_GBK" w:cs="方正仿宋_GBK" w:asciiTheme="minorAscii"/>
          <w:b w:val="0"/>
          <w:bCs w:val="0"/>
          <w:color w:val="000000" w:themeColor="text1"/>
          <w:spacing w:val="-19"/>
          <w:sz w:val="32"/>
          <w:szCs w:val="32"/>
          <w:lang w:eastAsia="zh-CN"/>
          <w14:textFill>
            <w14:solidFill>
              <w14:schemeClr w14:val="tx1"/>
            </w14:solidFill>
          </w14:textFill>
        </w:rPr>
        <w:t>大力</w:t>
      </w:r>
      <w:r>
        <w:rPr>
          <w:rFonts w:hint="eastAsia" w:hAnsi="方正仿宋_GBK" w:eastAsia="方正仿宋_GBK" w:cs="方正仿宋_GBK" w:asciiTheme="minorAscii"/>
          <w:b w:val="0"/>
          <w:bCs w:val="0"/>
          <w:color w:val="000000" w:themeColor="text1"/>
          <w:spacing w:val="-19"/>
          <w:sz w:val="32"/>
          <w:szCs w:val="32"/>
          <w14:textFill>
            <w14:solidFill>
              <w14:schemeClr w14:val="tx1"/>
            </w14:solidFill>
          </w14:textFill>
        </w:rPr>
        <w:t>推广</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35</w:t>
      </w:r>
      <w:r>
        <w:rPr>
          <w:rFonts w:hint="eastAsia" w:hAnsi="方正仿宋_GBK" w:eastAsia="方正仿宋_GBK" w:cs="方正仿宋_GBK" w:asciiTheme="minorAscii"/>
          <w:b w:val="0"/>
          <w:bCs w:val="0"/>
          <w:color w:val="000000" w:themeColor="text1"/>
          <w:spacing w:val="-24"/>
          <w:sz w:val="32"/>
          <w:szCs w:val="32"/>
          <w14:textFill>
            <w14:solidFill>
              <w14:schemeClr w14:val="tx1"/>
            </w14:solidFill>
          </w14:textFill>
        </w:rPr>
        <w:t>岁以</w:t>
      </w:r>
      <w:r>
        <w:rPr>
          <w:rFonts w:hint="eastAsia" w:hAnsi="方正仿宋_GBK" w:eastAsia="方正仿宋_GBK" w:cs="方正仿宋_GBK" w:asciiTheme="minorAscii"/>
          <w:b w:val="0"/>
          <w:bCs w:val="0"/>
          <w:color w:val="000000" w:themeColor="text1"/>
          <w:spacing w:val="-14"/>
          <w:sz w:val="32"/>
          <w:szCs w:val="32"/>
          <w14:textFill>
            <w14:solidFill>
              <w14:schemeClr w14:val="tx1"/>
            </w14:solidFill>
          </w14:textFill>
        </w:rPr>
        <w:t>上居民首诊测血糖</w:t>
      </w:r>
      <w:r>
        <w:rPr>
          <w:rFonts w:hint="eastAsia" w:hAnsi="方正仿宋_GBK" w:eastAsia="方正仿宋_GBK" w:cs="方正仿宋_GBK" w:asciiTheme="minorAscii"/>
          <w:b w:val="0"/>
          <w:bCs w:val="0"/>
          <w:color w:val="000000" w:themeColor="text1"/>
          <w:spacing w:val="-14"/>
          <w:sz w:val="32"/>
          <w:szCs w:val="32"/>
          <w:lang w:eastAsia="zh-CN"/>
          <w14:textFill>
            <w14:solidFill>
              <w14:schemeClr w14:val="tx1"/>
            </w14:solidFill>
          </w14:textFill>
        </w:rPr>
        <w:t>，建立居民健康档案</w:t>
      </w:r>
      <w:bookmarkStart w:id="138" w:name="hmcheck_b854c4a72bf54e4ba7d6c105902edc58"/>
      <w:r>
        <w:rPr>
          <w:rFonts w:hint="eastAsia" w:hAnsi="方正仿宋_GBK" w:eastAsia="方正仿宋_GBK" w:cs="方正仿宋_GBK" w:asciiTheme="minorAscii"/>
          <w:b w:val="0"/>
          <w:bCs w:val="0"/>
          <w:color w:val="000000" w:themeColor="text1"/>
          <w:spacing w:val="-19"/>
          <w:sz w:val="32"/>
          <w:szCs w:val="32"/>
          <w:lang w:eastAsia="zh-CN"/>
          <w14:textFill>
            <w14:solidFill>
              <w14:schemeClr w14:val="tx1"/>
            </w14:solidFill>
          </w14:textFill>
        </w:rPr>
        <w:t>时</w:t>
      </w:r>
      <w:bookmarkEnd w:id="138"/>
      <w:r>
        <w:rPr>
          <w:rFonts w:hint="eastAsia" w:hAnsi="方正仿宋_GBK" w:eastAsia="方正仿宋_GBK" w:cs="方正仿宋_GBK" w:asciiTheme="minorAscii"/>
          <w:b w:val="0"/>
          <w:bCs w:val="0"/>
          <w:color w:val="000000" w:themeColor="text1"/>
          <w:spacing w:val="-14"/>
          <w:sz w:val="32"/>
          <w:szCs w:val="32"/>
          <w:lang w:eastAsia="zh-CN"/>
          <w14:textFill>
            <w14:solidFill>
              <w14:schemeClr w14:val="tx1"/>
            </w14:solidFill>
          </w14:textFill>
        </w:rPr>
        <w:t>健康体检、</w:t>
      </w:r>
      <w:r>
        <w:rPr>
          <w:rFonts w:hint="eastAsia" w:hAnsi="方正仿宋_GBK" w:eastAsia="方正仿宋_GBK" w:cs="方正仿宋_GBK" w:asciiTheme="minorAscii"/>
          <w:b w:val="0"/>
          <w:bCs w:val="0"/>
          <w:color w:val="000000" w:themeColor="text1"/>
          <w:spacing w:val="-10"/>
          <w:sz w:val="32"/>
          <w:szCs w:val="32"/>
          <w14:textFill>
            <w14:solidFill>
              <w14:schemeClr w14:val="tx1"/>
            </w14:solidFill>
          </w14:textFill>
        </w:rPr>
        <w:t>定期对学生、</w:t>
      </w:r>
      <w:r>
        <w:rPr>
          <w:rFonts w:hint="eastAsia" w:hAnsi="方正仿宋_GBK" w:eastAsia="方正仿宋_GBK" w:cs="方正仿宋_GBK" w:asciiTheme="minorAscii"/>
          <w:b w:val="0"/>
          <w:bCs w:val="0"/>
          <w:color w:val="000000" w:themeColor="text1"/>
          <w:spacing w:val="-10"/>
          <w:sz w:val="32"/>
          <w:szCs w:val="32"/>
          <w:lang w:val="en-US" w:eastAsia="zh-CN"/>
          <w14:textFill>
            <w14:solidFill>
              <w14:schemeClr w14:val="tx1"/>
            </w14:solidFill>
          </w14:textFill>
        </w:rPr>
        <w:t>65岁以上</w:t>
      </w:r>
      <w:r>
        <w:rPr>
          <w:rFonts w:hint="eastAsia" w:hAnsi="方正仿宋_GBK" w:eastAsia="方正仿宋_GBK" w:cs="方正仿宋_GBK" w:asciiTheme="minorAscii"/>
          <w:b w:val="0"/>
          <w:bCs w:val="0"/>
          <w:color w:val="000000" w:themeColor="text1"/>
          <w:spacing w:val="-10"/>
          <w:sz w:val="32"/>
          <w:szCs w:val="32"/>
          <w14:textFill>
            <w14:solidFill>
              <w14:schemeClr w14:val="tx1"/>
            </w14:solidFill>
          </w14:textFill>
        </w:rPr>
        <w:t>老</w:t>
      </w:r>
      <w:r>
        <w:rPr>
          <w:rFonts w:hint="eastAsia" w:hAnsi="方正仿宋_GBK" w:eastAsia="方正仿宋_GBK" w:cs="方正仿宋_GBK" w:asciiTheme="minorAscii"/>
          <w:b w:val="0"/>
          <w:bCs w:val="0"/>
          <w:color w:val="000000" w:themeColor="text1"/>
          <w:spacing w:val="-12"/>
          <w:sz w:val="32"/>
          <w:szCs w:val="32"/>
          <w14:textFill>
            <w14:solidFill>
              <w14:schemeClr w14:val="tx1"/>
            </w14:solidFill>
          </w14:textFill>
        </w:rPr>
        <w:t>年人等重点人群和职工开展健康体检和健康指导</w:t>
      </w:r>
      <w:r>
        <w:rPr>
          <w:rFonts w:hint="eastAsia" w:hAnsi="方正仿宋_GBK" w:eastAsia="方正仿宋_GBK" w:cs="方正仿宋_GBK" w:asciiTheme="minorAscii"/>
          <w:b w:val="0"/>
          <w:bCs w:val="0"/>
          <w:color w:val="000000" w:themeColor="text1"/>
          <w:spacing w:val="-14"/>
          <w:sz w:val="32"/>
          <w:szCs w:val="32"/>
          <w:lang w:eastAsia="zh-CN"/>
          <w14:textFill>
            <w14:solidFill>
              <w14:schemeClr w14:val="tx1"/>
            </w14:solidFill>
          </w14:textFill>
        </w:rPr>
        <w:t>、自助检测点推广应用、</w:t>
      </w:r>
      <w:r>
        <w:rPr>
          <w:rFonts w:hint="eastAsia" w:hAnsi="方正仿宋_GBK" w:eastAsia="方正仿宋_GBK" w:cs="方正仿宋_GBK" w:asciiTheme="minorAscii"/>
          <w:b w:val="0"/>
          <w:bCs w:val="0"/>
          <w:color w:val="000000" w:themeColor="text1"/>
          <w:spacing w:val="-12"/>
          <w:sz w:val="32"/>
          <w:szCs w:val="32"/>
          <w14:textFill>
            <w14:solidFill>
              <w14:schemeClr w14:val="tx1"/>
            </w14:solidFill>
          </w14:textFill>
        </w:rPr>
        <w:t xml:space="preserve">为 </w:t>
      </w:r>
      <w:r>
        <w:rPr>
          <w:rFonts w:hint="eastAsia" w:hAnsi="方正仿宋_GBK" w:eastAsia="方正仿宋_GBK" w:cs="方正仿宋_GBK" w:asciiTheme="minorAscii"/>
          <w:b w:val="0"/>
          <w:bCs w:val="0"/>
          <w:color w:val="000000" w:themeColor="text1"/>
          <w:sz w:val="32"/>
          <w:szCs w:val="32"/>
          <w14:textFill>
            <w14:solidFill>
              <w14:schemeClr w14:val="tx1"/>
            </w14:solidFill>
          </w14:textFill>
        </w:rPr>
        <w:t>35-64</w:t>
      </w:r>
      <w:r>
        <w:rPr>
          <w:rFonts w:hint="eastAsia" w:hAnsi="方正仿宋_GBK" w:eastAsia="方正仿宋_GBK" w:cs="方正仿宋_GBK" w:asciiTheme="minorAscii"/>
          <w:b w:val="0"/>
          <w:bCs w:val="0"/>
          <w:color w:val="000000" w:themeColor="text1"/>
          <w:spacing w:val="-15"/>
          <w:sz w:val="32"/>
          <w:szCs w:val="32"/>
          <w14:textFill>
            <w14:solidFill>
              <w14:schemeClr w14:val="tx1"/>
            </w14:solidFill>
          </w14:textFill>
        </w:rPr>
        <w:t xml:space="preserve"> 岁的妇女</w:t>
      </w:r>
      <w:r>
        <w:rPr>
          <w:rFonts w:hint="eastAsia" w:hAnsi="方正仿宋_GBK" w:eastAsia="方正仿宋_GBK" w:cs="方正仿宋_GBK" w:asciiTheme="minorAscii"/>
          <w:b w:val="0"/>
          <w:bCs w:val="0"/>
          <w:color w:val="000000" w:themeColor="text1"/>
          <w:spacing w:val="-12"/>
          <w:sz w:val="32"/>
          <w:szCs w:val="32"/>
          <w14:textFill>
            <w14:solidFill>
              <w14:schemeClr w14:val="tx1"/>
            </w14:solidFill>
          </w14:textFill>
        </w:rPr>
        <w:t>提供免费的“两癌”筛查服务</w:t>
      </w:r>
      <w:r>
        <w:rPr>
          <w:rFonts w:hint="eastAsia" w:hAnsi="方正仿宋_GBK" w:eastAsia="方正仿宋_GBK" w:cs="方正仿宋_GBK" w:asciiTheme="minorAscii"/>
          <w:b w:val="0"/>
          <w:bCs w:val="0"/>
          <w:color w:val="000000" w:themeColor="text1"/>
          <w:spacing w:val="-14"/>
          <w:sz w:val="32"/>
          <w:szCs w:val="32"/>
          <w:lang w:eastAsia="zh-CN"/>
          <w14:textFill>
            <w14:solidFill>
              <w14:schemeClr w14:val="tx1"/>
            </w14:solidFill>
          </w14:textFill>
        </w:rPr>
        <w:t>，</w:t>
      </w:r>
      <w:r>
        <w:rPr>
          <w:rFonts w:hint="eastAsia" w:hAnsi="方正仿宋_GBK" w:eastAsia="方正仿宋_GBK" w:cs="方正仿宋_GBK" w:asciiTheme="minorAscii"/>
          <w:b w:val="0"/>
          <w:bCs w:val="0"/>
          <w:color w:val="000000" w:themeColor="text1"/>
          <w:spacing w:val="-14"/>
          <w:sz w:val="32"/>
          <w:szCs w:val="32"/>
          <w14:textFill>
            <w14:solidFill>
              <w14:schemeClr w14:val="tx1"/>
            </w14:solidFill>
          </w14:textFill>
        </w:rPr>
        <w:t>规范实施基本公共卫生服务项目</w:t>
      </w:r>
      <w:r>
        <w:rPr>
          <w:rFonts w:hint="eastAsia" w:hAnsi="方正仿宋_GBK" w:eastAsia="方正仿宋_GBK" w:cs="方正仿宋_GBK" w:asciiTheme="minorAscii"/>
          <w:b w:val="0"/>
          <w:bCs w:val="0"/>
          <w:color w:val="000000" w:themeColor="text1"/>
          <w:spacing w:val="-14"/>
          <w:sz w:val="32"/>
          <w:szCs w:val="32"/>
          <w:lang w:eastAsia="zh-CN"/>
          <w14:textFill>
            <w14:solidFill>
              <w14:schemeClr w14:val="tx1"/>
            </w14:solidFill>
          </w14:textFill>
        </w:rPr>
        <w:t>等，不断加强对我县慢性病患者及慢性病高风险人群的筛查、检出、干预和管理，根据不同类别进行监测与随访，实施有针对性的干预，有效降低发病风险，并对管理干预效果进行督导和评价。</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b w:val="0"/>
          <w:bCs w:val="0"/>
          <w:color w:val="000000" w:themeColor="text1"/>
          <w:sz w:val="32"/>
          <w:szCs w:val="32"/>
          <w:highlight w:val="none"/>
          <w:lang w:eastAsia="zh-CN"/>
          <w14:textFill>
            <w14:solidFill>
              <w14:schemeClr w14:val="tx1"/>
            </w14:solidFill>
          </w14:textFill>
        </w:rPr>
      </w:pPr>
      <w:r>
        <w:rPr>
          <w:rFonts w:hint="eastAsia" w:hAnsi="方正楷体_GBK" w:eastAsia="方正楷体_GBK" w:cs="方正楷体_GBK" w:asciiTheme="minorAscii"/>
          <w:b w:val="0"/>
          <w:bCs w:val="0"/>
          <w:color w:val="000000" w:themeColor="text1"/>
          <w:sz w:val="32"/>
          <w:szCs w:val="32"/>
          <w:lang w:val="en-US" w:eastAsia="zh-CN" w:bidi="ar-SA"/>
          <w14:textFill>
            <w14:solidFill>
              <w14:schemeClr w14:val="tx1"/>
            </w14:solidFill>
          </w14:textFill>
        </w:rPr>
        <w:t>（四）建立和完善慢性病监测工作，提高慢性病防治的科学性</w:t>
      </w:r>
    </w:p>
    <w:p>
      <w:pPr>
        <w:pStyle w:val="7"/>
        <w:keepNext w:val="0"/>
        <w:keepLines w:val="0"/>
        <w:pageBreakBefore w:val="0"/>
        <w:widowControl w:val="0"/>
        <w:tabs>
          <w:tab w:val="left" w:pos="6471"/>
        </w:tabs>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楷体_GBK" w:eastAsia="方正楷体_GBK" w:cs="方正楷体_GBK" w:asciiTheme="minorAscii"/>
          <w:b w:val="0"/>
          <w:bCs w:val="0"/>
          <w:color w:val="000000" w:themeColor="text1"/>
          <w:sz w:val="32"/>
          <w:szCs w:val="32"/>
          <w:highlight w:val="none"/>
          <w14:textFill>
            <w14:solidFill>
              <w14:schemeClr w14:val="tx1"/>
            </w14:solidFill>
          </w14:textFill>
        </w:rPr>
      </w:pPr>
      <w:r>
        <w:rPr>
          <w:rFonts w:hint="eastAsia" w:hAnsi="方正仿宋_GBK" w:eastAsia="方正仿宋_GBK" w:cs="方正仿宋_GBK" w:asciiTheme="minorAscii"/>
          <w:b w:val="0"/>
          <w:bCs w:val="0"/>
          <w:color w:val="000000" w:themeColor="text1"/>
          <w:sz w:val="32"/>
          <w:szCs w:val="32"/>
          <w:highlight w:val="none"/>
          <w:lang w:eastAsia="zh-CN"/>
          <w14:textFill>
            <w14:solidFill>
              <w14:schemeClr w14:val="tx1"/>
            </w14:solidFill>
          </w14:textFill>
        </w:rPr>
        <w:t>规范人口出生与死亡的信息登记报告，开展完善高血压、糖尿病、心脑血管事件、恶性肿瘤、慢性呼吸系统疾病等慢性病的发病、死亡登记报告等相关工作，定期开展慢性病及危险因素、社会因素调查。不断建立、健全监测工作，提高监测工作质量，加强监测信息共享与利用，掌握慢性病流行规律及特点，为慢性病防治工作提供科学依据。</w:t>
      </w:r>
    </w:p>
    <w:p>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firstLine="640" w:firstLineChars="200"/>
        <w:jc w:val="both"/>
        <w:textAlignment w:val="auto"/>
        <w:rPr>
          <w:rFonts w:hint="eastAsia" w:hAnsi="方正仿宋_GBK" w:eastAsia="方正仿宋_GBK" w:cs="方正仿宋_GBK" w:asciiTheme="minorAscii"/>
          <w:b w:val="0"/>
          <w:bCs w:val="0"/>
          <w:color w:val="FF0000"/>
          <w:sz w:val="32"/>
          <w:szCs w:val="32"/>
          <w:highlight w:val="yellow"/>
        </w:rPr>
      </w:pPr>
      <w:bookmarkStart w:id="139" w:name="_bookmark4"/>
      <w:bookmarkEnd w:id="139"/>
    </w:p>
    <w:sectPr>
      <w:footerReference r:id="rId11" w:type="default"/>
      <w:pgSz w:w="11910" w:h="16840"/>
      <w:pgMar w:top="1560" w:right="1100" w:bottom="1180" w:left="1240" w:header="0" w:footer="98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26KM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4CJZYbHPj5+7fzj1/nn1/J&#10;snhbJoV6DxUmPnlMjcOdG1L25Ad0JuJDG0z6IiWCcdT3dNFXDpGI9KhclWWBIYGx+YI47Pm5DxDf&#10;S2dIMmoacIBZV358hDimzimpmnX3Smv080rbvxyImTws9T72mKw47Iap8Z1rTsinx9nX1OKqU6If&#10;LEqb1mQ2wmzsZuPgg9p3eY9SPfC3h4hN5N5ShRF2KoxDy+ymBUtb8ec9Zz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SNuijLAQAAnAMAAA4AAAAAAAAAAQAgAAAAHgEAAGRycy9lMm9E&#10;b2MueG1sUEsFBgAAAAAGAAYAWQEAAFs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p>
  <w:p>
    <w:pPr>
      <w:pStyle w:val="7"/>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37235" cy="203835"/>
              <wp:effectExtent l="0" t="0" r="0" b="0"/>
              <wp:wrapNone/>
              <wp:docPr id="2" name="文本框 1040"/>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pStyle w:val="7"/>
                            <w:spacing w:line="321" w:lineRule="exact"/>
                            <w:ind w:left="20"/>
                          </w:pPr>
                          <w:r>
                            <w:t xml:space="preserve">— </w:t>
                          </w:r>
                          <w:r>
                            <w:fldChar w:fldCharType="begin"/>
                          </w:r>
                          <w:r>
                            <w:instrText xml:space="preserve"> PAGE </w:instrText>
                          </w:r>
                          <w:r>
                            <w:fldChar w:fldCharType="separate"/>
                          </w:r>
                          <w:r>
                            <w:t>51</w:t>
                          </w:r>
                          <w:r>
                            <w:fldChar w:fldCharType="end"/>
                          </w:r>
                          <w:r>
                            <w:t xml:space="preserve"> —</w:t>
                          </w:r>
                        </w:p>
                      </w:txbxContent>
                    </wps:txbx>
                    <wps:bodyPr lIns="0" tIns="0" rIns="0" bIns="0" upright="1"/>
                  </wps:wsp>
                </a:graphicData>
              </a:graphic>
            </wp:anchor>
          </w:drawing>
        </mc:Choice>
        <mc:Fallback>
          <w:pict>
            <v:shape id="文本框 1040" o:spid="_x0000_s1026" o:spt="202" type="#_x0000_t202" style="position:absolute;left:0pt;margin-top:0pt;height:16.05pt;width:58.05pt;mso-position-horizontal:center;mso-position-horizontal-relative:margin;z-index:251660288;mso-width-relative:page;mso-height-relative:page;" filled="f" stroked="f" coordsize="21600,21600" o:gfxdata="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mwczjUAAAABAEAAA8AAAAAAAAAAQAgAAAAIgAAAGRycy9kb3ducmV2LnhtbFBLAQIUABQA&#10;AAAIAIdO4kC3AVcZuwEAAHQDAAAOAAAAAAAAAAEAIAAAACMBAABkcnMvZTJvRG9jLnhtbFBLBQYA&#10;AAAABgAGAFkBAABQBQAAAAA=&#10;">
              <v:fill on="f" focussize="0,0"/>
              <v:stroke on="f"/>
              <v:imagedata o:title=""/>
              <o:lock v:ext="edit" aspectratio="f"/>
              <v:textbox inset="0mm,0mm,0mm,0mm">
                <w:txbxContent>
                  <w:p>
                    <w:pPr>
                      <w:pStyle w:val="7"/>
                      <w:spacing w:line="321" w:lineRule="exact"/>
                      <w:ind w:left="20"/>
                    </w:pPr>
                    <w:r>
                      <w:t xml:space="preserve">— </w:t>
                    </w:r>
                    <w:r>
                      <w:fldChar w:fldCharType="begin"/>
                    </w:r>
                    <w:r>
                      <w:instrText xml:space="preserve"> PAGE </w:instrText>
                    </w:r>
                    <w:r>
                      <w:fldChar w:fldCharType="separate"/>
                    </w:r>
                    <w:r>
                      <w:t>51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DA791"/>
    <w:multiLevelType w:val="multilevel"/>
    <w:tmpl w:val="912DA791"/>
    <w:lvl w:ilvl="0" w:tentative="0">
      <w:start w:val="1"/>
      <w:numFmt w:val="chineseCounting"/>
      <w:pStyle w:val="28"/>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C0978290"/>
    <w:multiLevelType w:val="multilevel"/>
    <w:tmpl w:val="C0978290"/>
    <w:lvl w:ilvl="0" w:tentative="0">
      <w:start w:val="1"/>
      <w:numFmt w:val="chineseCounting"/>
      <w:suff w:val="nothing"/>
      <w:lvlText w:val="（%1）"/>
      <w:lvlJc w:val="left"/>
      <w:pPr>
        <w:ind w:left="0" w:firstLine="420"/>
      </w:pPr>
      <w:rPr>
        <w:rFonts w:hint="eastAsia"/>
      </w:rPr>
    </w:lvl>
    <w:lvl w:ilvl="1" w:tentative="0">
      <w:start w:val="1"/>
      <w:numFmt w:val="decimal"/>
      <w:pStyle w:val="22"/>
      <w:suff w:val="nothing"/>
      <w:lvlText w:val="%2．"/>
      <w:lvlJc w:val="left"/>
      <w:pPr>
        <w:ind w:left="0" w:firstLine="420"/>
      </w:pPr>
      <w:rPr>
        <w:rFonts w:hint="default"/>
        <w:color w:val="FF0000"/>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TBkMDFlNzA4N2I0ZDAyYWE0ZmIyY2FhMWJjMGQifQ=="/>
  </w:docVars>
  <w:rsids>
    <w:rsidRoot w:val="00000000"/>
    <w:rsid w:val="00133387"/>
    <w:rsid w:val="00176184"/>
    <w:rsid w:val="001E4038"/>
    <w:rsid w:val="001F7F7E"/>
    <w:rsid w:val="00216591"/>
    <w:rsid w:val="00393457"/>
    <w:rsid w:val="003D6656"/>
    <w:rsid w:val="00773E00"/>
    <w:rsid w:val="00847DE1"/>
    <w:rsid w:val="009A6D57"/>
    <w:rsid w:val="00A706F2"/>
    <w:rsid w:val="00E54D24"/>
    <w:rsid w:val="00F1191B"/>
    <w:rsid w:val="00FE7B94"/>
    <w:rsid w:val="0117225E"/>
    <w:rsid w:val="013B4944"/>
    <w:rsid w:val="016D6AC7"/>
    <w:rsid w:val="018F6A3E"/>
    <w:rsid w:val="01964270"/>
    <w:rsid w:val="019D115B"/>
    <w:rsid w:val="01A00C4B"/>
    <w:rsid w:val="01A06E9D"/>
    <w:rsid w:val="01C50469"/>
    <w:rsid w:val="01E51CF7"/>
    <w:rsid w:val="01FD609D"/>
    <w:rsid w:val="020267C1"/>
    <w:rsid w:val="02076F1C"/>
    <w:rsid w:val="02094367"/>
    <w:rsid w:val="0212598F"/>
    <w:rsid w:val="021358C1"/>
    <w:rsid w:val="021969B8"/>
    <w:rsid w:val="02225B04"/>
    <w:rsid w:val="022B3727"/>
    <w:rsid w:val="023575E5"/>
    <w:rsid w:val="0254089A"/>
    <w:rsid w:val="025435F0"/>
    <w:rsid w:val="02561FA8"/>
    <w:rsid w:val="025A7081"/>
    <w:rsid w:val="025D4572"/>
    <w:rsid w:val="02775E4F"/>
    <w:rsid w:val="02C92423"/>
    <w:rsid w:val="02DA018C"/>
    <w:rsid w:val="02EC07E3"/>
    <w:rsid w:val="02F7430E"/>
    <w:rsid w:val="02F833AC"/>
    <w:rsid w:val="02FE0572"/>
    <w:rsid w:val="03166657"/>
    <w:rsid w:val="03194B7A"/>
    <w:rsid w:val="0328539C"/>
    <w:rsid w:val="033A0C2B"/>
    <w:rsid w:val="038A570F"/>
    <w:rsid w:val="03A5079A"/>
    <w:rsid w:val="03AA5DB1"/>
    <w:rsid w:val="03B15391"/>
    <w:rsid w:val="03B92C81"/>
    <w:rsid w:val="03C52F1A"/>
    <w:rsid w:val="03C84489"/>
    <w:rsid w:val="03D479B8"/>
    <w:rsid w:val="03D8291E"/>
    <w:rsid w:val="042913CB"/>
    <w:rsid w:val="04291F53"/>
    <w:rsid w:val="043241CA"/>
    <w:rsid w:val="044E03A3"/>
    <w:rsid w:val="046B3792"/>
    <w:rsid w:val="04702B56"/>
    <w:rsid w:val="04A57852"/>
    <w:rsid w:val="04B54A0D"/>
    <w:rsid w:val="04B8274F"/>
    <w:rsid w:val="04BA2023"/>
    <w:rsid w:val="04D46179"/>
    <w:rsid w:val="04E771C2"/>
    <w:rsid w:val="04E946B7"/>
    <w:rsid w:val="04EB48D3"/>
    <w:rsid w:val="051A51B8"/>
    <w:rsid w:val="051C683A"/>
    <w:rsid w:val="05506EE2"/>
    <w:rsid w:val="05583F39"/>
    <w:rsid w:val="05597A8E"/>
    <w:rsid w:val="055E4FC3"/>
    <w:rsid w:val="056663BA"/>
    <w:rsid w:val="056F4631"/>
    <w:rsid w:val="057B5469"/>
    <w:rsid w:val="05851DC5"/>
    <w:rsid w:val="05B1513F"/>
    <w:rsid w:val="05BA3255"/>
    <w:rsid w:val="05CF75D0"/>
    <w:rsid w:val="05E47569"/>
    <w:rsid w:val="05EA24CB"/>
    <w:rsid w:val="05FB57F0"/>
    <w:rsid w:val="06031E81"/>
    <w:rsid w:val="06147E59"/>
    <w:rsid w:val="06406D2D"/>
    <w:rsid w:val="065146C3"/>
    <w:rsid w:val="06730587"/>
    <w:rsid w:val="067B57E2"/>
    <w:rsid w:val="0680115B"/>
    <w:rsid w:val="068970EC"/>
    <w:rsid w:val="06AE3E0A"/>
    <w:rsid w:val="06BA27AF"/>
    <w:rsid w:val="06F757B1"/>
    <w:rsid w:val="0701218C"/>
    <w:rsid w:val="07293490"/>
    <w:rsid w:val="074947E3"/>
    <w:rsid w:val="07532AC3"/>
    <w:rsid w:val="075408D1"/>
    <w:rsid w:val="076D5897"/>
    <w:rsid w:val="076E7625"/>
    <w:rsid w:val="07734026"/>
    <w:rsid w:val="077702AA"/>
    <w:rsid w:val="079106EB"/>
    <w:rsid w:val="079166EF"/>
    <w:rsid w:val="07943000"/>
    <w:rsid w:val="07E850FA"/>
    <w:rsid w:val="07EC6998"/>
    <w:rsid w:val="0814716B"/>
    <w:rsid w:val="082A3964"/>
    <w:rsid w:val="083D48CB"/>
    <w:rsid w:val="085E792F"/>
    <w:rsid w:val="086C7AD9"/>
    <w:rsid w:val="0887371F"/>
    <w:rsid w:val="088C6F74"/>
    <w:rsid w:val="08A2174C"/>
    <w:rsid w:val="08A454C4"/>
    <w:rsid w:val="08C23B9D"/>
    <w:rsid w:val="08C72F61"/>
    <w:rsid w:val="092469AB"/>
    <w:rsid w:val="0926412B"/>
    <w:rsid w:val="092F6F47"/>
    <w:rsid w:val="092F6FCD"/>
    <w:rsid w:val="09371E95"/>
    <w:rsid w:val="09420839"/>
    <w:rsid w:val="09473E97"/>
    <w:rsid w:val="09497E1A"/>
    <w:rsid w:val="095D1265"/>
    <w:rsid w:val="095F3C87"/>
    <w:rsid w:val="09645F3F"/>
    <w:rsid w:val="096F5AD2"/>
    <w:rsid w:val="09776735"/>
    <w:rsid w:val="0982576E"/>
    <w:rsid w:val="098470A4"/>
    <w:rsid w:val="098E4DDC"/>
    <w:rsid w:val="099F7A3A"/>
    <w:rsid w:val="09AA6B0A"/>
    <w:rsid w:val="09B94F9F"/>
    <w:rsid w:val="09CA6F44"/>
    <w:rsid w:val="09E3201C"/>
    <w:rsid w:val="09F10CBD"/>
    <w:rsid w:val="09F24212"/>
    <w:rsid w:val="09F5019B"/>
    <w:rsid w:val="09F75AC8"/>
    <w:rsid w:val="0A1641A0"/>
    <w:rsid w:val="0A173A74"/>
    <w:rsid w:val="0A232419"/>
    <w:rsid w:val="0A3D48EC"/>
    <w:rsid w:val="0A430D0D"/>
    <w:rsid w:val="0A5E16A3"/>
    <w:rsid w:val="0A827C68"/>
    <w:rsid w:val="0A851600"/>
    <w:rsid w:val="0A8729A8"/>
    <w:rsid w:val="0A8B6D96"/>
    <w:rsid w:val="0A9357F1"/>
    <w:rsid w:val="0ABB1630"/>
    <w:rsid w:val="0ACE4A7B"/>
    <w:rsid w:val="0ACE6829"/>
    <w:rsid w:val="0ADF4592"/>
    <w:rsid w:val="0AE41BA8"/>
    <w:rsid w:val="0AE62A20"/>
    <w:rsid w:val="0AF50259"/>
    <w:rsid w:val="0AFE5977"/>
    <w:rsid w:val="0B3872BC"/>
    <w:rsid w:val="0B460AB5"/>
    <w:rsid w:val="0B742B26"/>
    <w:rsid w:val="0B884C29"/>
    <w:rsid w:val="0B9D37B4"/>
    <w:rsid w:val="0BB07152"/>
    <w:rsid w:val="0BB63D50"/>
    <w:rsid w:val="0BC10A71"/>
    <w:rsid w:val="0BEF2EFA"/>
    <w:rsid w:val="0C105208"/>
    <w:rsid w:val="0C3F0030"/>
    <w:rsid w:val="0C5821E5"/>
    <w:rsid w:val="0C5C1C12"/>
    <w:rsid w:val="0C7C6B36"/>
    <w:rsid w:val="0C9D747A"/>
    <w:rsid w:val="0CB3217A"/>
    <w:rsid w:val="0CBF4EFA"/>
    <w:rsid w:val="0CC872A8"/>
    <w:rsid w:val="0CCB7558"/>
    <w:rsid w:val="0CEA1BC0"/>
    <w:rsid w:val="0CF10F4C"/>
    <w:rsid w:val="0CF63E15"/>
    <w:rsid w:val="0CF87B8D"/>
    <w:rsid w:val="0D315E36"/>
    <w:rsid w:val="0D3A63F7"/>
    <w:rsid w:val="0D475986"/>
    <w:rsid w:val="0D492394"/>
    <w:rsid w:val="0D4B23B2"/>
    <w:rsid w:val="0D532244"/>
    <w:rsid w:val="0D6E60A1"/>
    <w:rsid w:val="0D725B91"/>
    <w:rsid w:val="0D7B0568"/>
    <w:rsid w:val="0D887163"/>
    <w:rsid w:val="0D921D8F"/>
    <w:rsid w:val="0D927FE1"/>
    <w:rsid w:val="0D9A0C44"/>
    <w:rsid w:val="0DA50530"/>
    <w:rsid w:val="0DB47C62"/>
    <w:rsid w:val="0DBE2B84"/>
    <w:rsid w:val="0DC61A39"/>
    <w:rsid w:val="0DD56120"/>
    <w:rsid w:val="0DE544AE"/>
    <w:rsid w:val="0DE93979"/>
    <w:rsid w:val="0DFD4371"/>
    <w:rsid w:val="0E1334D9"/>
    <w:rsid w:val="0E140D02"/>
    <w:rsid w:val="0E2561E1"/>
    <w:rsid w:val="0E2F4A8A"/>
    <w:rsid w:val="0E2F75DE"/>
    <w:rsid w:val="0E6D45AA"/>
    <w:rsid w:val="0E7917D2"/>
    <w:rsid w:val="0EE859DF"/>
    <w:rsid w:val="0F02058A"/>
    <w:rsid w:val="0F026AA1"/>
    <w:rsid w:val="0F197496"/>
    <w:rsid w:val="0F274028"/>
    <w:rsid w:val="0F28461F"/>
    <w:rsid w:val="0F42761D"/>
    <w:rsid w:val="0F4F1555"/>
    <w:rsid w:val="0F543075"/>
    <w:rsid w:val="0F5A0BBB"/>
    <w:rsid w:val="0F7A0392"/>
    <w:rsid w:val="0F7F00F1"/>
    <w:rsid w:val="0F937B15"/>
    <w:rsid w:val="0F955B67"/>
    <w:rsid w:val="0F975694"/>
    <w:rsid w:val="0FB22C0A"/>
    <w:rsid w:val="0FC86DFC"/>
    <w:rsid w:val="0FDD2DE3"/>
    <w:rsid w:val="0FE152B7"/>
    <w:rsid w:val="0FF24D67"/>
    <w:rsid w:val="1028470E"/>
    <w:rsid w:val="10354C54"/>
    <w:rsid w:val="103B4960"/>
    <w:rsid w:val="104B1D7A"/>
    <w:rsid w:val="105552F6"/>
    <w:rsid w:val="105D7981"/>
    <w:rsid w:val="1060794F"/>
    <w:rsid w:val="10787AAB"/>
    <w:rsid w:val="10872009"/>
    <w:rsid w:val="1087681D"/>
    <w:rsid w:val="109169E8"/>
    <w:rsid w:val="10A32505"/>
    <w:rsid w:val="10AB683B"/>
    <w:rsid w:val="10AD57B2"/>
    <w:rsid w:val="10AF2C58"/>
    <w:rsid w:val="10C77FA2"/>
    <w:rsid w:val="10DE2925"/>
    <w:rsid w:val="10EC4248"/>
    <w:rsid w:val="10F81694"/>
    <w:rsid w:val="11126B2C"/>
    <w:rsid w:val="114525FF"/>
    <w:rsid w:val="118056B1"/>
    <w:rsid w:val="1182211B"/>
    <w:rsid w:val="11B36778"/>
    <w:rsid w:val="11DA38D8"/>
    <w:rsid w:val="11DD1A47"/>
    <w:rsid w:val="11E46932"/>
    <w:rsid w:val="11E82478"/>
    <w:rsid w:val="120314AE"/>
    <w:rsid w:val="120D52C6"/>
    <w:rsid w:val="122F149B"/>
    <w:rsid w:val="124D4697"/>
    <w:rsid w:val="12515D71"/>
    <w:rsid w:val="12603275"/>
    <w:rsid w:val="127356E5"/>
    <w:rsid w:val="127952CC"/>
    <w:rsid w:val="129A4C28"/>
    <w:rsid w:val="12B427A8"/>
    <w:rsid w:val="12B42D57"/>
    <w:rsid w:val="12B46304"/>
    <w:rsid w:val="12D108F6"/>
    <w:rsid w:val="12D61506"/>
    <w:rsid w:val="12E82452"/>
    <w:rsid w:val="12F775DE"/>
    <w:rsid w:val="130003A3"/>
    <w:rsid w:val="134B2605"/>
    <w:rsid w:val="135A4BB9"/>
    <w:rsid w:val="13622204"/>
    <w:rsid w:val="137E1BE5"/>
    <w:rsid w:val="13C24E4E"/>
    <w:rsid w:val="13EC5F71"/>
    <w:rsid w:val="141D437D"/>
    <w:rsid w:val="144B052E"/>
    <w:rsid w:val="14665D24"/>
    <w:rsid w:val="14785667"/>
    <w:rsid w:val="149D101A"/>
    <w:rsid w:val="14A131E5"/>
    <w:rsid w:val="14E07FD6"/>
    <w:rsid w:val="14F43330"/>
    <w:rsid w:val="14FE7D0A"/>
    <w:rsid w:val="15086DDB"/>
    <w:rsid w:val="1548367B"/>
    <w:rsid w:val="155657DC"/>
    <w:rsid w:val="156A58FA"/>
    <w:rsid w:val="15724254"/>
    <w:rsid w:val="157763A6"/>
    <w:rsid w:val="158970AB"/>
    <w:rsid w:val="158B6042"/>
    <w:rsid w:val="159A2D34"/>
    <w:rsid w:val="15D20258"/>
    <w:rsid w:val="15DA2525"/>
    <w:rsid w:val="15EC2259"/>
    <w:rsid w:val="163065E9"/>
    <w:rsid w:val="16500A3A"/>
    <w:rsid w:val="16565924"/>
    <w:rsid w:val="16704C38"/>
    <w:rsid w:val="16777D74"/>
    <w:rsid w:val="167C35DD"/>
    <w:rsid w:val="16840E59"/>
    <w:rsid w:val="16A6744E"/>
    <w:rsid w:val="16E02158"/>
    <w:rsid w:val="16E41182"/>
    <w:rsid w:val="16E55626"/>
    <w:rsid w:val="16FE33D5"/>
    <w:rsid w:val="17186E86"/>
    <w:rsid w:val="17465999"/>
    <w:rsid w:val="17665625"/>
    <w:rsid w:val="1791130A"/>
    <w:rsid w:val="17AA625C"/>
    <w:rsid w:val="17C90AA4"/>
    <w:rsid w:val="17CC40F0"/>
    <w:rsid w:val="17E416FE"/>
    <w:rsid w:val="180A75F7"/>
    <w:rsid w:val="180C0A42"/>
    <w:rsid w:val="18194E5B"/>
    <w:rsid w:val="18243F2C"/>
    <w:rsid w:val="186E33F9"/>
    <w:rsid w:val="18833979"/>
    <w:rsid w:val="18842C1C"/>
    <w:rsid w:val="18864E4E"/>
    <w:rsid w:val="188E6361"/>
    <w:rsid w:val="18B279D1"/>
    <w:rsid w:val="18B51028"/>
    <w:rsid w:val="18B81128"/>
    <w:rsid w:val="18C662FD"/>
    <w:rsid w:val="18FA7FC6"/>
    <w:rsid w:val="18FF1D76"/>
    <w:rsid w:val="1929026E"/>
    <w:rsid w:val="19300FF2"/>
    <w:rsid w:val="1933222E"/>
    <w:rsid w:val="193C31BC"/>
    <w:rsid w:val="194C39B8"/>
    <w:rsid w:val="19836A30"/>
    <w:rsid w:val="19CC6629"/>
    <w:rsid w:val="19FE738A"/>
    <w:rsid w:val="1A0C2EC9"/>
    <w:rsid w:val="1A0F7BCB"/>
    <w:rsid w:val="1A423D37"/>
    <w:rsid w:val="1A8707A2"/>
    <w:rsid w:val="1A89276C"/>
    <w:rsid w:val="1AA44EB0"/>
    <w:rsid w:val="1AA749A0"/>
    <w:rsid w:val="1B040045"/>
    <w:rsid w:val="1B132036"/>
    <w:rsid w:val="1B2865CE"/>
    <w:rsid w:val="1B3721C8"/>
    <w:rsid w:val="1B527002"/>
    <w:rsid w:val="1B577BEC"/>
    <w:rsid w:val="1B5D701A"/>
    <w:rsid w:val="1B5E0315"/>
    <w:rsid w:val="1B744FC4"/>
    <w:rsid w:val="1B8C6DB2"/>
    <w:rsid w:val="1BCC0B62"/>
    <w:rsid w:val="1BD931D0"/>
    <w:rsid w:val="1C0227D6"/>
    <w:rsid w:val="1C0D37B9"/>
    <w:rsid w:val="1C1E0C92"/>
    <w:rsid w:val="1C250273"/>
    <w:rsid w:val="1C6B432E"/>
    <w:rsid w:val="1C78668F"/>
    <w:rsid w:val="1C7A6810"/>
    <w:rsid w:val="1C8516C1"/>
    <w:rsid w:val="1C9553F8"/>
    <w:rsid w:val="1CA218C3"/>
    <w:rsid w:val="1CC932F4"/>
    <w:rsid w:val="1CDB6B83"/>
    <w:rsid w:val="1CDF48C5"/>
    <w:rsid w:val="1CE14D19"/>
    <w:rsid w:val="1CF64F85"/>
    <w:rsid w:val="1D1B4B41"/>
    <w:rsid w:val="1D2D1FEC"/>
    <w:rsid w:val="1D322C47"/>
    <w:rsid w:val="1D4247B4"/>
    <w:rsid w:val="1D5030CD"/>
    <w:rsid w:val="1D6031BD"/>
    <w:rsid w:val="1D62418B"/>
    <w:rsid w:val="1D633229"/>
    <w:rsid w:val="1D6416CF"/>
    <w:rsid w:val="1D972D03"/>
    <w:rsid w:val="1D977656"/>
    <w:rsid w:val="1DB945BC"/>
    <w:rsid w:val="1DC8381D"/>
    <w:rsid w:val="1DD2442A"/>
    <w:rsid w:val="1E14059F"/>
    <w:rsid w:val="1E355E20"/>
    <w:rsid w:val="1E4F2A7A"/>
    <w:rsid w:val="1E5135A1"/>
    <w:rsid w:val="1E594203"/>
    <w:rsid w:val="1E5F672D"/>
    <w:rsid w:val="1E7D04F4"/>
    <w:rsid w:val="1E945CE5"/>
    <w:rsid w:val="1E990EF4"/>
    <w:rsid w:val="1E9A18CE"/>
    <w:rsid w:val="1EC11CD6"/>
    <w:rsid w:val="1ECB5101"/>
    <w:rsid w:val="1EDD0D60"/>
    <w:rsid w:val="1EEF590A"/>
    <w:rsid w:val="1F074571"/>
    <w:rsid w:val="1F0A1D41"/>
    <w:rsid w:val="1F2B05D9"/>
    <w:rsid w:val="1F333B1E"/>
    <w:rsid w:val="1F3F164B"/>
    <w:rsid w:val="1F4B2D15"/>
    <w:rsid w:val="1F4F6816"/>
    <w:rsid w:val="1F6D3D4D"/>
    <w:rsid w:val="1F953961"/>
    <w:rsid w:val="1F98592E"/>
    <w:rsid w:val="1F997F93"/>
    <w:rsid w:val="1F9C1BD6"/>
    <w:rsid w:val="1FBF278C"/>
    <w:rsid w:val="1FC9690C"/>
    <w:rsid w:val="1FCF491A"/>
    <w:rsid w:val="1FE81CE3"/>
    <w:rsid w:val="20016901"/>
    <w:rsid w:val="20036B1D"/>
    <w:rsid w:val="20104A4D"/>
    <w:rsid w:val="201B5C14"/>
    <w:rsid w:val="205729C5"/>
    <w:rsid w:val="20663B3B"/>
    <w:rsid w:val="206F52AE"/>
    <w:rsid w:val="2077343C"/>
    <w:rsid w:val="20827A42"/>
    <w:rsid w:val="20A51982"/>
    <w:rsid w:val="20A600A0"/>
    <w:rsid w:val="20B56069"/>
    <w:rsid w:val="20C025DB"/>
    <w:rsid w:val="20C20786"/>
    <w:rsid w:val="20C75D9C"/>
    <w:rsid w:val="20CC747B"/>
    <w:rsid w:val="21103C9E"/>
    <w:rsid w:val="211C7E96"/>
    <w:rsid w:val="2120725A"/>
    <w:rsid w:val="21374CD0"/>
    <w:rsid w:val="215C0EF4"/>
    <w:rsid w:val="216C53BD"/>
    <w:rsid w:val="21881CE4"/>
    <w:rsid w:val="218F68F5"/>
    <w:rsid w:val="219D742A"/>
    <w:rsid w:val="21AB746C"/>
    <w:rsid w:val="21E25450"/>
    <w:rsid w:val="21E71F53"/>
    <w:rsid w:val="220B1A78"/>
    <w:rsid w:val="220F79FB"/>
    <w:rsid w:val="222F4550"/>
    <w:rsid w:val="22364F87"/>
    <w:rsid w:val="22382B76"/>
    <w:rsid w:val="224A1114"/>
    <w:rsid w:val="22562288"/>
    <w:rsid w:val="22576CAC"/>
    <w:rsid w:val="22665141"/>
    <w:rsid w:val="226C6BFB"/>
    <w:rsid w:val="22741BAE"/>
    <w:rsid w:val="2277565C"/>
    <w:rsid w:val="227C35CD"/>
    <w:rsid w:val="229B25D6"/>
    <w:rsid w:val="22C179E6"/>
    <w:rsid w:val="22C87CCC"/>
    <w:rsid w:val="22D10D3B"/>
    <w:rsid w:val="22DB2BCF"/>
    <w:rsid w:val="22E83DA8"/>
    <w:rsid w:val="2325329A"/>
    <w:rsid w:val="23385D3D"/>
    <w:rsid w:val="23476D20"/>
    <w:rsid w:val="237044C9"/>
    <w:rsid w:val="237648E2"/>
    <w:rsid w:val="23867849"/>
    <w:rsid w:val="23874C53"/>
    <w:rsid w:val="238F1B90"/>
    <w:rsid w:val="239434E5"/>
    <w:rsid w:val="23AE481C"/>
    <w:rsid w:val="23DF0E60"/>
    <w:rsid w:val="23F8626D"/>
    <w:rsid w:val="24091E96"/>
    <w:rsid w:val="240D1D18"/>
    <w:rsid w:val="24101808"/>
    <w:rsid w:val="24134E54"/>
    <w:rsid w:val="242332EA"/>
    <w:rsid w:val="24343749"/>
    <w:rsid w:val="243629A0"/>
    <w:rsid w:val="24632CC1"/>
    <w:rsid w:val="246503E5"/>
    <w:rsid w:val="246A780C"/>
    <w:rsid w:val="249266C1"/>
    <w:rsid w:val="249B55AE"/>
    <w:rsid w:val="249C4E4A"/>
    <w:rsid w:val="24A3442A"/>
    <w:rsid w:val="24B93C4E"/>
    <w:rsid w:val="24C518D9"/>
    <w:rsid w:val="24C543A1"/>
    <w:rsid w:val="24C8729E"/>
    <w:rsid w:val="24CF45A0"/>
    <w:rsid w:val="24F271AB"/>
    <w:rsid w:val="24FF3AEE"/>
    <w:rsid w:val="25134EEA"/>
    <w:rsid w:val="251D5F8B"/>
    <w:rsid w:val="25314890"/>
    <w:rsid w:val="2563786A"/>
    <w:rsid w:val="258272FE"/>
    <w:rsid w:val="2584425C"/>
    <w:rsid w:val="25AA4572"/>
    <w:rsid w:val="25BA0198"/>
    <w:rsid w:val="25C36DF3"/>
    <w:rsid w:val="25DD09FA"/>
    <w:rsid w:val="25E03591"/>
    <w:rsid w:val="26040EF9"/>
    <w:rsid w:val="261849A4"/>
    <w:rsid w:val="26325A66"/>
    <w:rsid w:val="263771A8"/>
    <w:rsid w:val="263F0183"/>
    <w:rsid w:val="26597496"/>
    <w:rsid w:val="26647BE9"/>
    <w:rsid w:val="2692022C"/>
    <w:rsid w:val="269B185D"/>
    <w:rsid w:val="26A61FB0"/>
    <w:rsid w:val="26F31699"/>
    <w:rsid w:val="26FA6CCA"/>
    <w:rsid w:val="2708572C"/>
    <w:rsid w:val="2734580E"/>
    <w:rsid w:val="273656BF"/>
    <w:rsid w:val="27473793"/>
    <w:rsid w:val="278E22A7"/>
    <w:rsid w:val="278E3170"/>
    <w:rsid w:val="27B9574A"/>
    <w:rsid w:val="27D868FE"/>
    <w:rsid w:val="27DB7389"/>
    <w:rsid w:val="27EC31AA"/>
    <w:rsid w:val="281477E5"/>
    <w:rsid w:val="28245882"/>
    <w:rsid w:val="282E7DD4"/>
    <w:rsid w:val="282F4953"/>
    <w:rsid w:val="28390070"/>
    <w:rsid w:val="28501D6F"/>
    <w:rsid w:val="285B1CD7"/>
    <w:rsid w:val="285B1E8D"/>
    <w:rsid w:val="286A52D9"/>
    <w:rsid w:val="28777889"/>
    <w:rsid w:val="287A1946"/>
    <w:rsid w:val="288E4399"/>
    <w:rsid w:val="28AE424A"/>
    <w:rsid w:val="28C66939"/>
    <w:rsid w:val="28C85C41"/>
    <w:rsid w:val="28D23530"/>
    <w:rsid w:val="28DA340F"/>
    <w:rsid w:val="28EA087A"/>
    <w:rsid w:val="28EF1972"/>
    <w:rsid w:val="28EF40E2"/>
    <w:rsid w:val="28F10206"/>
    <w:rsid w:val="28F72F97"/>
    <w:rsid w:val="290872A8"/>
    <w:rsid w:val="29107342"/>
    <w:rsid w:val="291678C1"/>
    <w:rsid w:val="293B3E77"/>
    <w:rsid w:val="2944253A"/>
    <w:rsid w:val="29546686"/>
    <w:rsid w:val="295F6021"/>
    <w:rsid w:val="29656152"/>
    <w:rsid w:val="296D02DD"/>
    <w:rsid w:val="29707226"/>
    <w:rsid w:val="297544AB"/>
    <w:rsid w:val="297A7E50"/>
    <w:rsid w:val="29A31188"/>
    <w:rsid w:val="29DA269C"/>
    <w:rsid w:val="29F3375E"/>
    <w:rsid w:val="2A0B4F4C"/>
    <w:rsid w:val="2A1C3834"/>
    <w:rsid w:val="2A2B55D0"/>
    <w:rsid w:val="2A4828F5"/>
    <w:rsid w:val="2A4B4255"/>
    <w:rsid w:val="2A5715DD"/>
    <w:rsid w:val="2A7C53DA"/>
    <w:rsid w:val="2A9C5BA4"/>
    <w:rsid w:val="2AA809EC"/>
    <w:rsid w:val="2AAA6513"/>
    <w:rsid w:val="2AB7478C"/>
    <w:rsid w:val="2ABC4FEF"/>
    <w:rsid w:val="2ABC7FF4"/>
    <w:rsid w:val="2ACA43D3"/>
    <w:rsid w:val="2ACF7D27"/>
    <w:rsid w:val="2B0A6FB1"/>
    <w:rsid w:val="2B287E45"/>
    <w:rsid w:val="2B3B5FA3"/>
    <w:rsid w:val="2B3C2EE3"/>
    <w:rsid w:val="2B4C3B63"/>
    <w:rsid w:val="2B625747"/>
    <w:rsid w:val="2B735935"/>
    <w:rsid w:val="2B7A2ED9"/>
    <w:rsid w:val="2B987B00"/>
    <w:rsid w:val="2BA5129E"/>
    <w:rsid w:val="2BB05DAB"/>
    <w:rsid w:val="2BBC58F9"/>
    <w:rsid w:val="2BDD6474"/>
    <w:rsid w:val="2BED37C5"/>
    <w:rsid w:val="2C002162"/>
    <w:rsid w:val="2C194BB5"/>
    <w:rsid w:val="2C1D2D14"/>
    <w:rsid w:val="2C243741"/>
    <w:rsid w:val="2C2E6CCF"/>
    <w:rsid w:val="2C3562B0"/>
    <w:rsid w:val="2C6941AB"/>
    <w:rsid w:val="2C7C1263"/>
    <w:rsid w:val="2C7E77FE"/>
    <w:rsid w:val="2C8D7E9A"/>
    <w:rsid w:val="2CA63545"/>
    <w:rsid w:val="2CD31625"/>
    <w:rsid w:val="2CD47877"/>
    <w:rsid w:val="2D535EC6"/>
    <w:rsid w:val="2D593A83"/>
    <w:rsid w:val="2D714B55"/>
    <w:rsid w:val="2D990AC0"/>
    <w:rsid w:val="2DA51213"/>
    <w:rsid w:val="2DAE631A"/>
    <w:rsid w:val="2DB77D5B"/>
    <w:rsid w:val="2DC16930"/>
    <w:rsid w:val="2DFD77C3"/>
    <w:rsid w:val="2E150147"/>
    <w:rsid w:val="2E6B5FB9"/>
    <w:rsid w:val="2E701821"/>
    <w:rsid w:val="2E7E44AA"/>
    <w:rsid w:val="2E8D3D34"/>
    <w:rsid w:val="2E9372BE"/>
    <w:rsid w:val="2EA74B17"/>
    <w:rsid w:val="2EBC12A5"/>
    <w:rsid w:val="2ED840E7"/>
    <w:rsid w:val="2EE572FA"/>
    <w:rsid w:val="2F08082A"/>
    <w:rsid w:val="2F1A79DF"/>
    <w:rsid w:val="2F5F53F2"/>
    <w:rsid w:val="2F8B61E7"/>
    <w:rsid w:val="2FA10FC4"/>
    <w:rsid w:val="300A6857"/>
    <w:rsid w:val="3011060A"/>
    <w:rsid w:val="3014442E"/>
    <w:rsid w:val="302A5A00"/>
    <w:rsid w:val="306C7DC6"/>
    <w:rsid w:val="307C5701"/>
    <w:rsid w:val="30804F22"/>
    <w:rsid w:val="30964BCF"/>
    <w:rsid w:val="3098505F"/>
    <w:rsid w:val="309B6BB3"/>
    <w:rsid w:val="30CC048E"/>
    <w:rsid w:val="30F0675E"/>
    <w:rsid w:val="310224D9"/>
    <w:rsid w:val="31024B1E"/>
    <w:rsid w:val="31197F4E"/>
    <w:rsid w:val="313E4873"/>
    <w:rsid w:val="31943A79"/>
    <w:rsid w:val="31971FF1"/>
    <w:rsid w:val="31AC1DEB"/>
    <w:rsid w:val="31D40319"/>
    <w:rsid w:val="31D976DD"/>
    <w:rsid w:val="320A3D3B"/>
    <w:rsid w:val="32180206"/>
    <w:rsid w:val="322E49F9"/>
    <w:rsid w:val="32353BD1"/>
    <w:rsid w:val="325E0A39"/>
    <w:rsid w:val="32601BAD"/>
    <w:rsid w:val="328842EE"/>
    <w:rsid w:val="32A93A25"/>
    <w:rsid w:val="32AC3044"/>
    <w:rsid w:val="32CB26D6"/>
    <w:rsid w:val="32E5007D"/>
    <w:rsid w:val="33101C8F"/>
    <w:rsid w:val="331D7A9E"/>
    <w:rsid w:val="331F4146"/>
    <w:rsid w:val="33623023"/>
    <w:rsid w:val="3389082C"/>
    <w:rsid w:val="33A17EB0"/>
    <w:rsid w:val="33AA73B1"/>
    <w:rsid w:val="33B2641F"/>
    <w:rsid w:val="33D97E69"/>
    <w:rsid w:val="33F538F6"/>
    <w:rsid w:val="340E3279"/>
    <w:rsid w:val="34154F46"/>
    <w:rsid w:val="341744ED"/>
    <w:rsid w:val="343432F1"/>
    <w:rsid w:val="34417BF7"/>
    <w:rsid w:val="34515C51"/>
    <w:rsid w:val="34824787"/>
    <w:rsid w:val="349618B6"/>
    <w:rsid w:val="34B65AB4"/>
    <w:rsid w:val="34DE5EB9"/>
    <w:rsid w:val="34E70363"/>
    <w:rsid w:val="34EB0EA6"/>
    <w:rsid w:val="35006F3D"/>
    <w:rsid w:val="351C625F"/>
    <w:rsid w:val="352C61C3"/>
    <w:rsid w:val="353C71EB"/>
    <w:rsid w:val="357339A5"/>
    <w:rsid w:val="35775243"/>
    <w:rsid w:val="35872495"/>
    <w:rsid w:val="359A53D6"/>
    <w:rsid w:val="35FB24DE"/>
    <w:rsid w:val="36076A16"/>
    <w:rsid w:val="36456D1C"/>
    <w:rsid w:val="365466DC"/>
    <w:rsid w:val="365550A3"/>
    <w:rsid w:val="368C2F70"/>
    <w:rsid w:val="36B6732D"/>
    <w:rsid w:val="36B779AA"/>
    <w:rsid w:val="36BB1AA7"/>
    <w:rsid w:val="36C32D0C"/>
    <w:rsid w:val="36EA627A"/>
    <w:rsid w:val="36F823B4"/>
    <w:rsid w:val="37016D1F"/>
    <w:rsid w:val="371A057C"/>
    <w:rsid w:val="37400A56"/>
    <w:rsid w:val="37425D25"/>
    <w:rsid w:val="375D58E5"/>
    <w:rsid w:val="375F68D7"/>
    <w:rsid w:val="376143FD"/>
    <w:rsid w:val="37692E75"/>
    <w:rsid w:val="376B0DD8"/>
    <w:rsid w:val="37754210"/>
    <w:rsid w:val="377A101B"/>
    <w:rsid w:val="377C482A"/>
    <w:rsid w:val="37920A5A"/>
    <w:rsid w:val="37A662B4"/>
    <w:rsid w:val="37BC7885"/>
    <w:rsid w:val="37C678CF"/>
    <w:rsid w:val="37D20E57"/>
    <w:rsid w:val="37F45271"/>
    <w:rsid w:val="37F708BD"/>
    <w:rsid w:val="381948A5"/>
    <w:rsid w:val="382650D1"/>
    <w:rsid w:val="383425AF"/>
    <w:rsid w:val="38402264"/>
    <w:rsid w:val="3861141D"/>
    <w:rsid w:val="388C7258"/>
    <w:rsid w:val="388D2FD0"/>
    <w:rsid w:val="38A26A7B"/>
    <w:rsid w:val="38C033A5"/>
    <w:rsid w:val="38CA7D80"/>
    <w:rsid w:val="3907658F"/>
    <w:rsid w:val="390B6DE3"/>
    <w:rsid w:val="390F482E"/>
    <w:rsid w:val="390F7E89"/>
    <w:rsid w:val="39201809"/>
    <w:rsid w:val="392C6D82"/>
    <w:rsid w:val="393F076E"/>
    <w:rsid w:val="39763A64"/>
    <w:rsid w:val="39916AF0"/>
    <w:rsid w:val="39974106"/>
    <w:rsid w:val="39AE77D7"/>
    <w:rsid w:val="39C940DD"/>
    <w:rsid w:val="39CE35D3"/>
    <w:rsid w:val="39E1642E"/>
    <w:rsid w:val="39F42601"/>
    <w:rsid w:val="3A461688"/>
    <w:rsid w:val="3A4B3142"/>
    <w:rsid w:val="3A583C64"/>
    <w:rsid w:val="3A5B15D7"/>
    <w:rsid w:val="3A633EFE"/>
    <w:rsid w:val="3A912503"/>
    <w:rsid w:val="3A9B5E78"/>
    <w:rsid w:val="3AB407D9"/>
    <w:rsid w:val="3AD76784"/>
    <w:rsid w:val="3AD924FC"/>
    <w:rsid w:val="3B102C79"/>
    <w:rsid w:val="3B1479D8"/>
    <w:rsid w:val="3B2A5086"/>
    <w:rsid w:val="3B3B4F65"/>
    <w:rsid w:val="3B3C787E"/>
    <w:rsid w:val="3B424545"/>
    <w:rsid w:val="3B4576EA"/>
    <w:rsid w:val="3B47390A"/>
    <w:rsid w:val="3B4C4927"/>
    <w:rsid w:val="3B677B08"/>
    <w:rsid w:val="3BB252AA"/>
    <w:rsid w:val="3BC768BF"/>
    <w:rsid w:val="3BCE6B04"/>
    <w:rsid w:val="3C017F5D"/>
    <w:rsid w:val="3C1A101E"/>
    <w:rsid w:val="3C24593E"/>
    <w:rsid w:val="3C4C171C"/>
    <w:rsid w:val="3C687FDC"/>
    <w:rsid w:val="3C7E0814"/>
    <w:rsid w:val="3C830972"/>
    <w:rsid w:val="3C9708C1"/>
    <w:rsid w:val="3C994B52"/>
    <w:rsid w:val="3CA32000"/>
    <w:rsid w:val="3CBA105C"/>
    <w:rsid w:val="3CC316B6"/>
    <w:rsid w:val="3CCD5185"/>
    <w:rsid w:val="3CDA2925"/>
    <w:rsid w:val="3CE358B4"/>
    <w:rsid w:val="3CE753A4"/>
    <w:rsid w:val="3CED6F81"/>
    <w:rsid w:val="3D0213C9"/>
    <w:rsid w:val="3D453E79"/>
    <w:rsid w:val="3D59462B"/>
    <w:rsid w:val="3D635C3A"/>
    <w:rsid w:val="3D68358F"/>
    <w:rsid w:val="3D69400B"/>
    <w:rsid w:val="3D766728"/>
    <w:rsid w:val="3D8E5820"/>
    <w:rsid w:val="3DA37DC1"/>
    <w:rsid w:val="3DB84F20"/>
    <w:rsid w:val="3DC00139"/>
    <w:rsid w:val="3DC92CFC"/>
    <w:rsid w:val="3DD35929"/>
    <w:rsid w:val="3DE56F2E"/>
    <w:rsid w:val="3E175815"/>
    <w:rsid w:val="3E1E3150"/>
    <w:rsid w:val="3E5527E2"/>
    <w:rsid w:val="3E5E3444"/>
    <w:rsid w:val="3E686C3B"/>
    <w:rsid w:val="3E717806"/>
    <w:rsid w:val="3E824BC6"/>
    <w:rsid w:val="3EAD3FF2"/>
    <w:rsid w:val="3EE6343A"/>
    <w:rsid w:val="3EEA4CD8"/>
    <w:rsid w:val="3F042A00"/>
    <w:rsid w:val="3F12422F"/>
    <w:rsid w:val="3F143319"/>
    <w:rsid w:val="3F1A39D1"/>
    <w:rsid w:val="3F483BB5"/>
    <w:rsid w:val="3F5B5E16"/>
    <w:rsid w:val="3F6727CC"/>
    <w:rsid w:val="3F6902F3"/>
    <w:rsid w:val="3F8773B7"/>
    <w:rsid w:val="3F9C25C0"/>
    <w:rsid w:val="3FA17924"/>
    <w:rsid w:val="3FA43899"/>
    <w:rsid w:val="3FD57736"/>
    <w:rsid w:val="3FEE25A6"/>
    <w:rsid w:val="3FEE6372"/>
    <w:rsid w:val="40015B6F"/>
    <w:rsid w:val="4004626D"/>
    <w:rsid w:val="400E2C48"/>
    <w:rsid w:val="40161AFD"/>
    <w:rsid w:val="402C4377"/>
    <w:rsid w:val="40380B4F"/>
    <w:rsid w:val="403A1C8F"/>
    <w:rsid w:val="404D75EE"/>
    <w:rsid w:val="405536E4"/>
    <w:rsid w:val="4057639D"/>
    <w:rsid w:val="40721429"/>
    <w:rsid w:val="40806076"/>
    <w:rsid w:val="40860A30"/>
    <w:rsid w:val="40866C82"/>
    <w:rsid w:val="4086787B"/>
    <w:rsid w:val="40A34E78"/>
    <w:rsid w:val="40AE5488"/>
    <w:rsid w:val="40BB3F0B"/>
    <w:rsid w:val="40DC68A2"/>
    <w:rsid w:val="40F1109D"/>
    <w:rsid w:val="411249BA"/>
    <w:rsid w:val="411F77DB"/>
    <w:rsid w:val="41275142"/>
    <w:rsid w:val="412F18D6"/>
    <w:rsid w:val="41306BEE"/>
    <w:rsid w:val="41326E0A"/>
    <w:rsid w:val="41417FB7"/>
    <w:rsid w:val="414A7CB0"/>
    <w:rsid w:val="415A0714"/>
    <w:rsid w:val="417D58F7"/>
    <w:rsid w:val="418E539C"/>
    <w:rsid w:val="41A245DA"/>
    <w:rsid w:val="41CE1802"/>
    <w:rsid w:val="41F82432"/>
    <w:rsid w:val="421012C3"/>
    <w:rsid w:val="422449A5"/>
    <w:rsid w:val="424A47ED"/>
    <w:rsid w:val="424C5D66"/>
    <w:rsid w:val="42565461"/>
    <w:rsid w:val="4265572A"/>
    <w:rsid w:val="426D00FA"/>
    <w:rsid w:val="42933534"/>
    <w:rsid w:val="42A17DA3"/>
    <w:rsid w:val="42B56761"/>
    <w:rsid w:val="42C85330"/>
    <w:rsid w:val="42C910A8"/>
    <w:rsid w:val="42CA246C"/>
    <w:rsid w:val="42EC0167"/>
    <w:rsid w:val="42ED2FE9"/>
    <w:rsid w:val="43056584"/>
    <w:rsid w:val="43107D57"/>
    <w:rsid w:val="434846C3"/>
    <w:rsid w:val="435C279C"/>
    <w:rsid w:val="43821950"/>
    <w:rsid w:val="43A40C40"/>
    <w:rsid w:val="43B44DA0"/>
    <w:rsid w:val="43B538F5"/>
    <w:rsid w:val="43B65B15"/>
    <w:rsid w:val="43DB54A1"/>
    <w:rsid w:val="43E048FB"/>
    <w:rsid w:val="43E637F5"/>
    <w:rsid w:val="440C719A"/>
    <w:rsid w:val="44384737"/>
    <w:rsid w:val="443D30E6"/>
    <w:rsid w:val="444F1CE4"/>
    <w:rsid w:val="4450382F"/>
    <w:rsid w:val="44AC627A"/>
    <w:rsid w:val="44BF09B5"/>
    <w:rsid w:val="44DA57EF"/>
    <w:rsid w:val="44DE19E8"/>
    <w:rsid w:val="44F52628"/>
    <w:rsid w:val="45014B29"/>
    <w:rsid w:val="45050ABD"/>
    <w:rsid w:val="450B4A09"/>
    <w:rsid w:val="450E5498"/>
    <w:rsid w:val="452A0524"/>
    <w:rsid w:val="4541761C"/>
    <w:rsid w:val="455728DE"/>
    <w:rsid w:val="455E3D2A"/>
    <w:rsid w:val="45736680"/>
    <w:rsid w:val="459736E0"/>
    <w:rsid w:val="45BF5EB8"/>
    <w:rsid w:val="45CB439E"/>
    <w:rsid w:val="45D958B6"/>
    <w:rsid w:val="45E611FC"/>
    <w:rsid w:val="45E86877"/>
    <w:rsid w:val="45F17CBD"/>
    <w:rsid w:val="45F6300F"/>
    <w:rsid w:val="45FC3543"/>
    <w:rsid w:val="46207231"/>
    <w:rsid w:val="462211FB"/>
    <w:rsid w:val="46250CEB"/>
    <w:rsid w:val="464C0026"/>
    <w:rsid w:val="465F41FD"/>
    <w:rsid w:val="46633F77"/>
    <w:rsid w:val="466D6214"/>
    <w:rsid w:val="4677113D"/>
    <w:rsid w:val="46774FDE"/>
    <w:rsid w:val="467A1037"/>
    <w:rsid w:val="469D2F78"/>
    <w:rsid w:val="46E66BE3"/>
    <w:rsid w:val="46EF6A38"/>
    <w:rsid w:val="46F64735"/>
    <w:rsid w:val="46F661E4"/>
    <w:rsid w:val="470E02B0"/>
    <w:rsid w:val="47261F21"/>
    <w:rsid w:val="475775F8"/>
    <w:rsid w:val="47623541"/>
    <w:rsid w:val="476E221E"/>
    <w:rsid w:val="477305A8"/>
    <w:rsid w:val="478234F8"/>
    <w:rsid w:val="47834097"/>
    <w:rsid w:val="478657BA"/>
    <w:rsid w:val="478A4FEE"/>
    <w:rsid w:val="47A0155D"/>
    <w:rsid w:val="47A04ACD"/>
    <w:rsid w:val="47A12554"/>
    <w:rsid w:val="47B61DE1"/>
    <w:rsid w:val="47B9793D"/>
    <w:rsid w:val="47C50090"/>
    <w:rsid w:val="47C87B80"/>
    <w:rsid w:val="47C9212B"/>
    <w:rsid w:val="47DB5B06"/>
    <w:rsid w:val="480037BE"/>
    <w:rsid w:val="480768FB"/>
    <w:rsid w:val="4871646A"/>
    <w:rsid w:val="48790E7B"/>
    <w:rsid w:val="487F2935"/>
    <w:rsid w:val="4880045B"/>
    <w:rsid w:val="48CF02D4"/>
    <w:rsid w:val="49061651"/>
    <w:rsid w:val="4918435D"/>
    <w:rsid w:val="49290AF3"/>
    <w:rsid w:val="49336F2D"/>
    <w:rsid w:val="493E459E"/>
    <w:rsid w:val="494B6CBB"/>
    <w:rsid w:val="49555444"/>
    <w:rsid w:val="498B5309"/>
    <w:rsid w:val="49971226"/>
    <w:rsid w:val="49A85EBB"/>
    <w:rsid w:val="49AF5C9F"/>
    <w:rsid w:val="49D24CE6"/>
    <w:rsid w:val="49E11D1A"/>
    <w:rsid w:val="49E14508"/>
    <w:rsid w:val="49FE3D2D"/>
    <w:rsid w:val="4A3459A1"/>
    <w:rsid w:val="4A363423"/>
    <w:rsid w:val="4A3634C7"/>
    <w:rsid w:val="4A595408"/>
    <w:rsid w:val="4A6B229E"/>
    <w:rsid w:val="4A915755"/>
    <w:rsid w:val="4AA91EEB"/>
    <w:rsid w:val="4AAA5C63"/>
    <w:rsid w:val="4AAD40FF"/>
    <w:rsid w:val="4AB60164"/>
    <w:rsid w:val="4AC960E9"/>
    <w:rsid w:val="4AD87A63"/>
    <w:rsid w:val="4ADC3409"/>
    <w:rsid w:val="4AE44CD1"/>
    <w:rsid w:val="4AEC627C"/>
    <w:rsid w:val="4AF34F14"/>
    <w:rsid w:val="4B036F6D"/>
    <w:rsid w:val="4B090BDC"/>
    <w:rsid w:val="4B0F2730"/>
    <w:rsid w:val="4B12476D"/>
    <w:rsid w:val="4B142F13"/>
    <w:rsid w:val="4B247E30"/>
    <w:rsid w:val="4B2B0B52"/>
    <w:rsid w:val="4B7411BA"/>
    <w:rsid w:val="4B77602B"/>
    <w:rsid w:val="4B8A2BD1"/>
    <w:rsid w:val="4BBF16A4"/>
    <w:rsid w:val="4BCD7E5B"/>
    <w:rsid w:val="4BD5286C"/>
    <w:rsid w:val="4BDC1E4C"/>
    <w:rsid w:val="4BE807F1"/>
    <w:rsid w:val="4BED3696"/>
    <w:rsid w:val="4BF278C2"/>
    <w:rsid w:val="4C4F1E34"/>
    <w:rsid w:val="4C575977"/>
    <w:rsid w:val="4C6C2052"/>
    <w:rsid w:val="4C786216"/>
    <w:rsid w:val="4CBE1552"/>
    <w:rsid w:val="4CC907D5"/>
    <w:rsid w:val="4CD11005"/>
    <w:rsid w:val="4CF04B4D"/>
    <w:rsid w:val="4D1E0115"/>
    <w:rsid w:val="4D202746"/>
    <w:rsid w:val="4D371A30"/>
    <w:rsid w:val="4D471EEB"/>
    <w:rsid w:val="4D4E6D7A"/>
    <w:rsid w:val="4D57223F"/>
    <w:rsid w:val="4D662F50"/>
    <w:rsid w:val="4D6B4997"/>
    <w:rsid w:val="4D7560B4"/>
    <w:rsid w:val="4D821D41"/>
    <w:rsid w:val="4D87403A"/>
    <w:rsid w:val="4D8E7176"/>
    <w:rsid w:val="4DB63579"/>
    <w:rsid w:val="4DE82D2A"/>
    <w:rsid w:val="4DEA6AA2"/>
    <w:rsid w:val="4DF558BF"/>
    <w:rsid w:val="4DF711BF"/>
    <w:rsid w:val="4E054EC8"/>
    <w:rsid w:val="4E0A038A"/>
    <w:rsid w:val="4E4837C9"/>
    <w:rsid w:val="4E4A2FE9"/>
    <w:rsid w:val="4E4D0DDF"/>
    <w:rsid w:val="4E545424"/>
    <w:rsid w:val="4E6C5709"/>
    <w:rsid w:val="4E704ACE"/>
    <w:rsid w:val="4E824D9E"/>
    <w:rsid w:val="4E902622"/>
    <w:rsid w:val="4E9609D8"/>
    <w:rsid w:val="4EA053B3"/>
    <w:rsid w:val="4EB66985"/>
    <w:rsid w:val="4ED16EEC"/>
    <w:rsid w:val="4F041DE6"/>
    <w:rsid w:val="4F0B14F1"/>
    <w:rsid w:val="4F135B85"/>
    <w:rsid w:val="4F251D5C"/>
    <w:rsid w:val="4F277882"/>
    <w:rsid w:val="4F36624E"/>
    <w:rsid w:val="4F4E12B3"/>
    <w:rsid w:val="4F635510"/>
    <w:rsid w:val="4F672375"/>
    <w:rsid w:val="4FA42C81"/>
    <w:rsid w:val="4FA61F18"/>
    <w:rsid w:val="4FA62E9D"/>
    <w:rsid w:val="4FC03A5B"/>
    <w:rsid w:val="4FDD1914"/>
    <w:rsid w:val="4FF83B3E"/>
    <w:rsid w:val="4FFC0D0F"/>
    <w:rsid w:val="500951DA"/>
    <w:rsid w:val="5010292C"/>
    <w:rsid w:val="501E106D"/>
    <w:rsid w:val="501F1883"/>
    <w:rsid w:val="50267B3A"/>
    <w:rsid w:val="50280768"/>
    <w:rsid w:val="502D2C76"/>
    <w:rsid w:val="504A340B"/>
    <w:rsid w:val="505E043D"/>
    <w:rsid w:val="506863A4"/>
    <w:rsid w:val="50AA7E30"/>
    <w:rsid w:val="50AF453D"/>
    <w:rsid w:val="50B82E88"/>
    <w:rsid w:val="50C26F4E"/>
    <w:rsid w:val="50E235DE"/>
    <w:rsid w:val="50EF7679"/>
    <w:rsid w:val="50F47FE2"/>
    <w:rsid w:val="512C1180"/>
    <w:rsid w:val="51353640"/>
    <w:rsid w:val="51476006"/>
    <w:rsid w:val="515E50B1"/>
    <w:rsid w:val="51842D6A"/>
    <w:rsid w:val="518E5A5D"/>
    <w:rsid w:val="519B6306"/>
    <w:rsid w:val="519F1486"/>
    <w:rsid w:val="51AA58EA"/>
    <w:rsid w:val="51B15B29"/>
    <w:rsid w:val="51C770FB"/>
    <w:rsid w:val="51D53F96"/>
    <w:rsid w:val="520420A2"/>
    <w:rsid w:val="520C5E0F"/>
    <w:rsid w:val="52262073"/>
    <w:rsid w:val="52340F70"/>
    <w:rsid w:val="523C3645"/>
    <w:rsid w:val="5263643C"/>
    <w:rsid w:val="5264790F"/>
    <w:rsid w:val="52A42F98"/>
    <w:rsid w:val="52A445CA"/>
    <w:rsid w:val="52B633F7"/>
    <w:rsid w:val="52CC2C1B"/>
    <w:rsid w:val="52FB52AE"/>
    <w:rsid w:val="53074F08"/>
    <w:rsid w:val="531E3C37"/>
    <w:rsid w:val="533B0B04"/>
    <w:rsid w:val="533D6EDC"/>
    <w:rsid w:val="5345477B"/>
    <w:rsid w:val="53514ECE"/>
    <w:rsid w:val="535E56F6"/>
    <w:rsid w:val="53620E89"/>
    <w:rsid w:val="53794425"/>
    <w:rsid w:val="537B63EF"/>
    <w:rsid w:val="53852DC9"/>
    <w:rsid w:val="53C02053"/>
    <w:rsid w:val="53C9715A"/>
    <w:rsid w:val="53EB521C"/>
    <w:rsid w:val="53F7115E"/>
    <w:rsid w:val="5422357C"/>
    <w:rsid w:val="54374886"/>
    <w:rsid w:val="548D4512"/>
    <w:rsid w:val="549E4143"/>
    <w:rsid w:val="54B73456"/>
    <w:rsid w:val="54BB6065"/>
    <w:rsid w:val="54CB0CB0"/>
    <w:rsid w:val="54D33745"/>
    <w:rsid w:val="54DF6509"/>
    <w:rsid w:val="54E01871"/>
    <w:rsid w:val="54F15664"/>
    <w:rsid w:val="54FC355F"/>
    <w:rsid w:val="54FE1E95"/>
    <w:rsid w:val="550348EE"/>
    <w:rsid w:val="55191A1B"/>
    <w:rsid w:val="55474FEC"/>
    <w:rsid w:val="554A42CB"/>
    <w:rsid w:val="55517407"/>
    <w:rsid w:val="555A19D4"/>
    <w:rsid w:val="55766EAF"/>
    <w:rsid w:val="558422A5"/>
    <w:rsid w:val="558701A3"/>
    <w:rsid w:val="55B47996"/>
    <w:rsid w:val="55C34E97"/>
    <w:rsid w:val="55D113AB"/>
    <w:rsid w:val="55F671B4"/>
    <w:rsid w:val="55FB55C5"/>
    <w:rsid w:val="560C332E"/>
    <w:rsid w:val="56177DDE"/>
    <w:rsid w:val="563332FB"/>
    <w:rsid w:val="56506DA4"/>
    <w:rsid w:val="565F3938"/>
    <w:rsid w:val="566E4C44"/>
    <w:rsid w:val="566E5D97"/>
    <w:rsid w:val="568C1E02"/>
    <w:rsid w:val="56920730"/>
    <w:rsid w:val="56A31EE4"/>
    <w:rsid w:val="56B0015D"/>
    <w:rsid w:val="56C34335"/>
    <w:rsid w:val="56E541F9"/>
    <w:rsid w:val="56F12916"/>
    <w:rsid w:val="56F40992"/>
    <w:rsid w:val="570F1328"/>
    <w:rsid w:val="571C57F3"/>
    <w:rsid w:val="57385C43"/>
    <w:rsid w:val="575431DF"/>
    <w:rsid w:val="576E23B2"/>
    <w:rsid w:val="5774562F"/>
    <w:rsid w:val="577D2735"/>
    <w:rsid w:val="579B53C7"/>
    <w:rsid w:val="57A75A04"/>
    <w:rsid w:val="57CA524F"/>
    <w:rsid w:val="57D83E10"/>
    <w:rsid w:val="57F329F7"/>
    <w:rsid w:val="57FD7AB2"/>
    <w:rsid w:val="580544D9"/>
    <w:rsid w:val="580E43D9"/>
    <w:rsid w:val="58112E7E"/>
    <w:rsid w:val="581225E1"/>
    <w:rsid w:val="58246E7A"/>
    <w:rsid w:val="58692CBA"/>
    <w:rsid w:val="586B6A32"/>
    <w:rsid w:val="586E207E"/>
    <w:rsid w:val="58704C02"/>
    <w:rsid w:val="58711B6E"/>
    <w:rsid w:val="588C69A8"/>
    <w:rsid w:val="589951E2"/>
    <w:rsid w:val="58A67DD1"/>
    <w:rsid w:val="58D520FD"/>
    <w:rsid w:val="590A1848"/>
    <w:rsid w:val="59170968"/>
    <w:rsid w:val="5955323E"/>
    <w:rsid w:val="596B480F"/>
    <w:rsid w:val="597638E0"/>
    <w:rsid w:val="59B44408"/>
    <w:rsid w:val="59E7033A"/>
    <w:rsid w:val="5A407A4A"/>
    <w:rsid w:val="5A511C57"/>
    <w:rsid w:val="5A614C70"/>
    <w:rsid w:val="5A6C4CE3"/>
    <w:rsid w:val="5A845B89"/>
    <w:rsid w:val="5AA71877"/>
    <w:rsid w:val="5AAB441A"/>
    <w:rsid w:val="5AB346C0"/>
    <w:rsid w:val="5AB3646E"/>
    <w:rsid w:val="5ADC3B08"/>
    <w:rsid w:val="5B4506D2"/>
    <w:rsid w:val="5B5B0FE0"/>
    <w:rsid w:val="5BB62CE6"/>
    <w:rsid w:val="5BB751BD"/>
    <w:rsid w:val="5BB82486"/>
    <w:rsid w:val="5BC05029"/>
    <w:rsid w:val="5BE014E5"/>
    <w:rsid w:val="5BE05D1D"/>
    <w:rsid w:val="5BEA4111"/>
    <w:rsid w:val="5C0C052C"/>
    <w:rsid w:val="5C0D4CE2"/>
    <w:rsid w:val="5C1D0043"/>
    <w:rsid w:val="5C1D7FD9"/>
    <w:rsid w:val="5C25514A"/>
    <w:rsid w:val="5C370523"/>
    <w:rsid w:val="5C4001D5"/>
    <w:rsid w:val="5C465FD5"/>
    <w:rsid w:val="5C476215"/>
    <w:rsid w:val="5C58551F"/>
    <w:rsid w:val="5C7236C4"/>
    <w:rsid w:val="5C9014E4"/>
    <w:rsid w:val="5C9119F8"/>
    <w:rsid w:val="5CB52971"/>
    <w:rsid w:val="5CD8581B"/>
    <w:rsid w:val="5CEC5146"/>
    <w:rsid w:val="5CFE6B33"/>
    <w:rsid w:val="5D035EA0"/>
    <w:rsid w:val="5D415FB3"/>
    <w:rsid w:val="5D471CBC"/>
    <w:rsid w:val="5D551A5E"/>
    <w:rsid w:val="5D7925EB"/>
    <w:rsid w:val="5DE23066"/>
    <w:rsid w:val="5DEB4749"/>
    <w:rsid w:val="5E17190F"/>
    <w:rsid w:val="5E263388"/>
    <w:rsid w:val="5E2A6A47"/>
    <w:rsid w:val="5E2B2110"/>
    <w:rsid w:val="5E3559B0"/>
    <w:rsid w:val="5E5A37D0"/>
    <w:rsid w:val="5E705F80"/>
    <w:rsid w:val="5E7B72A3"/>
    <w:rsid w:val="5EA52572"/>
    <w:rsid w:val="5EA54320"/>
    <w:rsid w:val="5EC92914"/>
    <w:rsid w:val="5ECB4020"/>
    <w:rsid w:val="5ED57CA3"/>
    <w:rsid w:val="5EF271CB"/>
    <w:rsid w:val="5F1514A5"/>
    <w:rsid w:val="5F1A2F60"/>
    <w:rsid w:val="5F223BC2"/>
    <w:rsid w:val="5F281EB1"/>
    <w:rsid w:val="5F457F02"/>
    <w:rsid w:val="5F5271CC"/>
    <w:rsid w:val="5F542CA1"/>
    <w:rsid w:val="5F721AF0"/>
    <w:rsid w:val="5F7C7862"/>
    <w:rsid w:val="5F8B321C"/>
    <w:rsid w:val="5F93686E"/>
    <w:rsid w:val="5F983C6A"/>
    <w:rsid w:val="5FC77254"/>
    <w:rsid w:val="5FE349C2"/>
    <w:rsid w:val="5FF732A1"/>
    <w:rsid w:val="60073FFE"/>
    <w:rsid w:val="60170067"/>
    <w:rsid w:val="60172FFB"/>
    <w:rsid w:val="601D2426"/>
    <w:rsid w:val="601E1FA3"/>
    <w:rsid w:val="6022114F"/>
    <w:rsid w:val="602211CC"/>
    <w:rsid w:val="60363DC9"/>
    <w:rsid w:val="60457B68"/>
    <w:rsid w:val="605F6E50"/>
    <w:rsid w:val="60651D79"/>
    <w:rsid w:val="608B5A6C"/>
    <w:rsid w:val="60970262"/>
    <w:rsid w:val="60B979FA"/>
    <w:rsid w:val="60C06DD7"/>
    <w:rsid w:val="60C53FFF"/>
    <w:rsid w:val="60F02006"/>
    <w:rsid w:val="612C5D46"/>
    <w:rsid w:val="613227E3"/>
    <w:rsid w:val="61402DF2"/>
    <w:rsid w:val="615A3B72"/>
    <w:rsid w:val="61923281"/>
    <w:rsid w:val="619743F4"/>
    <w:rsid w:val="619D0D68"/>
    <w:rsid w:val="61A30FEA"/>
    <w:rsid w:val="61BB564B"/>
    <w:rsid w:val="61BE6EF5"/>
    <w:rsid w:val="61C97908"/>
    <w:rsid w:val="61DE0274"/>
    <w:rsid w:val="61F950AE"/>
    <w:rsid w:val="62127F1E"/>
    <w:rsid w:val="62145A44"/>
    <w:rsid w:val="621E68C3"/>
    <w:rsid w:val="626D272C"/>
    <w:rsid w:val="626F35C2"/>
    <w:rsid w:val="62791EFC"/>
    <w:rsid w:val="628373CB"/>
    <w:rsid w:val="628D57F7"/>
    <w:rsid w:val="629564A2"/>
    <w:rsid w:val="62AD1323"/>
    <w:rsid w:val="62B92A90"/>
    <w:rsid w:val="62E0626E"/>
    <w:rsid w:val="62E713AB"/>
    <w:rsid w:val="62EC4C13"/>
    <w:rsid w:val="631F1174"/>
    <w:rsid w:val="63543E6F"/>
    <w:rsid w:val="63A31776"/>
    <w:rsid w:val="63ED29F1"/>
    <w:rsid w:val="63F461F0"/>
    <w:rsid w:val="63FA21A1"/>
    <w:rsid w:val="63FB41FA"/>
    <w:rsid w:val="642B52C7"/>
    <w:rsid w:val="642D54E3"/>
    <w:rsid w:val="644110EF"/>
    <w:rsid w:val="645A795A"/>
    <w:rsid w:val="647C3D75"/>
    <w:rsid w:val="64AC01E8"/>
    <w:rsid w:val="650113FE"/>
    <w:rsid w:val="65011B70"/>
    <w:rsid w:val="65046244"/>
    <w:rsid w:val="6518584B"/>
    <w:rsid w:val="6525440C"/>
    <w:rsid w:val="652E5159"/>
    <w:rsid w:val="6535464F"/>
    <w:rsid w:val="654673E4"/>
    <w:rsid w:val="65497BF4"/>
    <w:rsid w:val="65556AA0"/>
    <w:rsid w:val="655B398A"/>
    <w:rsid w:val="657625D1"/>
    <w:rsid w:val="65B85280"/>
    <w:rsid w:val="65BD4645"/>
    <w:rsid w:val="65BD759E"/>
    <w:rsid w:val="65C0401D"/>
    <w:rsid w:val="65C15EE3"/>
    <w:rsid w:val="65C459D3"/>
    <w:rsid w:val="65DF0A5F"/>
    <w:rsid w:val="66263F98"/>
    <w:rsid w:val="663A5C95"/>
    <w:rsid w:val="663F32AC"/>
    <w:rsid w:val="66644DB8"/>
    <w:rsid w:val="667A42E4"/>
    <w:rsid w:val="667D5C7B"/>
    <w:rsid w:val="66C87AF8"/>
    <w:rsid w:val="66CD4D5B"/>
    <w:rsid w:val="66CF420C"/>
    <w:rsid w:val="66D103A8"/>
    <w:rsid w:val="66DE6971"/>
    <w:rsid w:val="66EF082E"/>
    <w:rsid w:val="66F81D1F"/>
    <w:rsid w:val="670C5884"/>
    <w:rsid w:val="6716400D"/>
    <w:rsid w:val="6728256E"/>
    <w:rsid w:val="672E19F4"/>
    <w:rsid w:val="67312852"/>
    <w:rsid w:val="6747066A"/>
    <w:rsid w:val="674C3ED2"/>
    <w:rsid w:val="6754610E"/>
    <w:rsid w:val="676905E0"/>
    <w:rsid w:val="678B628A"/>
    <w:rsid w:val="679A56EE"/>
    <w:rsid w:val="67D11A4E"/>
    <w:rsid w:val="67D363A2"/>
    <w:rsid w:val="67DC3E47"/>
    <w:rsid w:val="68017214"/>
    <w:rsid w:val="683A1F7D"/>
    <w:rsid w:val="683C5CF5"/>
    <w:rsid w:val="684F1CD8"/>
    <w:rsid w:val="68522DA9"/>
    <w:rsid w:val="685C7E37"/>
    <w:rsid w:val="687251FE"/>
    <w:rsid w:val="688F6075"/>
    <w:rsid w:val="68980CEA"/>
    <w:rsid w:val="68C857DA"/>
    <w:rsid w:val="68E02B24"/>
    <w:rsid w:val="68E329CB"/>
    <w:rsid w:val="68EF4B15"/>
    <w:rsid w:val="68F56AC0"/>
    <w:rsid w:val="69054339"/>
    <w:rsid w:val="690901C4"/>
    <w:rsid w:val="69117181"/>
    <w:rsid w:val="692A3D9F"/>
    <w:rsid w:val="69332E16"/>
    <w:rsid w:val="693469CC"/>
    <w:rsid w:val="693A33BA"/>
    <w:rsid w:val="694F7CAA"/>
    <w:rsid w:val="6955345C"/>
    <w:rsid w:val="695A0B28"/>
    <w:rsid w:val="698414AB"/>
    <w:rsid w:val="698711F2"/>
    <w:rsid w:val="69934C07"/>
    <w:rsid w:val="69944FDF"/>
    <w:rsid w:val="699F29DF"/>
    <w:rsid w:val="69B0699A"/>
    <w:rsid w:val="69B813AB"/>
    <w:rsid w:val="69D41F5D"/>
    <w:rsid w:val="69E20B1E"/>
    <w:rsid w:val="6A0B0D0F"/>
    <w:rsid w:val="6A1F58CE"/>
    <w:rsid w:val="6A6600BF"/>
    <w:rsid w:val="6A6634FD"/>
    <w:rsid w:val="6A6652AB"/>
    <w:rsid w:val="6A7732FA"/>
    <w:rsid w:val="6A7A48B2"/>
    <w:rsid w:val="6A9E67F3"/>
    <w:rsid w:val="6AA62616"/>
    <w:rsid w:val="6AAD4BBF"/>
    <w:rsid w:val="6AAD6A36"/>
    <w:rsid w:val="6ABA55F7"/>
    <w:rsid w:val="6AD34C6C"/>
    <w:rsid w:val="6B0C5E52"/>
    <w:rsid w:val="6B0D5727"/>
    <w:rsid w:val="6B160A7F"/>
    <w:rsid w:val="6B1724CA"/>
    <w:rsid w:val="6B3C600C"/>
    <w:rsid w:val="6B3F57F2"/>
    <w:rsid w:val="6B4052E2"/>
    <w:rsid w:val="6B4156BF"/>
    <w:rsid w:val="6B496B0F"/>
    <w:rsid w:val="6B4A697B"/>
    <w:rsid w:val="6B7747FD"/>
    <w:rsid w:val="6B836877"/>
    <w:rsid w:val="6BA51E03"/>
    <w:rsid w:val="6BAB6BFA"/>
    <w:rsid w:val="6BB64CF3"/>
    <w:rsid w:val="6BBC47BD"/>
    <w:rsid w:val="6BC95AF1"/>
    <w:rsid w:val="6BDA0815"/>
    <w:rsid w:val="6BDF5315"/>
    <w:rsid w:val="6BF97A7D"/>
    <w:rsid w:val="6C1256EA"/>
    <w:rsid w:val="6C1C27D3"/>
    <w:rsid w:val="6C287FF6"/>
    <w:rsid w:val="6C423AF6"/>
    <w:rsid w:val="6C47110C"/>
    <w:rsid w:val="6C826691"/>
    <w:rsid w:val="6C892B57"/>
    <w:rsid w:val="6C8B0FF9"/>
    <w:rsid w:val="6CC70A14"/>
    <w:rsid w:val="6CCE55B8"/>
    <w:rsid w:val="6CDD55CB"/>
    <w:rsid w:val="6CE439E4"/>
    <w:rsid w:val="6CEF1588"/>
    <w:rsid w:val="6CF52916"/>
    <w:rsid w:val="6D165E19"/>
    <w:rsid w:val="6D2A6A64"/>
    <w:rsid w:val="6D2F0B61"/>
    <w:rsid w:val="6D3E42BD"/>
    <w:rsid w:val="6D413DAD"/>
    <w:rsid w:val="6D4C5D1C"/>
    <w:rsid w:val="6D526662"/>
    <w:rsid w:val="6D635AD2"/>
    <w:rsid w:val="6D657CE5"/>
    <w:rsid w:val="6DA26233"/>
    <w:rsid w:val="6DA87988"/>
    <w:rsid w:val="6DAA3A37"/>
    <w:rsid w:val="6E0C7F17"/>
    <w:rsid w:val="6E512EF2"/>
    <w:rsid w:val="6E703C5E"/>
    <w:rsid w:val="6E7E1C21"/>
    <w:rsid w:val="6E91041D"/>
    <w:rsid w:val="6EA14B04"/>
    <w:rsid w:val="6EE4571F"/>
    <w:rsid w:val="6EF32E85"/>
    <w:rsid w:val="6F0E2A6F"/>
    <w:rsid w:val="6F320729"/>
    <w:rsid w:val="6F40683E"/>
    <w:rsid w:val="6F5A2F04"/>
    <w:rsid w:val="6F5C628A"/>
    <w:rsid w:val="6F985025"/>
    <w:rsid w:val="6FB4784B"/>
    <w:rsid w:val="6FCC795E"/>
    <w:rsid w:val="6FD74555"/>
    <w:rsid w:val="6FF10085"/>
    <w:rsid w:val="700F3CEF"/>
    <w:rsid w:val="7021552C"/>
    <w:rsid w:val="703766E8"/>
    <w:rsid w:val="70590E1E"/>
    <w:rsid w:val="706D2F7B"/>
    <w:rsid w:val="70934124"/>
    <w:rsid w:val="70B30B1E"/>
    <w:rsid w:val="70BD0596"/>
    <w:rsid w:val="70D21600"/>
    <w:rsid w:val="70DE2439"/>
    <w:rsid w:val="70E44A2B"/>
    <w:rsid w:val="70FF2F8F"/>
    <w:rsid w:val="710F044A"/>
    <w:rsid w:val="71186BD3"/>
    <w:rsid w:val="71235574"/>
    <w:rsid w:val="71267542"/>
    <w:rsid w:val="71295647"/>
    <w:rsid w:val="71593474"/>
    <w:rsid w:val="716167CC"/>
    <w:rsid w:val="717464FF"/>
    <w:rsid w:val="718627B6"/>
    <w:rsid w:val="718A2187"/>
    <w:rsid w:val="71927E53"/>
    <w:rsid w:val="719A6A60"/>
    <w:rsid w:val="71BF0BC2"/>
    <w:rsid w:val="71D76797"/>
    <w:rsid w:val="71DF7F98"/>
    <w:rsid w:val="71E2790D"/>
    <w:rsid w:val="71E97186"/>
    <w:rsid w:val="71FB09CF"/>
    <w:rsid w:val="720F447A"/>
    <w:rsid w:val="722731C5"/>
    <w:rsid w:val="72345C8F"/>
    <w:rsid w:val="723F14B5"/>
    <w:rsid w:val="724C25A8"/>
    <w:rsid w:val="7260609B"/>
    <w:rsid w:val="72640322"/>
    <w:rsid w:val="72830ED1"/>
    <w:rsid w:val="728F12F7"/>
    <w:rsid w:val="729A75CE"/>
    <w:rsid w:val="72AF1FFE"/>
    <w:rsid w:val="72B91A08"/>
    <w:rsid w:val="72C94629"/>
    <w:rsid w:val="72E476B5"/>
    <w:rsid w:val="72F13B80"/>
    <w:rsid w:val="72FE0C5A"/>
    <w:rsid w:val="73011D37"/>
    <w:rsid w:val="73077277"/>
    <w:rsid w:val="730B78E7"/>
    <w:rsid w:val="73410663"/>
    <w:rsid w:val="73497518"/>
    <w:rsid w:val="735073B5"/>
    <w:rsid w:val="735344A6"/>
    <w:rsid w:val="735F4F8D"/>
    <w:rsid w:val="73834A99"/>
    <w:rsid w:val="7388183E"/>
    <w:rsid w:val="73A55AC9"/>
    <w:rsid w:val="73AD2002"/>
    <w:rsid w:val="73CA0F4C"/>
    <w:rsid w:val="73D72923"/>
    <w:rsid w:val="73DA4614"/>
    <w:rsid w:val="73DD2AC7"/>
    <w:rsid w:val="740D49E9"/>
    <w:rsid w:val="741E2752"/>
    <w:rsid w:val="74234E98"/>
    <w:rsid w:val="74327C85"/>
    <w:rsid w:val="7434612B"/>
    <w:rsid w:val="74736F42"/>
    <w:rsid w:val="74797643"/>
    <w:rsid w:val="747F58E7"/>
    <w:rsid w:val="749B243C"/>
    <w:rsid w:val="74AD4072"/>
    <w:rsid w:val="74AE0965"/>
    <w:rsid w:val="74B549A6"/>
    <w:rsid w:val="74BC04D7"/>
    <w:rsid w:val="74C96B62"/>
    <w:rsid w:val="74D53759"/>
    <w:rsid w:val="74EE0377"/>
    <w:rsid w:val="74F35D48"/>
    <w:rsid w:val="7513602F"/>
    <w:rsid w:val="75241FEA"/>
    <w:rsid w:val="75256265"/>
    <w:rsid w:val="75383CE8"/>
    <w:rsid w:val="75443D18"/>
    <w:rsid w:val="755212F7"/>
    <w:rsid w:val="755E374E"/>
    <w:rsid w:val="75805E1A"/>
    <w:rsid w:val="75886D00"/>
    <w:rsid w:val="758D7B90"/>
    <w:rsid w:val="758E3908"/>
    <w:rsid w:val="75B94E29"/>
    <w:rsid w:val="75CA3F63"/>
    <w:rsid w:val="75D57F4E"/>
    <w:rsid w:val="75E43528"/>
    <w:rsid w:val="75E76DDB"/>
    <w:rsid w:val="75F714AD"/>
    <w:rsid w:val="761E66EB"/>
    <w:rsid w:val="761E6A3A"/>
    <w:rsid w:val="763E26CA"/>
    <w:rsid w:val="76642C4E"/>
    <w:rsid w:val="767908DA"/>
    <w:rsid w:val="767C3805"/>
    <w:rsid w:val="768865A9"/>
    <w:rsid w:val="76886A61"/>
    <w:rsid w:val="769141C3"/>
    <w:rsid w:val="76950F22"/>
    <w:rsid w:val="76CB4CC0"/>
    <w:rsid w:val="76D11CFE"/>
    <w:rsid w:val="76FA1255"/>
    <w:rsid w:val="771816DB"/>
    <w:rsid w:val="772462D2"/>
    <w:rsid w:val="77425E1D"/>
    <w:rsid w:val="774358FC"/>
    <w:rsid w:val="77444D05"/>
    <w:rsid w:val="774954BE"/>
    <w:rsid w:val="77841DB6"/>
    <w:rsid w:val="77947E2A"/>
    <w:rsid w:val="77D73344"/>
    <w:rsid w:val="77F15368"/>
    <w:rsid w:val="781D6752"/>
    <w:rsid w:val="7839011C"/>
    <w:rsid w:val="784A5D07"/>
    <w:rsid w:val="7860333A"/>
    <w:rsid w:val="78656BA2"/>
    <w:rsid w:val="786A065C"/>
    <w:rsid w:val="786D5A56"/>
    <w:rsid w:val="78774B27"/>
    <w:rsid w:val="78A376CA"/>
    <w:rsid w:val="78DA7590"/>
    <w:rsid w:val="78E22B8B"/>
    <w:rsid w:val="78FA0A94"/>
    <w:rsid w:val="79140448"/>
    <w:rsid w:val="79231CC3"/>
    <w:rsid w:val="79312349"/>
    <w:rsid w:val="793E66E0"/>
    <w:rsid w:val="794B223C"/>
    <w:rsid w:val="794F33AE"/>
    <w:rsid w:val="795D275F"/>
    <w:rsid w:val="796055BB"/>
    <w:rsid w:val="796402FD"/>
    <w:rsid w:val="796677D7"/>
    <w:rsid w:val="797E5812"/>
    <w:rsid w:val="798516DD"/>
    <w:rsid w:val="79A07FAE"/>
    <w:rsid w:val="79A92E6E"/>
    <w:rsid w:val="79D20267"/>
    <w:rsid w:val="79D7587D"/>
    <w:rsid w:val="79D833A4"/>
    <w:rsid w:val="79E14C42"/>
    <w:rsid w:val="79E166FC"/>
    <w:rsid w:val="79EE2F80"/>
    <w:rsid w:val="7A063DE5"/>
    <w:rsid w:val="7A4B0019"/>
    <w:rsid w:val="7A542BD8"/>
    <w:rsid w:val="7A8C449D"/>
    <w:rsid w:val="7A8D23E0"/>
    <w:rsid w:val="7AA54D02"/>
    <w:rsid w:val="7AA7440E"/>
    <w:rsid w:val="7ABD0F17"/>
    <w:rsid w:val="7AC70A2F"/>
    <w:rsid w:val="7AD25AA2"/>
    <w:rsid w:val="7ADD519D"/>
    <w:rsid w:val="7AEA6D39"/>
    <w:rsid w:val="7B045492"/>
    <w:rsid w:val="7B083579"/>
    <w:rsid w:val="7B234AF2"/>
    <w:rsid w:val="7B32428B"/>
    <w:rsid w:val="7B590514"/>
    <w:rsid w:val="7B6770D5"/>
    <w:rsid w:val="7B7018CD"/>
    <w:rsid w:val="7B713AB0"/>
    <w:rsid w:val="7B8742D0"/>
    <w:rsid w:val="7B877215"/>
    <w:rsid w:val="7B931C78"/>
    <w:rsid w:val="7B9466A0"/>
    <w:rsid w:val="7BB06386"/>
    <w:rsid w:val="7BE95D3C"/>
    <w:rsid w:val="7BEB3862"/>
    <w:rsid w:val="7C1846CC"/>
    <w:rsid w:val="7C2533A3"/>
    <w:rsid w:val="7C354ADD"/>
    <w:rsid w:val="7C3C5E6C"/>
    <w:rsid w:val="7C4116D4"/>
    <w:rsid w:val="7C516DA3"/>
    <w:rsid w:val="7C5A7E32"/>
    <w:rsid w:val="7C9712F4"/>
    <w:rsid w:val="7C9C690A"/>
    <w:rsid w:val="7CA30A3C"/>
    <w:rsid w:val="7CA43D7A"/>
    <w:rsid w:val="7CBA7632"/>
    <w:rsid w:val="7CC12815"/>
    <w:rsid w:val="7CC83BA3"/>
    <w:rsid w:val="7CD04806"/>
    <w:rsid w:val="7CDA3A4F"/>
    <w:rsid w:val="7CE6024F"/>
    <w:rsid w:val="7CE8292C"/>
    <w:rsid w:val="7CEC5AE4"/>
    <w:rsid w:val="7CF16265"/>
    <w:rsid w:val="7D080ABC"/>
    <w:rsid w:val="7D0821F2"/>
    <w:rsid w:val="7D133070"/>
    <w:rsid w:val="7D253273"/>
    <w:rsid w:val="7D5F62B6"/>
    <w:rsid w:val="7D895AD1"/>
    <w:rsid w:val="7D9F4260"/>
    <w:rsid w:val="7DD56578"/>
    <w:rsid w:val="7DF67961"/>
    <w:rsid w:val="7E00216C"/>
    <w:rsid w:val="7E0B1F99"/>
    <w:rsid w:val="7E0F0D38"/>
    <w:rsid w:val="7E2F0455"/>
    <w:rsid w:val="7E304F65"/>
    <w:rsid w:val="7E333984"/>
    <w:rsid w:val="7E5C0A47"/>
    <w:rsid w:val="7E9F0934"/>
    <w:rsid w:val="7EA36676"/>
    <w:rsid w:val="7EFF7672"/>
    <w:rsid w:val="7F10538E"/>
    <w:rsid w:val="7F2257ED"/>
    <w:rsid w:val="7F244542"/>
    <w:rsid w:val="7F5259A6"/>
    <w:rsid w:val="7F587460"/>
    <w:rsid w:val="7F647E1B"/>
    <w:rsid w:val="7F75661B"/>
    <w:rsid w:val="7F8503AD"/>
    <w:rsid w:val="7F8E4C30"/>
    <w:rsid w:val="7F9801FA"/>
    <w:rsid w:val="7FA73459"/>
    <w:rsid w:val="7FAE7080"/>
    <w:rsid w:val="7FB56661"/>
    <w:rsid w:val="7FB623D9"/>
    <w:rsid w:val="7FC53EA1"/>
    <w:rsid w:val="7FCA077A"/>
    <w:rsid w:val="7FD34D39"/>
    <w:rsid w:val="7FDC1E3F"/>
    <w:rsid w:val="7FDF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line="680" w:lineRule="exact"/>
      <w:ind w:left="4272"/>
      <w:outlineLvl w:val="1"/>
    </w:pPr>
    <w:rPr>
      <w:rFonts w:ascii="微软雅黑" w:hAnsi="微软雅黑" w:eastAsia="微软雅黑" w:cs="微软雅黑"/>
      <w:b/>
      <w:bCs/>
      <w:sz w:val="44"/>
      <w:szCs w:val="44"/>
    </w:rPr>
  </w:style>
  <w:style w:type="paragraph" w:styleId="3">
    <w:name w:val="heading 2"/>
    <w:basedOn w:val="1"/>
    <w:next w:val="1"/>
    <w:qFormat/>
    <w:uiPriority w:val="1"/>
    <w:pPr>
      <w:ind w:left="560"/>
      <w:outlineLvl w:val="2"/>
    </w:pPr>
    <w:rPr>
      <w:rFonts w:ascii="微软雅黑" w:hAnsi="微软雅黑" w:eastAsia="微软雅黑" w:cs="微软雅黑"/>
      <w:b/>
      <w:bCs/>
      <w:sz w:val="30"/>
      <w:szCs w:val="30"/>
    </w:rPr>
  </w:style>
  <w:style w:type="paragraph" w:styleId="4">
    <w:name w:val="heading 3"/>
    <w:basedOn w:val="1"/>
    <w:next w:val="1"/>
    <w:qFormat/>
    <w:uiPriority w:val="1"/>
    <w:pPr>
      <w:spacing w:before="62"/>
      <w:ind w:right="139"/>
      <w:jc w:val="center"/>
      <w:outlineLvl w:val="3"/>
    </w:pPr>
    <w:rPr>
      <w:rFonts w:ascii="宋体" w:hAnsi="宋体" w:eastAsia="宋体" w:cs="宋体"/>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6">
    <w:name w:val="caption"/>
    <w:basedOn w:val="1"/>
    <w:next w:val="1"/>
    <w:unhideWhenUsed/>
    <w:qFormat/>
    <w:uiPriority w:val="0"/>
    <w:rPr>
      <w:rFonts w:ascii="Arial" w:hAnsi="Arial" w:eastAsia="黑体"/>
      <w:sz w:val="20"/>
    </w:rPr>
  </w:style>
  <w:style w:type="paragraph" w:styleId="7">
    <w:name w:val="Body Text"/>
    <w:basedOn w:val="1"/>
    <w:qFormat/>
    <w:uiPriority w:val="1"/>
    <w:pPr>
      <w:ind w:left="560"/>
    </w:pPr>
    <w:rPr>
      <w:rFonts w:ascii="宋体" w:hAnsi="宋体" w:eastAsia="宋体" w:cs="宋体"/>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91"/>
      <w:ind w:left="560"/>
    </w:pPr>
    <w:rPr>
      <w:rFonts w:ascii="仿宋" w:hAnsi="仿宋" w:eastAsia="仿宋" w:cs="仿宋"/>
      <w:b/>
      <w:bCs/>
      <w:sz w:val="21"/>
      <w:szCs w:val="21"/>
    </w:rPr>
  </w:style>
  <w:style w:type="paragraph" w:styleId="11">
    <w:name w:val="List"/>
    <w:basedOn w:val="1"/>
    <w:qFormat/>
    <w:uiPriority w:val="0"/>
    <w:pPr>
      <w:ind w:left="200" w:hanging="200" w:hangingChars="200"/>
    </w:pPr>
  </w:style>
  <w:style w:type="paragraph" w:styleId="12">
    <w:name w:val="table of figures"/>
    <w:basedOn w:val="1"/>
    <w:next w:val="1"/>
    <w:qFormat/>
    <w:uiPriority w:val="0"/>
    <w:pPr>
      <w:widowControl w:val="0"/>
      <w:ind w:left="200" w:leftChars="200" w:hanging="200" w:hangingChars="200"/>
      <w:jc w:val="both"/>
    </w:pPr>
    <w:rPr>
      <w:rFonts w:ascii="Times New Roman" w:hAnsi="Times New Roman" w:eastAsia="宋体" w:cs="Times New Roman"/>
      <w:kern w:val="2"/>
      <w:sz w:val="21"/>
      <w:szCs w:val="22"/>
      <w:lang w:val="en-US" w:eastAsia="zh-CN" w:bidi="ar-SA"/>
    </w:rPr>
  </w:style>
  <w:style w:type="paragraph" w:styleId="13">
    <w:name w:val="toc 2"/>
    <w:basedOn w:val="1"/>
    <w:next w:val="1"/>
    <w:qFormat/>
    <w:uiPriority w:val="1"/>
    <w:pPr>
      <w:spacing w:before="91"/>
      <w:ind w:left="768"/>
    </w:pPr>
    <w:rPr>
      <w:rFonts w:ascii="仿宋" w:hAnsi="仿宋" w:eastAsia="仿宋" w:cs="仿宋"/>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pPr>
      <w:spacing w:before="40"/>
      <w:jc w:val="center"/>
    </w:pPr>
    <w:rPr>
      <w:rFonts w:ascii="仿宋" w:hAnsi="仿宋" w:eastAsia="仿宋" w:cs="仿宋"/>
    </w:rPr>
  </w:style>
  <w:style w:type="character" w:customStyle="1" w:styleId="20">
    <w:name w:val="font21"/>
    <w:basedOn w:val="16"/>
    <w:qFormat/>
    <w:uiPriority w:val="0"/>
    <w:rPr>
      <w:rFonts w:hint="eastAsia" w:ascii="仿宋" w:hAnsi="仿宋" w:eastAsia="仿宋" w:cs="仿宋"/>
      <w:color w:val="000000"/>
      <w:sz w:val="21"/>
      <w:szCs w:val="21"/>
      <w:u w:val="none"/>
    </w:rPr>
  </w:style>
  <w:style w:type="paragraph" w:customStyle="1" w:styleId="21">
    <w:name w:val="三级标题"/>
    <w:basedOn w:val="1"/>
    <w:qFormat/>
    <w:uiPriority w:val="0"/>
    <w:pPr>
      <w:spacing w:line="360" w:lineRule="auto"/>
      <w:ind w:firstLine="482" w:firstLineChars="200"/>
    </w:pPr>
    <w:rPr>
      <w:b/>
      <w:sz w:val="24"/>
      <w:szCs w:val="24"/>
    </w:rPr>
  </w:style>
  <w:style w:type="paragraph" w:customStyle="1" w:styleId="22">
    <w:name w:val="标题四4"/>
    <w:basedOn w:val="1"/>
    <w:qFormat/>
    <w:uiPriority w:val="0"/>
    <w:pPr>
      <w:numPr>
        <w:ilvl w:val="1"/>
        <w:numId w:val="1"/>
      </w:numPr>
      <w:adjustRightInd w:val="0"/>
      <w:snapToGrid w:val="0"/>
      <w:spacing w:line="400" w:lineRule="exact"/>
      <w:ind w:firstLine="420" w:firstLineChars="200"/>
      <w:jc w:val="left"/>
      <w:outlineLvl w:val="1"/>
    </w:pPr>
    <w:rPr>
      <w:rFonts w:hint="eastAsia" w:ascii="宋体" w:hAnsi="宋体"/>
      <w:b/>
      <w:bCs/>
      <w:sz w:val="24"/>
    </w:rPr>
  </w:style>
  <w:style w:type="paragraph" w:customStyle="1" w:styleId="23">
    <w:name w:val="正文二"/>
    <w:basedOn w:val="1"/>
    <w:link w:val="27"/>
    <w:qFormat/>
    <w:uiPriority w:val="0"/>
    <w:pPr>
      <w:adjustRightInd w:val="0"/>
      <w:snapToGrid w:val="0"/>
      <w:spacing w:line="360" w:lineRule="auto"/>
      <w:ind w:firstLine="480" w:firstLineChars="200"/>
      <w:jc w:val="left"/>
    </w:pPr>
    <w:rPr>
      <w:rFonts w:hint="eastAsia" w:ascii="宋体" w:hAnsi="宋体" w:eastAsia="宋体"/>
      <w:sz w:val="24"/>
    </w:rPr>
  </w:style>
  <w:style w:type="paragraph" w:customStyle="1" w:styleId="24">
    <w:name w:val="表"/>
    <w:basedOn w:val="11"/>
    <w:qFormat/>
    <w:uiPriority w:val="0"/>
    <w:pPr>
      <w:jc w:val="center"/>
    </w:pPr>
    <w:rPr>
      <w:rFonts w:hint="eastAsia" w:eastAsia="宋体"/>
      <w:sz w:val="24"/>
      <w:szCs w:val="28"/>
    </w:rPr>
  </w:style>
  <w:style w:type="paragraph" w:customStyle="1" w:styleId="25">
    <w:name w:val="题注二"/>
    <w:basedOn w:val="1"/>
    <w:qFormat/>
    <w:uiPriority w:val="0"/>
    <w:pPr>
      <w:spacing w:line="360" w:lineRule="auto"/>
      <w:jc w:val="center"/>
      <w:outlineLvl w:val="4"/>
    </w:pPr>
    <w:rPr>
      <w:rFonts w:hint="eastAsia" w:ascii="宋体" w:hAnsi="宋体" w:cs="宋体"/>
      <w:b/>
      <w:bCs/>
      <w:szCs w:val="21"/>
    </w:rPr>
  </w:style>
  <w:style w:type="paragraph" w:customStyle="1" w:styleId="26">
    <w:name w:val="表格二"/>
    <w:basedOn w:val="1"/>
    <w:qFormat/>
    <w:uiPriority w:val="0"/>
    <w:pPr>
      <w:spacing w:line="360" w:lineRule="auto"/>
      <w:ind w:left="200" w:hanging="200" w:hangingChars="200"/>
      <w:jc w:val="center"/>
    </w:pPr>
    <w:rPr>
      <w:rFonts w:hint="eastAsia" w:ascii="Calibri" w:hAnsi="Calibri" w:eastAsia="宋体" w:cs="宋体"/>
      <w:szCs w:val="21"/>
    </w:rPr>
  </w:style>
  <w:style w:type="character" w:customStyle="1" w:styleId="27">
    <w:name w:val="正文二 Char"/>
    <w:link w:val="23"/>
    <w:qFormat/>
    <w:uiPriority w:val="0"/>
    <w:rPr>
      <w:rFonts w:hint="eastAsia" w:ascii="宋体" w:hAnsi="宋体" w:eastAsia="宋体"/>
      <w:sz w:val="24"/>
    </w:rPr>
  </w:style>
  <w:style w:type="paragraph" w:customStyle="1" w:styleId="28">
    <w:name w:val="标题三"/>
    <w:basedOn w:val="1"/>
    <w:qFormat/>
    <w:uiPriority w:val="0"/>
    <w:pPr>
      <w:numPr>
        <w:ilvl w:val="0"/>
        <w:numId w:val="2"/>
      </w:numPr>
      <w:adjustRightInd w:val="0"/>
      <w:snapToGrid w:val="0"/>
      <w:spacing w:line="400" w:lineRule="exact"/>
      <w:ind w:firstLine="480" w:firstLineChars="200"/>
      <w:jc w:val="left"/>
    </w:pPr>
    <w:rPr>
      <w:rFonts w:ascii="宋体" w:hAnsi="宋体" w:eastAsia="宋体" w:cs="Times New Roman"/>
      <w:b/>
      <w:bCs/>
      <w:sz w:val="24"/>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26843</Words>
  <Characters>32449</Characters>
  <TotalTime>7</TotalTime>
  <ScaleCrop>false</ScaleCrop>
  <LinksUpToDate>false</LinksUpToDate>
  <CharactersWithSpaces>34338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2023-09-07T07:05:00Z</dcterms:created>
  <dc:creator>Administrator</dc:creator>
  <cp:lastModifiedBy>江玲</cp:lastModifiedBy>
  <cp:lastPrinted>2023-12-29T02:15:00Z</cp:lastPrinted>
  <dcterms:modified xsi:type="dcterms:W3CDTF">2024-01-02T03:22:27Z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KSOProductBuildVer">
    <vt:lpwstr>2052-11.8.2.10393</vt:lpwstr>
  </property>
  <property fmtid="{D5CDD505-2E9C-101B-9397-08002B2CF9AE}" pid="4" name="ICV">
    <vt:lpwstr>5672051950C5474F9D83BF5F183DEEB9_13</vt:lpwstr>
  </property>
  <property fmtid="{D5CDD505-2E9C-101B-9397-08002B2CF9AE}" pid="5" name="hmcheck_markmode">
    <vt:i4>0</vt:i4>
  </property>
  <property fmtid="{D5CDD505-2E9C-101B-9397-08002B2CF9AE}" pid="6" name="hmcheck_result_6e58dc590d6941a68c4a3d3213865c58_errorword">
    <vt:lpwstr>岁</vt:lpwstr>
  </property>
  <property fmtid="{D5CDD505-2E9C-101B-9397-08002B2CF9AE}" pid="7" name="hmcheck_result_6e58dc590d6941a68c4a3d3213865c58_correctwords">
    <vt:lpwstr>["&lt;无建议&gt;"]</vt:lpwstr>
  </property>
  <property fmtid="{D5CDD505-2E9C-101B-9397-08002B2CF9AE}" pid="8" name="hmcheck_result_6e58dc590d6941a68c4a3d3213865c58_level">
    <vt:i4>2</vt:i4>
  </property>
  <property fmtid="{D5CDD505-2E9C-101B-9397-08002B2CF9AE}" pid="9" name="hmcheck_result_6e58dc590d6941a68c4a3d3213865c58_type">
    <vt:i4>0</vt:i4>
  </property>
  <property fmtid="{D5CDD505-2E9C-101B-9397-08002B2CF9AE}" pid="10" name="hmcheck_result_6e58dc590d6941a68c4a3d3213865c58_modifiedtype">
    <vt:i4>1</vt:i4>
  </property>
  <property fmtid="{D5CDD505-2E9C-101B-9397-08002B2CF9AE}" pid="11" name="hmcheck_result_c0f93f7ac0874a44b50e2b79c51a3cc9_errorword">
    <vt:lpwstr>梁创慢</vt:lpwstr>
  </property>
  <property fmtid="{D5CDD505-2E9C-101B-9397-08002B2CF9AE}" pid="12" name="hmcheck_result_c0f93f7ac0874a44b50e2b79c51a3cc9_correctwords">
    <vt:lpwstr>["&lt;无建议&gt;"]</vt:lpwstr>
  </property>
  <property fmtid="{D5CDD505-2E9C-101B-9397-08002B2CF9AE}" pid="13" name="hmcheck_result_c0f93f7ac0874a44b50e2b79c51a3cc9_level">
    <vt:i4>2</vt:i4>
  </property>
  <property fmtid="{D5CDD505-2E9C-101B-9397-08002B2CF9AE}" pid="14" name="hmcheck_result_c0f93f7ac0874a44b50e2b79c51a3cc9_type">
    <vt:i4>0</vt:i4>
  </property>
  <property fmtid="{D5CDD505-2E9C-101B-9397-08002B2CF9AE}" pid="15" name="hmcheck_result_c0f93f7ac0874a44b50e2b79c51a3cc9_modifiedtype">
    <vt:i4>1</vt:i4>
  </property>
  <property fmtid="{D5CDD505-2E9C-101B-9397-08002B2CF9AE}" pid="16" name="hmcheck_result_1781c60df4654a12bd19296d7d99bff2_errorword">
    <vt:lpwstr>昂</vt:lpwstr>
  </property>
  <property fmtid="{D5CDD505-2E9C-101B-9397-08002B2CF9AE}" pid="17" name="hmcheck_result_1781c60df4654a12bd19296d7d99bff2_correctwords">
    <vt:lpwstr>["&lt;无建议&gt;"]</vt:lpwstr>
  </property>
  <property fmtid="{D5CDD505-2E9C-101B-9397-08002B2CF9AE}" pid="18" name="hmcheck_result_1781c60df4654a12bd19296d7d99bff2_level">
    <vt:i4>2</vt:i4>
  </property>
  <property fmtid="{D5CDD505-2E9C-101B-9397-08002B2CF9AE}" pid="19" name="hmcheck_result_1781c60df4654a12bd19296d7d99bff2_type">
    <vt:i4>0</vt:i4>
  </property>
  <property fmtid="{D5CDD505-2E9C-101B-9397-08002B2CF9AE}" pid="20" name="hmcheck_result_1781c60df4654a12bd19296d7d99bff2_modifiedtype">
    <vt:i4>0</vt:i4>
  </property>
  <property fmtid="{D5CDD505-2E9C-101B-9397-08002B2CF9AE}" pid="21" name="hmcheck_result_d8ce4a7d0e24470382fdbe93729e2421_errorword">
    <vt:lpwstr>佤</vt:lpwstr>
  </property>
  <property fmtid="{D5CDD505-2E9C-101B-9397-08002B2CF9AE}" pid="22" name="hmcheck_result_d8ce4a7d0e24470382fdbe93729e2421_correctwords">
    <vt:lpwstr>["&lt;无建议&gt;"]</vt:lpwstr>
  </property>
  <property fmtid="{D5CDD505-2E9C-101B-9397-08002B2CF9AE}" pid="23" name="hmcheck_result_d8ce4a7d0e24470382fdbe93729e2421_level">
    <vt:i4>2</vt:i4>
  </property>
  <property fmtid="{D5CDD505-2E9C-101B-9397-08002B2CF9AE}" pid="24" name="hmcheck_result_d8ce4a7d0e24470382fdbe93729e2421_type">
    <vt:i4>0</vt:i4>
  </property>
  <property fmtid="{D5CDD505-2E9C-101B-9397-08002B2CF9AE}" pid="25" name="hmcheck_result_d8ce4a7d0e24470382fdbe93729e2421_modifiedtype">
    <vt:i4>0</vt:i4>
  </property>
  <property fmtid="{D5CDD505-2E9C-101B-9397-08002B2CF9AE}" pid="26" name="hmcheck_result_3c127a8a4f0841bca66ab670f0304b7e_errorword">
    <vt:lpwstr>坝</vt:lpwstr>
  </property>
  <property fmtid="{D5CDD505-2E9C-101B-9397-08002B2CF9AE}" pid="27" name="hmcheck_result_3c127a8a4f0841bca66ab670f0304b7e_correctwords">
    <vt:lpwstr>["&lt;无建议&gt;"]</vt:lpwstr>
  </property>
  <property fmtid="{D5CDD505-2E9C-101B-9397-08002B2CF9AE}" pid="28" name="hmcheck_result_3c127a8a4f0841bca66ab670f0304b7e_level">
    <vt:i4>2</vt:i4>
  </property>
  <property fmtid="{D5CDD505-2E9C-101B-9397-08002B2CF9AE}" pid="29" name="hmcheck_result_3c127a8a4f0841bca66ab670f0304b7e_type">
    <vt:i4>0</vt:i4>
  </property>
  <property fmtid="{D5CDD505-2E9C-101B-9397-08002B2CF9AE}" pid="30" name="hmcheck_result_3c127a8a4f0841bca66ab670f0304b7e_modifiedtype">
    <vt:i4>0</vt:i4>
  </property>
  <property fmtid="{D5CDD505-2E9C-101B-9397-08002B2CF9AE}" pid="31" name="hmcheck_result_1c187b50c9054a869b01be353033d4f1_errorword">
    <vt:lpwstr>勐</vt:lpwstr>
  </property>
  <property fmtid="{D5CDD505-2E9C-101B-9397-08002B2CF9AE}" pid="32" name="hmcheck_result_1c187b50c9054a869b01be353033d4f1_correctwords">
    <vt:lpwstr>["&lt;无建议&gt;"]</vt:lpwstr>
  </property>
  <property fmtid="{D5CDD505-2E9C-101B-9397-08002B2CF9AE}" pid="33" name="hmcheck_result_1c187b50c9054a869b01be353033d4f1_level">
    <vt:i4>2</vt:i4>
  </property>
  <property fmtid="{D5CDD505-2E9C-101B-9397-08002B2CF9AE}" pid="34" name="hmcheck_result_1c187b50c9054a869b01be353033d4f1_type">
    <vt:i4>0</vt:i4>
  </property>
  <property fmtid="{D5CDD505-2E9C-101B-9397-08002B2CF9AE}" pid="35" name="hmcheck_result_1c187b50c9054a869b01be353033d4f1_modifiedtype">
    <vt:i4>0</vt:i4>
  </property>
  <property fmtid="{D5CDD505-2E9C-101B-9397-08002B2CF9AE}" pid="36" name="hmcheck_result_f3a54e166b5e4eb9be71986ae4f5affb_errorword">
    <vt:lpwstr>芒</vt:lpwstr>
  </property>
  <property fmtid="{D5CDD505-2E9C-101B-9397-08002B2CF9AE}" pid="37" name="hmcheck_result_f3a54e166b5e4eb9be71986ae4f5affb_correctwords">
    <vt:lpwstr>["&lt;无建议&gt;"]</vt:lpwstr>
  </property>
  <property fmtid="{D5CDD505-2E9C-101B-9397-08002B2CF9AE}" pid="38" name="hmcheck_result_f3a54e166b5e4eb9be71986ae4f5affb_level">
    <vt:i4>2</vt:i4>
  </property>
  <property fmtid="{D5CDD505-2E9C-101B-9397-08002B2CF9AE}" pid="39" name="hmcheck_result_f3a54e166b5e4eb9be71986ae4f5affb_type">
    <vt:i4>0</vt:i4>
  </property>
  <property fmtid="{D5CDD505-2E9C-101B-9397-08002B2CF9AE}" pid="40" name="hmcheck_result_f3a54e166b5e4eb9be71986ae4f5affb_modifiedtype">
    <vt:i4>0</vt:i4>
  </property>
  <property fmtid="{D5CDD505-2E9C-101B-9397-08002B2CF9AE}" pid="41" name="hmcheck_result_996a73402de94ea78f01e5f6675fec36_errorword">
    <vt:lpwstr>遮岛</vt:lpwstr>
  </property>
  <property fmtid="{D5CDD505-2E9C-101B-9397-08002B2CF9AE}" pid="42" name="hmcheck_result_996a73402de94ea78f01e5f6675fec36_correctwords">
    <vt:lpwstr>["&lt;无建议&gt;"]</vt:lpwstr>
  </property>
  <property fmtid="{D5CDD505-2E9C-101B-9397-08002B2CF9AE}" pid="43" name="hmcheck_result_996a73402de94ea78f01e5f6675fec36_level">
    <vt:i4>2</vt:i4>
  </property>
  <property fmtid="{D5CDD505-2E9C-101B-9397-08002B2CF9AE}" pid="44" name="hmcheck_result_996a73402de94ea78f01e5f6675fec36_type">
    <vt:i4>0</vt:i4>
  </property>
  <property fmtid="{D5CDD505-2E9C-101B-9397-08002B2CF9AE}" pid="45" name="hmcheck_result_996a73402de94ea78f01e5f6675fec36_modifiedtype">
    <vt:i4>0</vt:i4>
  </property>
  <property fmtid="{D5CDD505-2E9C-101B-9397-08002B2CF9AE}" pid="46" name="hmcheck_result_1df23bca35f44f10bdd281b00e264242_errorword">
    <vt:lpwstr>县</vt:lpwstr>
  </property>
  <property fmtid="{D5CDD505-2E9C-101B-9397-08002B2CF9AE}" pid="47" name="hmcheck_result_1df23bca35f44f10bdd281b00e264242_correctwords">
    <vt:lpwstr>["&lt;无建议&gt;"]</vt:lpwstr>
  </property>
  <property fmtid="{D5CDD505-2E9C-101B-9397-08002B2CF9AE}" pid="48" name="hmcheck_result_1df23bca35f44f10bdd281b00e264242_level">
    <vt:i4>2</vt:i4>
  </property>
  <property fmtid="{D5CDD505-2E9C-101B-9397-08002B2CF9AE}" pid="49" name="hmcheck_result_1df23bca35f44f10bdd281b00e264242_type">
    <vt:i4>0</vt:i4>
  </property>
  <property fmtid="{D5CDD505-2E9C-101B-9397-08002B2CF9AE}" pid="50" name="hmcheck_result_1df23bca35f44f10bdd281b00e264242_modifiedtype">
    <vt:i4>0</vt:i4>
  </property>
  <property fmtid="{D5CDD505-2E9C-101B-9397-08002B2CF9AE}" pid="51" name="hmcheck_result_da04f7e6a3964da4984df8323d56bc9d_errorword">
    <vt:lpwstr>县</vt:lpwstr>
  </property>
  <property fmtid="{D5CDD505-2E9C-101B-9397-08002B2CF9AE}" pid="52" name="hmcheck_result_da04f7e6a3964da4984df8323d56bc9d_correctwords">
    <vt:lpwstr>["&lt;无建议&gt;"]</vt:lpwstr>
  </property>
  <property fmtid="{D5CDD505-2E9C-101B-9397-08002B2CF9AE}" pid="53" name="hmcheck_result_da04f7e6a3964da4984df8323d56bc9d_level">
    <vt:i4>2</vt:i4>
  </property>
  <property fmtid="{D5CDD505-2E9C-101B-9397-08002B2CF9AE}" pid="54" name="hmcheck_result_da04f7e6a3964da4984df8323d56bc9d_type">
    <vt:i4>0</vt:i4>
  </property>
  <property fmtid="{D5CDD505-2E9C-101B-9397-08002B2CF9AE}" pid="55" name="hmcheck_result_da04f7e6a3964da4984df8323d56bc9d_modifiedtype">
    <vt:i4>0</vt:i4>
  </property>
  <property fmtid="{D5CDD505-2E9C-101B-9397-08002B2CF9AE}" pid="56" name="hmcheck_result_e3c139db9ada4493b583423b271e581d_errorword">
    <vt:lpwstr>硅</vt:lpwstr>
  </property>
  <property fmtid="{D5CDD505-2E9C-101B-9397-08002B2CF9AE}" pid="57" name="hmcheck_result_e3c139db9ada4493b583423b271e581d_correctwords">
    <vt:lpwstr>["&lt;无建议&gt;"]</vt:lpwstr>
  </property>
  <property fmtid="{D5CDD505-2E9C-101B-9397-08002B2CF9AE}" pid="58" name="hmcheck_result_e3c139db9ada4493b583423b271e581d_level">
    <vt:i4>2</vt:i4>
  </property>
  <property fmtid="{D5CDD505-2E9C-101B-9397-08002B2CF9AE}" pid="59" name="hmcheck_result_e3c139db9ada4493b583423b271e581d_type">
    <vt:i4>0</vt:i4>
  </property>
  <property fmtid="{D5CDD505-2E9C-101B-9397-08002B2CF9AE}" pid="60" name="hmcheck_result_e3c139db9ada4493b583423b271e581d_modifiedtype">
    <vt:i4>0</vt:i4>
  </property>
  <property fmtid="{D5CDD505-2E9C-101B-9397-08002B2CF9AE}" pid="61" name="hmcheck_result_4e13ac8c562a4554a80d75f88cb295c4_errorword">
    <vt:lpwstr>弄另</vt:lpwstr>
  </property>
  <property fmtid="{D5CDD505-2E9C-101B-9397-08002B2CF9AE}" pid="62" name="hmcheck_result_4e13ac8c562a4554a80d75f88cb295c4_correctwords">
    <vt:lpwstr>["&lt;无建议&gt;"]</vt:lpwstr>
  </property>
  <property fmtid="{D5CDD505-2E9C-101B-9397-08002B2CF9AE}" pid="63" name="hmcheck_result_4e13ac8c562a4554a80d75f88cb295c4_level">
    <vt:i4>2</vt:i4>
  </property>
  <property fmtid="{D5CDD505-2E9C-101B-9397-08002B2CF9AE}" pid="64" name="hmcheck_result_4e13ac8c562a4554a80d75f88cb295c4_type">
    <vt:i4>0</vt:i4>
  </property>
  <property fmtid="{D5CDD505-2E9C-101B-9397-08002B2CF9AE}" pid="65" name="hmcheck_result_4e13ac8c562a4554a80d75f88cb295c4_modifiedtype">
    <vt:i4>0</vt:i4>
  </property>
  <property fmtid="{D5CDD505-2E9C-101B-9397-08002B2CF9AE}" pid="66" name="hmcheck_result_271ac69d26de4eb8b820dd3a118c994e_errorword">
    <vt:lpwstr>坝</vt:lpwstr>
  </property>
  <property fmtid="{D5CDD505-2E9C-101B-9397-08002B2CF9AE}" pid="67" name="hmcheck_result_271ac69d26de4eb8b820dd3a118c994e_correctwords">
    <vt:lpwstr>["&lt;无建议&gt;"]</vt:lpwstr>
  </property>
  <property fmtid="{D5CDD505-2E9C-101B-9397-08002B2CF9AE}" pid="68" name="hmcheck_result_271ac69d26de4eb8b820dd3a118c994e_level">
    <vt:i4>2</vt:i4>
  </property>
  <property fmtid="{D5CDD505-2E9C-101B-9397-08002B2CF9AE}" pid="69" name="hmcheck_result_271ac69d26de4eb8b820dd3a118c994e_type">
    <vt:i4>0</vt:i4>
  </property>
  <property fmtid="{D5CDD505-2E9C-101B-9397-08002B2CF9AE}" pid="70" name="hmcheck_result_271ac69d26de4eb8b820dd3a118c994e_modifiedtype">
    <vt:i4>0</vt:i4>
  </property>
  <property fmtid="{D5CDD505-2E9C-101B-9397-08002B2CF9AE}" pid="71" name="hmcheck_result_07a313896e5642a784862ea84f84bc52_errorword">
    <vt:lpwstr>曩</vt:lpwstr>
  </property>
  <property fmtid="{D5CDD505-2E9C-101B-9397-08002B2CF9AE}" pid="72" name="hmcheck_result_07a313896e5642a784862ea84f84bc52_correctwords">
    <vt:lpwstr>["&lt;无建议&gt;"]</vt:lpwstr>
  </property>
  <property fmtid="{D5CDD505-2E9C-101B-9397-08002B2CF9AE}" pid="73" name="hmcheck_result_07a313896e5642a784862ea84f84bc52_level">
    <vt:i4>2</vt:i4>
  </property>
  <property fmtid="{D5CDD505-2E9C-101B-9397-08002B2CF9AE}" pid="74" name="hmcheck_result_07a313896e5642a784862ea84f84bc52_type">
    <vt:i4>0</vt:i4>
  </property>
  <property fmtid="{D5CDD505-2E9C-101B-9397-08002B2CF9AE}" pid="75" name="hmcheck_result_07a313896e5642a784862ea84f84bc52_modifiedtype">
    <vt:i4>0</vt:i4>
  </property>
  <property fmtid="{D5CDD505-2E9C-101B-9397-08002B2CF9AE}" pid="76" name="hmcheck_result_c2de86ed0dfb4c44b6eb6f781b4b96f4_errorword">
    <vt:lpwstr>窝</vt:lpwstr>
  </property>
  <property fmtid="{D5CDD505-2E9C-101B-9397-08002B2CF9AE}" pid="77" name="hmcheck_result_c2de86ed0dfb4c44b6eb6f781b4b96f4_correctwords">
    <vt:lpwstr>["&lt;无建议&gt;"]</vt:lpwstr>
  </property>
  <property fmtid="{D5CDD505-2E9C-101B-9397-08002B2CF9AE}" pid="78" name="hmcheck_result_c2de86ed0dfb4c44b6eb6f781b4b96f4_level">
    <vt:i4>2</vt:i4>
  </property>
  <property fmtid="{D5CDD505-2E9C-101B-9397-08002B2CF9AE}" pid="79" name="hmcheck_result_c2de86ed0dfb4c44b6eb6f781b4b96f4_type">
    <vt:i4>0</vt:i4>
  </property>
  <property fmtid="{D5CDD505-2E9C-101B-9397-08002B2CF9AE}" pid="80" name="hmcheck_result_c2de86ed0dfb4c44b6eb6f781b4b96f4_modifiedtype">
    <vt:i4>0</vt:i4>
  </property>
  <property fmtid="{D5CDD505-2E9C-101B-9397-08002B2CF9AE}" pid="81" name="hmcheck_result_9b50722dfcce4626917dcacb84741a4b_errorword">
    <vt:lpwstr>九保</vt:lpwstr>
  </property>
  <property fmtid="{D5CDD505-2E9C-101B-9397-08002B2CF9AE}" pid="82" name="hmcheck_result_9b50722dfcce4626917dcacb84741a4b_correctwords">
    <vt:lpwstr>["酒保","九代","九分","九个","九亿"]</vt:lpwstr>
  </property>
  <property fmtid="{D5CDD505-2E9C-101B-9397-08002B2CF9AE}" pid="83" name="hmcheck_result_9b50722dfcce4626917dcacb84741a4b_level">
    <vt:i4>2</vt:i4>
  </property>
  <property fmtid="{D5CDD505-2E9C-101B-9397-08002B2CF9AE}" pid="84" name="hmcheck_result_9b50722dfcce4626917dcacb84741a4b_type">
    <vt:i4>0</vt:i4>
  </property>
  <property fmtid="{D5CDD505-2E9C-101B-9397-08002B2CF9AE}" pid="85" name="hmcheck_result_9b50722dfcce4626917dcacb84741a4b_modifiedtype">
    <vt:i4>0</vt:i4>
  </property>
  <property fmtid="{D5CDD505-2E9C-101B-9397-08002B2CF9AE}" pid="86" name="hmcheck_result_0fa85f0d57aa4469a2647152e3f8c20a_errorword">
    <vt:lpwstr>县</vt:lpwstr>
  </property>
  <property fmtid="{D5CDD505-2E9C-101B-9397-08002B2CF9AE}" pid="87" name="hmcheck_result_0fa85f0d57aa4469a2647152e3f8c20a_correctwords">
    <vt:lpwstr>["&lt;无建议&gt;"]</vt:lpwstr>
  </property>
  <property fmtid="{D5CDD505-2E9C-101B-9397-08002B2CF9AE}" pid="88" name="hmcheck_result_0fa85f0d57aa4469a2647152e3f8c20a_level">
    <vt:i4>2</vt:i4>
  </property>
  <property fmtid="{D5CDD505-2E9C-101B-9397-08002B2CF9AE}" pid="89" name="hmcheck_result_0fa85f0d57aa4469a2647152e3f8c20a_type">
    <vt:i4>0</vt:i4>
  </property>
  <property fmtid="{D5CDD505-2E9C-101B-9397-08002B2CF9AE}" pid="90" name="hmcheck_result_0fa85f0d57aa4469a2647152e3f8c20a_modifiedtype">
    <vt:i4>0</vt:i4>
  </property>
  <property fmtid="{D5CDD505-2E9C-101B-9397-08002B2CF9AE}" pid="91" name="hmcheck_result_81637e98df374355b8ed7320b0c88238_errorword">
    <vt:lpwstr>属</vt:lpwstr>
  </property>
  <property fmtid="{D5CDD505-2E9C-101B-9397-08002B2CF9AE}" pid="92" name="hmcheck_result_81637e98df374355b8ed7320b0c88238_correctwords">
    <vt:lpwstr>["&lt;无建议&gt;"]</vt:lpwstr>
  </property>
  <property fmtid="{D5CDD505-2E9C-101B-9397-08002B2CF9AE}" pid="93" name="hmcheck_result_81637e98df374355b8ed7320b0c88238_level">
    <vt:i4>2</vt:i4>
  </property>
  <property fmtid="{D5CDD505-2E9C-101B-9397-08002B2CF9AE}" pid="94" name="hmcheck_result_81637e98df374355b8ed7320b0c88238_type">
    <vt:i4>0</vt:i4>
  </property>
  <property fmtid="{D5CDD505-2E9C-101B-9397-08002B2CF9AE}" pid="95" name="hmcheck_result_81637e98df374355b8ed7320b0c88238_modifiedtype">
    <vt:i4>0</vt:i4>
  </property>
  <property fmtid="{D5CDD505-2E9C-101B-9397-08002B2CF9AE}" pid="96" name="hmcheck_result_f335971de39a49198745238668d48cc4_errorword">
    <vt:lpwstr>属</vt:lpwstr>
  </property>
  <property fmtid="{D5CDD505-2E9C-101B-9397-08002B2CF9AE}" pid="97" name="hmcheck_result_f335971de39a49198745238668d48cc4_correctwords">
    <vt:lpwstr>["&lt;无建议&gt;"]</vt:lpwstr>
  </property>
  <property fmtid="{D5CDD505-2E9C-101B-9397-08002B2CF9AE}" pid="98" name="hmcheck_result_f335971de39a49198745238668d48cc4_level">
    <vt:i4>2</vt:i4>
  </property>
  <property fmtid="{D5CDD505-2E9C-101B-9397-08002B2CF9AE}" pid="99" name="hmcheck_result_f335971de39a49198745238668d48cc4_type">
    <vt:i4>0</vt:i4>
  </property>
  <property fmtid="{D5CDD505-2E9C-101B-9397-08002B2CF9AE}" pid="100" name="hmcheck_result_f335971de39a49198745238668d48cc4_modifiedtype">
    <vt:i4>0</vt:i4>
  </property>
  <property fmtid="{D5CDD505-2E9C-101B-9397-08002B2CF9AE}" pid="101" name="hmcheck_result_01c349b20016434981cb93a6aca5a5fb_errorword">
    <vt:lpwstr>押</vt:lpwstr>
  </property>
  <property fmtid="{D5CDD505-2E9C-101B-9397-08002B2CF9AE}" pid="102" name="hmcheck_result_01c349b20016434981cb93a6aca5a5fb_correctwords">
    <vt:lpwstr>["&lt;无建议&gt;"]</vt:lpwstr>
  </property>
  <property fmtid="{D5CDD505-2E9C-101B-9397-08002B2CF9AE}" pid="103" name="hmcheck_result_01c349b20016434981cb93a6aca5a5fb_level">
    <vt:i4>2</vt:i4>
  </property>
  <property fmtid="{D5CDD505-2E9C-101B-9397-08002B2CF9AE}" pid="104" name="hmcheck_result_01c349b20016434981cb93a6aca5a5fb_type">
    <vt:i4>0</vt:i4>
  </property>
  <property fmtid="{D5CDD505-2E9C-101B-9397-08002B2CF9AE}" pid="105" name="hmcheck_result_01c349b20016434981cb93a6aca5a5fb_modifiedtype">
    <vt:i4>0</vt:i4>
  </property>
  <property fmtid="{D5CDD505-2E9C-101B-9397-08002B2CF9AE}" pid="106" name="hmcheck_result_9f30b7f8f3974df183dc17e697d87570_errorword">
    <vt:lpwstr>府</vt:lpwstr>
  </property>
  <property fmtid="{D5CDD505-2E9C-101B-9397-08002B2CF9AE}" pid="107" name="hmcheck_result_9f30b7f8f3974df183dc17e697d87570_correctwords">
    <vt:lpwstr>["&lt;无建议&gt;"]</vt:lpwstr>
  </property>
  <property fmtid="{D5CDD505-2E9C-101B-9397-08002B2CF9AE}" pid="108" name="hmcheck_result_9f30b7f8f3974df183dc17e697d87570_level">
    <vt:i4>2</vt:i4>
  </property>
  <property fmtid="{D5CDD505-2E9C-101B-9397-08002B2CF9AE}" pid="109" name="hmcheck_result_9f30b7f8f3974df183dc17e697d87570_type">
    <vt:i4>0</vt:i4>
  </property>
  <property fmtid="{D5CDD505-2E9C-101B-9397-08002B2CF9AE}" pid="110" name="hmcheck_result_9f30b7f8f3974df183dc17e697d87570_modifiedtype">
    <vt:i4>0</vt:i4>
  </property>
  <property fmtid="{D5CDD505-2E9C-101B-9397-08002B2CF9AE}" pid="111" name="hmcheck_result_a7b00747b1104db9a9c9f9fa7a9473b6_errorword">
    <vt:lpwstr>齿选慰</vt:lpwstr>
  </property>
  <property fmtid="{D5CDD505-2E9C-101B-9397-08002B2CF9AE}" pid="112" name="hmcheck_result_a7b00747b1104db9a9c9f9fa7a9473b6_correctwords">
    <vt:lpwstr>["&lt;无建议&gt;"]</vt:lpwstr>
  </property>
  <property fmtid="{D5CDD505-2E9C-101B-9397-08002B2CF9AE}" pid="113" name="hmcheck_result_a7b00747b1104db9a9c9f9fa7a9473b6_level">
    <vt:i4>2</vt:i4>
  </property>
  <property fmtid="{D5CDD505-2E9C-101B-9397-08002B2CF9AE}" pid="114" name="hmcheck_result_a7b00747b1104db9a9c9f9fa7a9473b6_type">
    <vt:i4>0</vt:i4>
  </property>
  <property fmtid="{D5CDD505-2E9C-101B-9397-08002B2CF9AE}" pid="115" name="hmcheck_result_a7b00747b1104db9a9c9f9fa7a9473b6_modifiedtype">
    <vt:i4>0</vt:i4>
  </property>
  <property fmtid="{D5CDD505-2E9C-101B-9397-08002B2CF9AE}" pid="116" name="hmcheck_result_f5620f3f83584015b5e527a3d28df1f3_errorword">
    <vt:lpwstr>甸</vt:lpwstr>
  </property>
  <property fmtid="{D5CDD505-2E9C-101B-9397-08002B2CF9AE}" pid="117" name="hmcheck_result_f5620f3f83584015b5e527a3d28df1f3_correctwords">
    <vt:lpwstr>["&lt;无建议&gt;"]</vt:lpwstr>
  </property>
  <property fmtid="{D5CDD505-2E9C-101B-9397-08002B2CF9AE}" pid="118" name="hmcheck_result_f5620f3f83584015b5e527a3d28df1f3_level">
    <vt:i4>2</vt:i4>
  </property>
  <property fmtid="{D5CDD505-2E9C-101B-9397-08002B2CF9AE}" pid="119" name="hmcheck_result_f5620f3f83584015b5e527a3d28df1f3_type">
    <vt:i4>0</vt:i4>
  </property>
  <property fmtid="{D5CDD505-2E9C-101B-9397-08002B2CF9AE}" pid="120" name="hmcheck_result_f5620f3f83584015b5e527a3d28df1f3_modifiedtype">
    <vt:i4>0</vt:i4>
  </property>
  <property fmtid="{D5CDD505-2E9C-101B-9397-08002B2CF9AE}" pid="121" name="hmcheck_result_5703eb9e361a41b9baeb0771b4d396b5_errorword">
    <vt:lpwstr>甸</vt:lpwstr>
  </property>
  <property fmtid="{D5CDD505-2E9C-101B-9397-08002B2CF9AE}" pid="122" name="hmcheck_result_5703eb9e361a41b9baeb0771b4d396b5_correctwords">
    <vt:lpwstr>["&lt;无建议&gt;"]</vt:lpwstr>
  </property>
  <property fmtid="{D5CDD505-2E9C-101B-9397-08002B2CF9AE}" pid="123" name="hmcheck_result_5703eb9e361a41b9baeb0771b4d396b5_level">
    <vt:i4>2</vt:i4>
  </property>
  <property fmtid="{D5CDD505-2E9C-101B-9397-08002B2CF9AE}" pid="124" name="hmcheck_result_5703eb9e361a41b9baeb0771b4d396b5_type">
    <vt:i4>0</vt:i4>
  </property>
  <property fmtid="{D5CDD505-2E9C-101B-9397-08002B2CF9AE}" pid="125" name="hmcheck_result_5703eb9e361a41b9baeb0771b4d396b5_modifiedtype">
    <vt:i4>0</vt:i4>
  </property>
  <property fmtid="{D5CDD505-2E9C-101B-9397-08002B2CF9AE}" pid="126" name="hmcheck_result_275be248272c445b87e78f26e56cfe2a_errorword">
    <vt:lpwstr>甸</vt:lpwstr>
  </property>
  <property fmtid="{D5CDD505-2E9C-101B-9397-08002B2CF9AE}" pid="127" name="hmcheck_result_275be248272c445b87e78f26e56cfe2a_correctwords">
    <vt:lpwstr>["&lt;无建议&gt;"]</vt:lpwstr>
  </property>
  <property fmtid="{D5CDD505-2E9C-101B-9397-08002B2CF9AE}" pid="128" name="hmcheck_result_275be248272c445b87e78f26e56cfe2a_level">
    <vt:i4>2</vt:i4>
  </property>
  <property fmtid="{D5CDD505-2E9C-101B-9397-08002B2CF9AE}" pid="129" name="hmcheck_result_275be248272c445b87e78f26e56cfe2a_type">
    <vt:i4>0</vt:i4>
  </property>
  <property fmtid="{D5CDD505-2E9C-101B-9397-08002B2CF9AE}" pid="130" name="hmcheck_result_275be248272c445b87e78f26e56cfe2a_modifiedtype">
    <vt:i4>0</vt:i4>
  </property>
  <property fmtid="{D5CDD505-2E9C-101B-9397-08002B2CF9AE}" pid="131" name="hmcheck_result_ec641f4cec9b46d8932e35841467a4ea_errorword">
    <vt:lpwstr>升</vt:lpwstr>
  </property>
  <property fmtid="{D5CDD505-2E9C-101B-9397-08002B2CF9AE}" pid="132" name="hmcheck_result_ec641f4cec9b46d8932e35841467a4ea_correctwords">
    <vt:lpwstr>["&lt;无建议&gt;"]</vt:lpwstr>
  </property>
  <property fmtid="{D5CDD505-2E9C-101B-9397-08002B2CF9AE}" pid="133" name="hmcheck_result_ec641f4cec9b46d8932e35841467a4ea_level">
    <vt:i4>2</vt:i4>
  </property>
  <property fmtid="{D5CDD505-2E9C-101B-9397-08002B2CF9AE}" pid="134" name="hmcheck_result_ec641f4cec9b46d8932e35841467a4ea_type">
    <vt:i4>0</vt:i4>
  </property>
  <property fmtid="{D5CDD505-2E9C-101B-9397-08002B2CF9AE}" pid="135" name="hmcheck_result_ec641f4cec9b46d8932e35841467a4ea_modifiedtype">
    <vt:i4>0</vt:i4>
  </property>
  <property fmtid="{D5CDD505-2E9C-101B-9397-08002B2CF9AE}" pid="136" name="hmcheck_result_12767f2bcf774c519f592a9a76ea2b4a_errorword">
    <vt:lpwstr>甸</vt:lpwstr>
  </property>
  <property fmtid="{D5CDD505-2E9C-101B-9397-08002B2CF9AE}" pid="137" name="hmcheck_result_12767f2bcf774c519f592a9a76ea2b4a_correctwords">
    <vt:lpwstr>["&lt;无建议&gt;"]</vt:lpwstr>
  </property>
  <property fmtid="{D5CDD505-2E9C-101B-9397-08002B2CF9AE}" pid="138" name="hmcheck_result_12767f2bcf774c519f592a9a76ea2b4a_level">
    <vt:i4>2</vt:i4>
  </property>
  <property fmtid="{D5CDD505-2E9C-101B-9397-08002B2CF9AE}" pid="139" name="hmcheck_result_12767f2bcf774c519f592a9a76ea2b4a_type">
    <vt:i4>0</vt:i4>
  </property>
  <property fmtid="{D5CDD505-2E9C-101B-9397-08002B2CF9AE}" pid="140" name="hmcheck_result_12767f2bcf774c519f592a9a76ea2b4a_modifiedtype">
    <vt:i4>0</vt:i4>
  </property>
  <property fmtid="{D5CDD505-2E9C-101B-9397-08002B2CF9AE}" pid="141" name="hmcheck_result_ec87ae921416441d8b6c4be87bdfb512_errorword">
    <vt:lpwstr>甸</vt:lpwstr>
  </property>
  <property fmtid="{D5CDD505-2E9C-101B-9397-08002B2CF9AE}" pid="142" name="hmcheck_result_ec87ae921416441d8b6c4be87bdfb512_correctwords">
    <vt:lpwstr>["&lt;无建议&gt;"]</vt:lpwstr>
  </property>
  <property fmtid="{D5CDD505-2E9C-101B-9397-08002B2CF9AE}" pid="143" name="hmcheck_result_ec87ae921416441d8b6c4be87bdfb512_level">
    <vt:i4>2</vt:i4>
  </property>
  <property fmtid="{D5CDD505-2E9C-101B-9397-08002B2CF9AE}" pid="144" name="hmcheck_result_ec87ae921416441d8b6c4be87bdfb512_type">
    <vt:i4>0</vt:i4>
  </property>
  <property fmtid="{D5CDD505-2E9C-101B-9397-08002B2CF9AE}" pid="145" name="hmcheck_result_ec87ae921416441d8b6c4be87bdfb512_modifiedtype">
    <vt:i4>0</vt:i4>
  </property>
  <property fmtid="{D5CDD505-2E9C-101B-9397-08002B2CF9AE}" pid="146" name="hmcheck_result_eabd29aec7c04db8a463bbfbdcf79083_errorword">
    <vt:lpwstr>州</vt:lpwstr>
  </property>
  <property fmtid="{D5CDD505-2E9C-101B-9397-08002B2CF9AE}" pid="147" name="hmcheck_result_eabd29aec7c04db8a463bbfbdcf79083_correctwords">
    <vt:lpwstr>["&lt;无建议&gt;"]</vt:lpwstr>
  </property>
  <property fmtid="{D5CDD505-2E9C-101B-9397-08002B2CF9AE}" pid="148" name="hmcheck_result_eabd29aec7c04db8a463bbfbdcf79083_level">
    <vt:i4>2</vt:i4>
  </property>
  <property fmtid="{D5CDD505-2E9C-101B-9397-08002B2CF9AE}" pid="149" name="hmcheck_result_eabd29aec7c04db8a463bbfbdcf79083_type">
    <vt:i4>0</vt:i4>
  </property>
  <property fmtid="{D5CDD505-2E9C-101B-9397-08002B2CF9AE}" pid="150" name="hmcheck_result_eabd29aec7c04db8a463bbfbdcf79083_modifiedtype">
    <vt:i4>0</vt:i4>
  </property>
  <property fmtid="{D5CDD505-2E9C-101B-9397-08002B2CF9AE}" pid="151" name="hmcheck_result_04560bf89c6745c39c78ec805e82ed2f_errorword">
    <vt:lpwstr>今遮岛</vt:lpwstr>
  </property>
  <property fmtid="{D5CDD505-2E9C-101B-9397-08002B2CF9AE}" pid="152" name="hmcheck_result_04560bf89c6745c39c78ec805e82ed2f_correctwords">
    <vt:lpwstr>["&lt;无建议&gt;"]</vt:lpwstr>
  </property>
  <property fmtid="{D5CDD505-2E9C-101B-9397-08002B2CF9AE}" pid="153" name="hmcheck_result_04560bf89c6745c39c78ec805e82ed2f_level">
    <vt:i4>2</vt:i4>
  </property>
  <property fmtid="{D5CDD505-2E9C-101B-9397-08002B2CF9AE}" pid="154" name="hmcheck_result_04560bf89c6745c39c78ec805e82ed2f_type">
    <vt:i4>0</vt:i4>
  </property>
  <property fmtid="{D5CDD505-2E9C-101B-9397-08002B2CF9AE}" pid="155" name="hmcheck_result_04560bf89c6745c39c78ec805e82ed2f_modifiedtype">
    <vt:i4>0</vt:i4>
  </property>
  <property fmtid="{D5CDD505-2E9C-101B-9397-08002B2CF9AE}" pid="156" name="hmcheck_result_3db123f7e6d6455bb1749b2a9f63ee86_errorword">
    <vt:lpwstr>腾冲县</vt:lpwstr>
  </property>
  <property fmtid="{D5CDD505-2E9C-101B-9397-08002B2CF9AE}" pid="157" name="hmcheck_result_3db123f7e6d6455bb1749b2a9f63ee86_correctwords">
    <vt:lpwstr>["腾冲市"]</vt:lpwstr>
  </property>
  <property fmtid="{D5CDD505-2E9C-101B-9397-08002B2CF9AE}" pid="158" name="hmcheck_result_3db123f7e6d6455bb1749b2a9f63ee86_level">
    <vt:i4>1</vt:i4>
  </property>
  <property fmtid="{D5CDD505-2E9C-101B-9397-08002B2CF9AE}" pid="159" name="hmcheck_result_3db123f7e6d6455bb1749b2a9f63ee86_type">
    <vt:i4>0</vt:i4>
  </property>
  <property fmtid="{D5CDD505-2E9C-101B-9397-08002B2CF9AE}" pid="160" name="hmcheck_result_3db123f7e6d6455bb1749b2a9f63ee86_modifiedtype">
    <vt:i4>0</vt:i4>
  </property>
  <property fmtid="{D5CDD505-2E9C-101B-9397-08002B2CF9AE}" pid="161" name="hmcheck_result_0fa7d619e8c145b8a38725c11abe11f5_errorword">
    <vt:lpwstr>移</vt:lpwstr>
  </property>
  <property fmtid="{D5CDD505-2E9C-101B-9397-08002B2CF9AE}" pid="162" name="hmcheck_result_0fa7d619e8c145b8a38725c11abe11f5_correctwords">
    <vt:lpwstr>["&lt;无建议&gt;"]</vt:lpwstr>
  </property>
  <property fmtid="{D5CDD505-2E9C-101B-9397-08002B2CF9AE}" pid="163" name="hmcheck_result_0fa7d619e8c145b8a38725c11abe11f5_level">
    <vt:i4>2</vt:i4>
  </property>
  <property fmtid="{D5CDD505-2E9C-101B-9397-08002B2CF9AE}" pid="164" name="hmcheck_result_0fa7d619e8c145b8a38725c11abe11f5_type">
    <vt:i4>0</vt:i4>
  </property>
  <property fmtid="{D5CDD505-2E9C-101B-9397-08002B2CF9AE}" pid="165" name="hmcheck_result_0fa7d619e8c145b8a38725c11abe11f5_modifiedtype">
    <vt:i4>0</vt:i4>
  </property>
  <property fmtid="{D5CDD505-2E9C-101B-9397-08002B2CF9AE}" pid="166" name="hmcheck_result_d3adbf0f64e84e4ab9272d894ccc1059_errorword">
    <vt:lpwstr>狱</vt:lpwstr>
  </property>
  <property fmtid="{D5CDD505-2E9C-101B-9397-08002B2CF9AE}" pid="167" name="hmcheck_result_d3adbf0f64e84e4ab9272d894ccc1059_correctwords">
    <vt:lpwstr>["&lt;无建议&gt;"]</vt:lpwstr>
  </property>
  <property fmtid="{D5CDD505-2E9C-101B-9397-08002B2CF9AE}" pid="168" name="hmcheck_result_d3adbf0f64e84e4ab9272d894ccc1059_level">
    <vt:i4>2</vt:i4>
  </property>
  <property fmtid="{D5CDD505-2E9C-101B-9397-08002B2CF9AE}" pid="169" name="hmcheck_result_d3adbf0f64e84e4ab9272d894ccc1059_type">
    <vt:i4>0</vt:i4>
  </property>
  <property fmtid="{D5CDD505-2E9C-101B-9397-08002B2CF9AE}" pid="170" name="hmcheck_result_d3adbf0f64e84e4ab9272d894ccc1059_modifiedtype">
    <vt:i4>0</vt:i4>
  </property>
  <property fmtid="{D5CDD505-2E9C-101B-9397-08002B2CF9AE}" pid="171" name="hmcheck_result_c82a69ed4be345e7b6fda4a7d63b3b69_errorword">
    <vt:lpwstr>甸</vt:lpwstr>
  </property>
  <property fmtid="{D5CDD505-2E9C-101B-9397-08002B2CF9AE}" pid="172" name="hmcheck_result_c82a69ed4be345e7b6fda4a7d63b3b69_correctwords">
    <vt:lpwstr>["&lt;无建议&gt;"]</vt:lpwstr>
  </property>
  <property fmtid="{D5CDD505-2E9C-101B-9397-08002B2CF9AE}" pid="173" name="hmcheck_result_c82a69ed4be345e7b6fda4a7d63b3b69_level">
    <vt:i4>2</vt:i4>
  </property>
  <property fmtid="{D5CDD505-2E9C-101B-9397-08002B2CF9AE}" pid="174" name="hmcheck_result_c82a69ed4be345e7b6fda4a7d63b3b69_type">
    <vt:i4>0</vt:i4>
  </property>
  <property fmtid="{D5CDD505-2E9C-101B-9397-08002B2CF9AE}" pid="175" name="hmcheck_result_c82a69ed4be345e7b6fda4a7d63b3b69_modifiedtype">
    <vt:i4>0</vt:i4>
  </property>
  <property fmtid="{D5CDD505-2E9C-101B-9397-08002B2CF9AE}" pid="176" name="hmcheck_result_3f891da703cb4cd88430857624027a33_errorword">
    <vt:lpwstr>八撮</vt:lpwstr>
  </property>
  <property fmtid="{D5CDD505-2E9C-101B-9397-08002B2CF9AE}" pid="177" name="hmcheck_result_3f891da703cb4cd88430857624027a33_correctwords">
    <vt:lpwstr>["八担"]</vt:lpwstr>
  </property>
  <property fmtid="{D5CDD505-2E9C-101B-9397-08002B2CF9AE}" pid="178" name="hmcheck_result_3f891da703cb4cd88430857624027a33_level">
    <vt:i4>2</vt:i4>
  </property>
  <property fmtid="{D5CDD505-2E9C-101B-9397-08002B2CF9AE}" pid="179" name="hmcheck_result_3f891da703cb4cd88430857624027a33_type">
    <vt:i4>0</vt:i4>
  </property>
  <property fmtid="{D5CDD505-2E9C-101B-9397-08002B2CF9AE}" pid="180" name="hmcheck_result_3f891da703cb4cd88430857624027a33_modifiedtype">
    <vt:i4>0</vt:i4>
  </property>
  <property fmtid="{D5CDD505-2E9C-101B-9397-08002B2CF9AE}" pid="181" name="hmcheck_result_9377dd17d9f34fc1b4bd88db19ced559_errorword">
    <vt:lpwstr>继</vt:lpwstr>
  </property>
  <property fmtid="{D5CDD505-2E9C-101B-9397-08002B2CF9AE}" pid="182" name="hmcheck_result_9377dd17d9f34fc1b4bd88db19ced559_correctwords">
    <vt:lpwstr>["&lt;无建议&gt;"]</vt:lpwstr>
  </property>
  <property fmtid="{D5CDD505-2E9C-101B-9397-08002B2CF9AE}" pid="183" name="hmcheck_result_9377dd17d9f34fc1b4bd88db19ced559_level">
    <vt:i4>2</vt:i4>
  </property>
  <property fmtid="{D5CDD505-2E9C-101B-9397-08002B2CF9AE}" pid="184" name="hmcheck_result_9377dd17d9f34fc1b4bd88db19ced559_type">
    <vt:i4>0</vt:i4>
  </property>
  <property fmtid="{D5CDD505-2E9C-101B-9397-08002B2CF9AE}" pid="185" name="hmcheck_result_9377dd17d9f34fc1b4bd88db19ced559_modifiedtype">
    <vt:i4>0</vt:i4>
  </property>
  <property fmtid="{D5CDD505-2E9C-101B-9397-08002B2CF9AE}" pid="186" name="hmcheck_result_e36aeafbf094424aac933d55f39e508f_errorword">
    <vt:lpwstr>佐</vt:lpwstr>
  </property>
  <property fmtid="{D5CDD505-2E9C-101B-9397-08002B2CF9AE}" pid="187" name="hmcheck_result_e36aeafbf094424aac933d55f39e508f_correctwords">
    <vt:lpwstr>["&lt;无建议&gt;"]</vt:lpwstr>
  </property>
  <property fmtid="{D5CDD505-2E9C-101B-9397-08002B2CF9AE}" pid="188" name="hmcheck_result_e36aeafbf094424aac933d55f39e508f_level">
    <vt:i4>2</vt:i4>
  </property>
  <property fmtid="{D5CDD505-2E9C-101B-9397-08002B2CF9AE}" pid="189" name="hmcheck_result_e36aeafbf094424aac933d55f39e508f_type">
    <vt:i4>0</vt:i4>
  </property>
  <property fmtid="{D5CDD505-2E9C-101B-9397-08002B2CF9AE}" pid="190" name="hmcheck_result_e36aeafbf094424aac933d55f39e508f_modifiedtype">
    <vt:i4>0</vt:i4>
  </property>
  <property fmtid="{D5CDD505-2E9C-101B-9397-08002B2CF9AE}" pid="191" name="hmcheck_result_ea67d99a00af4fecb85f3cbab3e21970_errorword">
    <vt:lpwstr>佐</vt:lpwstr>
  </property>
  <property fmtid="{D5CDD505-2E9C-101B-9397-08002B2CF9AE}" pid="192" name="hmcheck_result_ea67d99a00af4fecb85f3cbab3e21970_correctwords">
    <vt:lpwstr>["&lt;无建议&gt;"]</vt:lpwstr>
  </property>
  <property fmtid="{D5CDD505-2E9C-101B-9397-08002B2CF9AE}" pid="193" name="hmcheck_result_ea67d99a00af4fecb85f3cbab3e21970_level">
    <vt:i4>2</vt:i4>
  </property>
  <property fmtid="{D5CDD505-2E9C-101B-9397-08002B2CF9AE}" pid="194" name="hmcheck_result_ea67d99a00af4fecb85f3cbab3e21970_type">
    <vt:i4>0</vt:i4>
  </property>
  <property fmtid="{D5CDD505-2E9C-101B-9397-08002B2CF9AE}" pid="195" name="hmcheck_result_ea67d99a00af4fecb85f3cbab3e21970_modifiedtype">
    <vt:i4>0</vt:i4>
  </property>
  <property fmtid="{D5CDD505-2E9C-101B-9397-08002B2CF9AE}" pid="196" name="hmcheck_result_8c787ecec65a41d5b5284ccd47603303_errorword">
    <vt:lpwstr>裁</vt:lpwstr>
  </property>
  <property fmtid="{D5CDD505-2E9C-101B-9397-08002B2CF9AE}" pid="197" name="hmcheck_result_8c787ecec65a41d5b5284ccd47603303_correctwords">
    <vt:lpwstr>["&lt;无建议&gt;"]</vt:lpwstr>
  </property>
  <property fmtid="{D5CDD505-2E9C-101B-9397-08002B2CF9AE}" pid="198" name="hmcheck_result_8c787ecec65a41d5b5284ccd47603303_level">
    <vt:i4>2</vt:i4>
  </property>
  <property fmtid="{D5CDD505-2E9C-101B-9397-08002B2CF9AE}" pid="199" name="hmcheck_result_8c787ecec65a41d5b5284ccd47603303_type">
    <vt:i4>0</vt:i4>
  </property>
  <property fmtid="{D5CDD505-2E9C-101B-9397-08002B2CF9AE}" pid="200" name="hmcheck_result_8c787ecec65a41d5b5284ccd47603303_modifiedtype">
    <vt:i4>1</vt:i4>
  </property>
  <property fmtid="{D5CDD505-2E9C-101B-9397-08002B2CF9AE}" pid="201" name="hmcheck_result_992dea3d8adb4d1ba927db2b2ec1ff67_errorword">
    <vt:lpwstr>佐</vt:lpwstr>
  </property>
  <property fmtid="{D5CDD505-2E9C-101B-9397-08002B2CF9AE}" pid="202" name="hmcheck_result_992dea3d8adb4d1ba927db2b2ec1ff67_correctwords">
    <vt:lpwstr>["&lt;无建议&gt;"]</vt:lpwstr>
  </property>
  <property fmtid="{D5CDD505-2E9C-101B-9397-08002B2CF9AE}" pid="203" name="hmcheck_result_992dea3d8adb4d1ba927db2b2ec1ff67_level">
    <vt:i4>2</vt:i4>
  </property>
  <property fmtid="{D5CDD505-2E9C-101B-9397-08002B2CF9AE}" pid="204" name="hmcheck_result_992dea3d8adb4d1ba927db2b2ec1ff67_type">
    <vt:i4>0</vt:i4>
  </property>
  <property fmtid="{D5CDD505-2E9C-101B-9397-08002B2CF9AE}" pid="205" name="hmcheck_result_992dea3d8adb4d1ba927db2b2ec1ff67_modifiedtype">
    <vt:i4>0</vt:i4>
  </property>
  <property fmtid="{D5CDD505-2E9C-101B-9397-08002B2CF9AE}" pid="206" name="hmcheck_result_f740c5b329fe42998cbc099f18ed1d27_errorword">
    <vt:lpwstr>澳洲</vt:lpwstr>
  </property>
  <property fmtid="{D5CDD505-2E9C-101B-9397-08002B2CF9AE}" pid="207" name="hmcheck_result_f740c5b329fe42998cbc099f18ed1d27_correctwords">
    <vt:lpwstr>["大洋洲"]</vt:lpwstr>
  </property>
  <property fmtid="{D5CDD505-2E9C-101B-9397-08002B2CF9AE}" pid="208" name="hmcheck_result_f740c5b329fe42998cbc099f18ed1d27_level">
    <vt:i4>1</vt:i4>
  </property>
  <property fmtid="{D5CDD505-2E9C-101B-9397-08002B2CF9AE}" pid="209" name="hmcheck_result_f740c5b329fe42998cbc099f18ed1d27_type">
    <vt:i4>0</vt:i4>
  </property>
  <property fmtid="{D5CDD505-2E9C-101B-9397-08002B2CF9AE}" pid="210" name="hmcheck_result_f740c5b329fe42998cbc099f18ed1d27_modifiedtype">
    <vt:i4>0</vt:i4>
  </property>
  <property fmtid="{D5CDD505-2E9C-101B-9397-08002B2CF9AE}" pid="211" name="hmcheck_result_c50748a534bc47e1b7549f6e9f8012ec_errorword">
    <vt:lpwstr>含</vt:lpwstr>
  </property>
  <property fmtid="{D5CDD505-2E9C-101B-9397-08002B2CF9AE}" pid="212" name="hmcheck_result_c50748a534bc47e1b7549f6e9f8012ec_correctwords">
    <vt:lpwstr>["&lt;无建议&gt;"]</vt:lpwstr>
  </property>
  <property fmtid="{D5CDD505-2E9C-101B-9397-08002B2CF9AE}" pid="213" name="hmcheck_result_c50748a534bc47e1b7549f6e9f8012ec_level">
    <vt:i4>2</vt:i4>
  </property>
  <property fmtid="{D5CDD505-2E9C-101B-9397-08002B2CF9AE}" pid="214" name="hmcheck_result_c50748a534bc47e1b7549f6e9f8012ec_type">
    <vt:i4>0</vt:i4>
  </property>
  <property fmtid="{D5CDD505-2E9C-101B-9397-08002B2CF9AE}" pid="215" name="hmcheck_result_c50748a534bc47e1b7549f6e9f8012ec_modifiedtype">
    <vt:i4>0</vt:i4>
  </property>
  <property fmtid="{D5CDD505-2E9C-101B-9397-08002B2CF9AE}" pid="216" name="hmcheck_result_d624fa4866584383bd2378d380ca3811_errorword">
    <vt:lpwstr>技</vt:lpwstr>
  </property>
  <property fmtid="{D5CDD505-2E9C-101B-9397-08002B2CF9AE}" pid="217" name="hmcheck_result_d624fa4866584383bd2378d380ca3811_correctwords">
    <vt:lpwstr>["&lt;无建议&gt;"]</vt:lpwstr>
  </property>
  <property fmtid="{D5CDD505-2E9C-101B-9397-08002B2CF9AE}" pid="218" name="hmcheck_result_d624fa4866584383bd2378d380ca3811_level">
    <vt:i4>2</vt:i4>
  </property>
  <property fmtid="{D5CDD505-2E9C-101B-9397-08002B2CF9AE}" pid="219" name="hmcheck_result_d624fa4866584383bd2378d380ca3811_type">
    <vt:i4>0</vt:i4>
  </property>
  <property fmtid="{D5CDD505-2E9C-101B-9397-08002B2CF9AE}" pid="220" name="hmcheck_result_d624fa4866584383bd2378d380ca3811_modifiedtype">
    <vt:i4>0</vt:i4>
  </property>
  <property fmtid="{D5CDD505-2E9C-101B-9397-08002B2CF9AE}" pid="221" name="hmcheck_result_6110106ec7b64c9fbde04c91b7409836_errorword">
    <vt:lpwstr>含</vt:lpwstr>
  </property>
  <property fmtid="{D5CDD505-2E9C-101B-9397-08002B2CF9AE}" pid="222" name="hmcheck_result_6110106ec7b64c9fbde04c91b7409836_correctwords">
    <vt:lpwstr>["&lt;无建议&gt;"]</vt:lpwstr>
  </property>
  <property fmtid="{D5CDD505-2E9C-101B-9397-08002B2CF9AE}" pid="223" name="hmcheck_result_6110106ec7b64c9fbde04c91b7409836_level">
    <vt:i4>2</vt:i4>
  </property>
  <property fmtid="{D5CDD505-2E9C-101B-9397-08002B2CF9AE}" pid="224" name="hmcheck_result_6110106ec7b64c9fbde04c91b7409836_type">
    <vt:i4>0</vt:i4>
  </property>
  <property fmtid="{D5CDD505-2E9C-101B-9397-08002B2CF9AE}" pid="225" name="hmcheck_result_6110106ec7b64c9fbde04c91b7409836_modifiedtype">
    <vt:i4>1</vt:i4>
  </property>
  <property fmtid="{D5CDD505-2E9C-101B-9397-08002B2CF9AE}" pid="226" name="hmcheck_result_78728b8807c64227a8a97dc95715d70b_errorword">
    <vt:lpwstr>含</vt:lpwstr>
  </property>
  <property fmtid="{D5CDD505-2E9C-101B-9397-08002B2CF9AE}" pid="227" name="hmcheck_result_78728b8807c64227a8a97dc95715d70b_correctwords">
    <vt:lpwstr>["&lt;无建议&gt;"]</vt:lpwstr>
  </property>
  <property fmtid="{D5CDD505-2E9C-101B-9397-08002B2CF9AE}" pid="228" name="hmcheck_result_78728b8807c64227a8a97dc95715d70b_level">
    <vt:i4>2</vt:i4>
  </property>
  <property fmtid="{D5CDD505-2E9C-101B-9397-08002B2CF9AE}" pid="229" name="hmcheck_result_78728b8807c64227a8a97dc95715d70b_type">
    <vt:i4>0</vt:i4>
  </property>
  <property fmtid="{D5CDD505-2E9C-101B-9397-08002B2CF9AE}" pid="230" name="hmcheck_result_78728b8807c64227a8a97dc95715d70b_modifiedtype">
    <vt:i4>0</vt:i4>
  </property>
  <property fmtid="{D5CDD505-2E9C-101B-9397-08002B2CF9AE}" pid="231" name="hmcheck_result_1f56cfb6c8724769babaa6ebbe06e9f9_errorword">
    <vt:lpwstr>其它</vt:lpwstr>
  </property>
  <property fmtid="{D5CDD505-2E9C-101B-9397-08002B2CF9AE}" pid="232" name="hmcheck_result_1f56cfb6c8724769babaa6ebbe06e9f9_correctwords">
    <vt:lpwstr>["其他"]</vt:lpwstr>
  </property>
  <property fmtid="{D5CDD505-2E9C-101B-9397-08002B2CF9AE}" pid="233" name="hmcheck_result_1f56cfb6c8724769babaa6ebbe06e9f9_level">
    <vt:i4>1</vt:i4>
  </property>
  <property fmtid="{D5CDD505-2E9C-101B-9397-08002B2CF9AE}" pid="234" name="hmcheck_result_1f56cfb6c8724769babaa6ebbe06e9f9_type">
    <vt:i4>0</vt:i4>
  </property>
  <property fmtid="{D5CDD505-2E9C-101B-9397-08002B2CF9AE}" pid="235" name="hmcheck_result_1f56cfb6c8724769babaa6ebbe06e9f9_modifiedtype">
    <vt:i4>0</vt:i4>
  </property>
  <property fmtid="{D5CDD505-2E9C-101B-9397-08002B2CF9AE}" pid="236" name="hmcheck_result_fb2288a4098c49bfbc27beea8a87f285_errorword">
    <vt:lpwstr>梁创慢</vt:lpwstr>
  </property>
  <property fmtid="{D5CDD505-2E9C-101B-9397-08002B2CF9AE}" pid="237" name="hmcheck_result_fb2288a4098c49bfbc27beea8a87f285_correctwords">
    <vt:lpwstr>["&lt;无建议&gt;"]</vt:lpwstr>
  </property>
  <property fmtid="{D5CDD505-2E9C-101B-9397-08002B2CF9AE}" pid="238" name="hmcheck_result_fb2288a4098c49bfbc27beea8a87f285_level">
    <vt:i4>2</vt:i4>
  </property>
  <property fmtid="{D5CDD505-2E9C-101B-9397-08002B2CF9AE}" pid="239" name="hmcheck_result_fb2288a4098c49bfbc27beea8a87f285_type">
    <vt:i4>0</vt:i4>
  </property>
  <property fmtid="{D5CDD505-2E9C-101B-9397-08002B2CF9AE}" pid="240" name="hmcheck_result_fb2288a4098c49bfbc27beea8a87f285_modifiedtype">
    <vt:i4>0</vt:i4>
  </property>
  <property fmtid="{D5CDD505-2E9C-101B-9397-08002B2CF9AE}" pid="241" name="hmcheck_result_9875b652e96e4354a5a0e071286f347b_errorword">
    <vt:lpwstr>梁创慢</vt:lpwstr>
  </property>
  <property fmtid="{D5CDD505-2E9C-101B-9397-08002B2CF9AE}" pid="242" name="hmcheck_result_9875b652e96e4354a5a0e071286f347b_correctwords">
    <vt:lpwstr>["&lt;无建议&gt;"]</vt:lpwstr>
  </property>
  <property fmtid="{D5CDD505-2E9C-101B-9397-08002B2CF9AE}" pid="243" name="hmcheck_result_9875b652e96e4354a5a0e071286f347b_level">
    <vt:i4>2</vt:i4>
  </property>
  <property fmtid="{D5CDD505-2E9C-101B-9397-08002B2CF9AE}" pid="244" name="hmcheck_result_9875b652e96e4354a5a0e071286f347b_type">
    <vt:i4>0</vt:i4>
  </property>
  <property fmtid="{D5CDD505-2E9C-101B-9397-08002B2CF9AE}" pid="245" name="hmcheck_result_9875b652e96e4354a5a0e071286f347b_modifiedtype">
    <vt:i4>0</vt:i4>
  </property>
  <property fmtid="{D5CDD505-2E9C-101B-9397-08002B2CF9AE}" pid="246" name="hmcheck_result_7b678a8b5c1546cca8aa5b8a78026def_errorword">
    <vt:lpwstr>梁创慢</vt:lpwstr>
  </property>
  <property fmtid="{D5CDD505-2E9C-101B-9397-08002B2CF9AE}" pid="247" name="hmcheck_result_7b678a8b5c1546cca8aa5b8a78026def_correctwords">
    <vt:lpwstr>["&lt;无建议&gt;"]</vt:lpwstr>
  </property>
  <property fmtid="{D5CDD505-2E9C-101B-9397-08002B2CF9AE}" pid="248" name="hmcheck_result_7b678a8b5c1546cca8aa5b8a78026def_level">
    <vt:i4>2</vt:i4>
  </property>
  <property fmtid="{D5CDD505-2E9C-101B-9397-08002B2CF9AE}" pid="249" name="hmcheck_result_7b678a8b5c1546cca8aa5b8a78026def_type">
    <vt:i4>0</vt:i4>
  </property>
  <property fmtid="{D5CDD505-2E9C-101B-9397-08002B2CF9AE}" pid="250" name="hmcheck_result_7b678a8b5c1546cca8aa5b8a78026def_modifiedtype">
    <vt:i4>0</vt:i4>
  </property>
  <property fmtid="{D5CDD505-2E9C-101B-9397-08002B2CF9AE}" pid="251" name="hmcheck_result_6e3d787d232c42e5b6c3cfa82f4cf5a4_errorword">
    <vt:lpwstr>梁创慢</vt:lpwstr>
  </property>
  <property fmtid="{D5CDD505-2E9C-101B-9397-08002B2CF9AE}" pid="252" name="hmcheck_result_6e3d787d232c42e5b6c3cfa82f4cf5a4_correctwords">
    <vt:lpwstr>["&lt;无建议&gt;"]</vt:lpwstr>
  </property>
  <property fmtid="{D5CDD505-2E9C-101B-9397-08002B2CF9AE}" pid="253" name="hmcheck_result_6e3d787d232c42e5b6c3cfa82f4cf5a4_level">
    <vt:i4>2</vt:i4>
  </property>
  <property fmtid="{D5CDD505-2E9C-101B-9397-08002B2CF9AE}" pid="254" name="hmcheck_result_6e3d787d232c42e5b6c3cfa82f4cf5a4_type">
    <vt:i4>0</vt:i4>
  </property>
  <property fmtid="{D5CDD505-2E9C-101B-9397-08002B2CF9AE}" pid="255" name="hmcheck_result_6e3d787d232c42e5b6c3cfa82f4cf5a4_modifiedtype">
    <vt:i4>0</vt:i4>
  </property>
  <property fmtid="{D5CDD505-2E9C-101B-9397-08002B2CF9AE}" pid="256" name="hmcheck_result_de0a9f120a914b5e8dd8e6d56292fbe3_errorword">
    <vt:lpwstr>梁医</vt:lpwstr>
  </property>
  <property fmtid="{D5CDD505-2E9C-101B-9397-08002B2CF9AE}" pid="257" name="hmcheck_result_de0a9f120a914b5e8dd8e6d56292fbe3_correctwords">
    <vt:lpwstr>["良医","梁姨"]</vt:lpwstr>
  </property>
  <property fmtid="{D5CDD505-2E9C-101B-9397-08002B2CF9AE}" pid="258" name="hmcheck_result_de0a9f120a914b5e8dd8e6d56292fbe3_level">
    <vt:i4>2</vt:i4>
  </property>
  <property fmtid="{D5CDD505-2E9C-101B-9397-08002B2CF9AE}" pid="259" name="hmcheck_result_de0a9f120a914b5e8dd8e6d56292fbe3_type">
    <vt:i4>0</vt:i4>
  </property>
  <property fmtid="{D5CDD505-2E9C-101B-9397-08002B2CF9AE}" pid="260" name="hmcheck_result_de0a9f120a914b5e8dd8e6d56292fbe3_modifiedtype">
    <vt:i4>0</vt:i4>
  </property>
  <property fmtid="{D5CDD505-2E9C-101B-9397-08002B2CF9AE}" pid="261" name="hmcheck_result_0eb161ee505c4cf484a3497535cd29c9_errorword">
    <vt:lpwstr>创慢</vt:lpwstr>
  </property>
  <property fmtid="{D5CDD505-2E9C-101B-9397-08002B2CF9AE}" pid="262" name="hmcheck_result_0eb161ee505c4cf484a3497535cd29c9_correctwords">
    <vt:lpwstr>["创收"]</vt:lpwstr>
  </property>
  <property fmtid="{D5CDD505-2E9C-101B-9397-08002B2CF9AE}" pid="263" name="hmcheck_result_0eb161ee505c4cf484a3497535cd29c9_level">
    <vt:i4>2</vt:i4>
  </property>
  <property fmtid="{D5CDD505-2E9C-101B-9397-08002B2CF9AE}" pid="264" name="hmcheck_result_0eb161ee505c4cf484a3497535cd29c9_type">
    <vt:i4>0</vt:i4>
  </property>
  <property fmtid="{D5CDD505-2E9C-101B-9397-08002B2CF9AE}" pid="265" name="hmcheck_result_0eb161ee505c4cf484a3497535cd29c9_modifiedtype">
    <vt:i4>0</vt:i4>
  </property>
  <property fmtid="{D5CDD505-2E9C-101B-9397-08002B2CF9AE}" pid="266" name="hmcheck_result_6b42a85e1b5b4b7897e42221ec2794b4_errorword">
    <vt:lpwstr>占</vt:lpwstr>
  </property>
  <property fmtid="{D5CDD505-2E9C-101B-9397-08002B2CF9AE}" pid="267" name="hmcheck_result_6b42a85e1b5b4b7897e42221ec2794b4_correctwords">
    <vt:lpwstr>["&lt;无建议&gt;"]</vt:lpwstr>
  </property>
  <property fmtid="{D5CDD505-2E9C-101B-9397-08002B2CF9AE}" pid="268" name="hmcheck_result_6b42a85e1b5b4b7897e42221ec2794b4_level">
    <vt:i4>2</vt:i4>
  </property>
  <property fmtid="{D5CDD505-2E9C-101B-9397-08002B2CF9AE}" pid="269" name="hmcheck_result_6b42a85e1b5b4b7897e42221ec2794b4_type">
    <vt:i4>0</vt:i4>
  </property>
  <property fmtid="{D5CDD505-2E9C-101B-9397-08002B2CF9AE}" pid="270" name="hmcheck_result_6b42a85e1b5b4b7897e42221ec2794b4_modifiedtype">
    <vt:i4>0</vt:i4>
  </property>
  <property fmtid="{D5CDD505-2E9C-101B-9397-08002B2CF9AE}" pid="271" name="hmcheck_result_7d992821b1ff4e669aace54fb17e2fb8_errorword">
    <vt:lpwstr>呈</vt:lpwstr>
  </property>
  <property fmtid="{D5CDD505-2E9C-101B-9397-08002B2CF9AE}" pid="272" name="hmcheck_result_7d992821b1ff4e669aace54fb17e2fb8_correctwords">
    <vt:lpwstr>["&lt;无建议&gt;"]</vt:lpwstr>
  </property>
  <property fmtid="{D5CDD505-2E9C-101B-9397-08002B2CF9AE}" pid="273" name="hmcheck_result_7d992821b1ff4e669aace54fb17e2fb8_level">
    <vt:i4>2</vt:i4>
  </property>
  <property fmtid="{D5CDD505-2E9C-101B-9397-08002B2CF9AE}" pid="274" name="hmcheck_result_7d992821b1ff4e669aace54fb17e2fb8_type">
    <vt:i4>0</vt:i4>
  </property>
  <property fmtid="{D5CDD505-2E9C-101B-9397-08002B2CF9AE}" pid="275" name="hmcheck_result_7d992821b1ff4e669aace54fb17e2fb8_modifiedtype">
    <vt:i4>0</vt:i4>
  </property>
  <property fmtid="{D5CDD505-2E9C-101B-9397-08002B2CF9AE}" pid="276" name="hmcheck_result_51f7dd1523bc4b5b9c4d661c03ac0c63_errorword">
    <vt:lpwstr>mmHg</vt:lpwstr>
  </property>
  <property fmtid="{D5CDD505-2E9C-101B-9397-08002B2CF9AE}" pid="277" name="hmcheck_result_51f7dd1523bc4b5b9c4d661c03ac0c63_correctwords">
    <vt:lpwstr>["&lt;有错&gt;"]</vt:lpwstr>
  </property>
  <property fmtid="{D5CDD505-2E9C-101B-9397-08002B2CF9AE}" pid="278" name="hmcheck_result_51f7dd1523bc4b5b9c4d661c03ac0c63_level">
    <vt:i4>1</vt:i4>
  </property>
  <property fmtid="{D5CDD505-2E9C-101B-9397-08002B2CF9AE}" pid="279" name="hmcheck_result_51f7dd1523bc4b5b9c4d661c03ac0c63_type">
    <vt:i4>9</vt:i4>
  </property>
  <property fmtid="{D5CDD505-2E9C-101B-9397-08002B2CF9AE}" pid="280" name="hmcheck_result_51f7dd1523bc4b5b9c4d661c03ac0c63_modifiedtype">
    <vt:i4>0</vt:i4>
  </property>
  <property fmtid="{D5CDD505-2E9C-101B-9397-08002B2CF9AE}" pid="281" name="hmcheck_result_9de6bf2076e746a282b5afc041cc67ef_errorword">
    <vt:lpwstr>mmHg</vt:lpwstr>
  </property>
  <property fmtid="{D5CDD505-2E9C-101B-9397-08002B2CF9AE}" pid="282" name="hmcheck_result_9de6bf2076e746a282b5afc041cc67ef_correctwords">
    <vt:lpwstr>["&lt;有错&gt;"]</vt:lpwstr>
  </property>
  <property fmtid="{D5CDD505-2E9C-101B-9397-08002B2CF9AE}" pid="283" name="hmcheck_result_9de6bf2076e746a282b5afc041cc67ef_level">
    <vt:i4>1</vt:i4>
  </property>
  <property fmtid="{D5CDD505-2E9C-101B-9397-08002B2CF9AE}" pid="284" name="hmcheck_result_9de6bf2076e746a282b5afc041cc67ef_type">
    <vt:i4>9</vt:i4>
  </property>
  <property fmtid="{D5CDD505-2E9C-101B-9397-08002B2CF9AE}" pid="285" name="hmcheck_result_9de6bf2076e746a282b5afc041cc67ef_modifiedtype">
    <vt:i4>0</vt:i4>
  </property>
  <property fmtid="{D5CDD505-2E9C-101B-9397-08002B2CF9AE}" pid="286" name="hmcheck_result_a3c243557a0e454c8ddc1c8fdddc205d_errorword">
    <vt:lpwstr>患病</vt:lpwstr>
  </property>
  <property fmtid="{D5CDD505-2E9C-101B-9397-08002B2CF9AE}" pid="287" name="hmcheck_result_a3c243557a0e454c8ddc1c8fdddc205d_correctwords">
    <vt:lpwstr>["患者"]</vt:lpwstr>
  </property>
  <property fmtid="{D5CDD505-2E9C-101B-9397-08002B2CF9AE}" pid="288" name="hmcheck_result_a3c243557a0e454c8ddc1c8fdddc205d_level">
    <vt:i4>1</vt:i4>
  </property>
  <property fmtid="{D5CDD505-2E9C-101B-9397-08002B2CF9AE}" pid="289" name="hmcheck_result_a3c243557a0e454c8ddc1c8fdddc205d_type">
    <vt:i4>0</vt:i4>
  </property>
  <property fmtid="{D5CDD505-2E9C-101B-9397-08002B2CF9AE}" pid="290" name="hmcheck_result_a3c243557a0e454c8ddc1c8fdddc205d_modifiedtype">
    <vt:i4>2</vt:i4>
  </property>
  <property fmtid="{D5CDD505-2E9C-101B-9397-08002B2CF9AE}" pid="291" name="hmcheck_result_e3f3780beeb64edc9fc95bb864610a54_errorword">
    <vt:lpwstr>岁</vt:lpwstr>
  </property>
  <property fmtid="{D5CDD505-2E9C-101B-9397-08002B2CF9AE}" pid="292" name="hmcheck_result_e3f3780beeb64edc9fc95bb864610a54_correctwords">
    <vt:lpwstr>["&lt;无建议&gt;"]</vt:lpwstr>
  </property>
  <property fmtid="{D5CDD505-2E9C-101B-9397-08002B2CF9AE}" pid="293" name="hmcheck_result_e3f3780beeb64edc9fc95bb864610a54_level">
    <vt:i4>2</vt:i4>
  </property>
  <property fmtid="{D5CDD505-2E9C-101B-9397-08002B2CF9AE}" pid="294" name="hmcheck_result_e3f3780beeb64edc9fc95bb864610a54_type">
    <vt:i4>0</vt:i4>
  </property>
  <property fmtid="{D5CDD505-2E9C-101B-9397-08002B2CF9AE}" pid="295" name="hmcheck_result_e3f3780beeb64edc9fc95bb864610a54_modifiedtype">
    <vt:i4>0</vt:i4>
  </property>
  <property fmtid="{D5CDD505-2E9C-101B-9397-08002B2CF9AE}" pid="296" name="hmcheck_result_e84991c5c98248feb07afdc8e119ae89_errorword">
    <vt:lpwstr>岁</vt:lpwstr>
  </property>
  <property fmtid="{D5CDD505-2E9C-101B-9397-08002B2CF9AE}" pid="297" name="hmcheck_result_e84991c5c98248feb07afdc8e119ae89_correctwords">
    <vt:lpwstr>["&lt;无建议&gt;"]</vt:lpwstr>
  </property>
  <property fmtid="{D5CDD505-2E9C-101B-9397-08002B2CF9AE}" pid="298" name="hmcheck_result_e84991c5c98248feb07afdc8e119ae89_level">
    <vt:i4>2</vt:i4>
  </property>
  <property fmtid="{D5CDD505-2E9C-101B-9397-08002B2CF9AE}" pid="299" name="hmcheck_result_e84991c5c98248feb07afdc8e119ae89_type">
    <vt:i4>0</vt:i4>
  </property>
  <property fmtid="{D5CDD505-2E9C-101B-9397-08002B2CF9AE}" pid="300" name="hmcheck_result_e84991c5c98248feb07afdc8e119ae89_modifiedtype">
    <vt:i4>0</vt:i4>
  </property>
  <property fmtid="{D5CDD505-2E9C-101B-9397-08002B2CF9AE}" pid="301" name="hmcheck_result_b3b0067009dd4f4fa34e743605bd6db7_errorword">
    <vt:lpwstr>岁</vt:lpwstr>
  </property>
  <property fmtid="{D5CDD505-2E9C-101B-9397-08002B2CF9AE}" pid="302" name="hmcheck_result_b3b0067009dd4f4fa34e743605bd6db7_correctwords">
    <vt:lpwstr>["&lt;无建议&gt;"]</vt:lpwstr>
  </property>
  <property fmtid="{D5CDD505-2E9C-101B-9397-08002B2CF9AE}" pid="303" name="hmcheck_result_b3b0067009dd4f4fa34e743605bd6db7_level">
    <vt:i4>2</vt:i4>
  </property>
  <property fmtid="{D5CDD505-2E9C-101B-9397-08002B2CF9AE}" pid="304" name="hmcheck_result_b3b0067009dd4f4fa34e743605bd6db7_type">
    <vt:i4>0</vt:i4>
  </property>
  <property fmtid="{D5CDD505-2E9C-101B-9397-08002B2CF9AE}" pid="305" name="hmcheck_result_b3b0067009dd4f4fa34e743605bd6db7_modifiedtype">
    <vt:i4>0</vt:i4>
  </property>
  <property fmtid="{D5CDD505-2E9C-101B-9397-08002B2CF9AE}" pid="306" name="hmcheck_result_0f57bcd843584e1a89e34ddfb91bea6c_errorword">
    <vt:lpwstr>岁</vt:lpwstr>
  </property>
  <property fmtid="{D5CDD505-2E9C-101B-9397-08002B2CF9AE}" pid="307" name="hmcheck_result_0f57bcd843584e1a89e34ddfb91bea6c_correctwords">
    <vt:lpwstr>["&lt;无建议&gt;"]</vt:lpwstr>
  </property>
  <property fmtid="{D5CDD505-2E9C-101B-9397-08002B2CF9AE}" pid="308" name="hmcheck_result_0f57bcd843584e1a89e34ddfb91bea6c_level">
    <vt:i4>2</vt:i4>
  </property>
  <property fmtid="{D5CDD505-2E9C-101B-9397-08002B2CF9AE}" pid="309" name="hmcheck_result_0f57bcd843584e1a89e34ddfb91bea6c_type">
    <vt:i4>0</vt:i4>
  </property>
  <property fmtid="{D5CDD505-2E9C-101B-9397-08002B2CF9AE}" pid="310" name="hmcheck_result_0f57bcd843584e1a89e34ddfb91bea6c_modifiedtype">
    <vt:i4>0</vt:i4>
  </property>
  <property fmtid="{D5CDD505-2E9C-101B-9397-08002B2CF9AE}" pid="311" name="hmcheck_result_cdae5c4d2ae642d0b7d816d3afa476b9_errorword">
    <vt:lpwstr>岁</vt:lpwstr>
  </property>
  <property fmtid="{D5CDD505-2E9C-101B-9397-08002B2CF9AE}" pid="312" name="hmcheck_result_cdae5c4d2ae642d0b7d816d3afa476b9_correctwords">
    <vt:lpwstr>["&lt;无建议&gt;"]</vt:lpwstr>
  </property>
  <property fmtid="{D5CDD505-2E9C-101B-9397-08002B2CF9AE}" pid="313" name="hmcheck_result_cdae5c4d2ae642d0b7d816d3afa476b9_level">
    <vt:i4>2</vt:i4>
  </property>
  <property fmtid="{D5CDD505-2E9C-101B-9397-08002B2CF9AE}" pid="314" name="hmcheck_result_cdae5c4d2ae642d0b7d816d3afa476b9_type">
    <vt:i4>0</vt:i4>
  </property>
  <property fmtid="{D5CDD505-2E9C-101B-9397-08002B2CF9AE}" pid="315" name="hmcheck_result_cdae5c4d2ae642d0b7d816d3afa476b9_modifiedtype">
    <vt:i4>0</vt:i4>
  </property>
  <property fmtid="{D5CDD505-2E9C-101B-9397-08002B2CF9AE}" pid="316" name="hmcheck_result_a4261a5fbecc4cbd8c750d5c1d0dda4c_errorword">
    <vt:lpwstr>占</vt:lpwstr>
  </property>
  <property fmtid="{D5CDD505-2E9C-101B-9397-08002B2CF9AE}" pid="317" name="hmcheck_result_a4261a5fbecc4cbd8c750d5c1d0dda4c_correctwords">
    <vt:lpwstr>["&lt;无建议&gt;"]</vt:lpwstr>
  </property>
  <property fmtid="{D5CDD505-2E9C-101B-9397-08002B2CF9AE}" pid="318" name="hmcheck_result_a4261a5fbecc4cbd8c750d5c1d0dda4c_level">
    <vt:i4>2</vt:i4>
  </property>
  <property fmtid="{D5CDD505-2E9C-101B-9397-08002B2CF9AE}" pid="319" name="hmcheck_result_a4261a5fbecc4cbd8c750d5c1d0dda4c_type">
    <vt:i4>0</vt:i4>
  </property>
  <property fmtid="{D5CDD505-2E9C-101B-9397-08002B2CF9AE}" pid="320" name="hmcheck_result_a4261a5fbecc4cbd8c750d5c1d0dda4c_modifiedtype">
    <vt:i4>0</vt:i4>
  </property>
  <property fmtid="{D5CDD505-2E9C-101B-9397-08002B2CF9AE}" pid="321" name="hmcheck_result_7ba4bdf91f8e4e4b82e5bdd451c55f10_errorword">
    <vt:lpwstr>其它</vt:lpwstr>
  </property>
  <property fmtid="{D5CDD505-2E9C-101B-9397-08002B2CF9AE}" pid="322" name="hmcheck_result_7ba4bdf91f8e4e4b82e5bdd451c55f10_correctwords">
    <vt:lpwstr>["其他"]</vt:lpwstr>
  </property>
  <property fmtid="{D5CDD505-2E9C-101B-9397-08002B2CF9AE}" pid="323" name="hmcheck_result_7ba4bdf91f8e4e4b82e5bdd451c55f10_level">
    <vt:i4>1</vt:i4>
  </property>
  <property fmtid="{D5CDD505-2E9C-101B-9397-08002B2CF9AE}" pid="324" name="hmcheck_result_7ba4bdf91f8e4e4b82e5bdd451c55f10_type">
    <vt:i4>0</vt:i4>
  </property>
  <property fmtid="{D5CDD505-2E9C-101B-9397-08002B2CF9AE}" pid="325" name="hmcheck_result_7ba4bdf91f8e4e4b82e5bdd451c55f10_modifiedtype">
    <vt:i4>0</vt:i4>
  </property>
  <property fmtid="{D5CDD505-2E9C-101B-9397-08002B2CF9AE}" pid="326" name="hmcheck_result_bea648bc5870476db3f42cc50b8c41e8_errorword">
    <vt:lpwstr>疾病粗</vt:lpwstr>
  </property>
  <property fmtid="{D5CDD505-2E9C-101B-9397-08002B2CF9AE}" pid="327" name="hmcheck_result_bea648bc5870476db3f42cc50b8c41e8_correctwords">
    <vt:lpwstr>["疾病"]</vt:lpwstr>
  </property>
  <property fmtid="{D5CDD505-2E9C-101B-9397-08002B2CF9AE}" pid="328" name="hmcheck_result_bea648bc5870476db3f42cc50b8c41e8_level">
    <vt:i4>1</vt:i4>
  </property>
  <property fmtid="{D5CDD505-2E9C-101B-9397-08002B2CF9AE}" pid="329" name="hmcheck_result_bea648bc5870476db3f42cc50b8c41e8_type">
    <vt:i4>0</vt:i4>
  </property>
  <property fmtid="{D5CDD505-2E9C-101B-9397-08002B2CF9AE}" pid="330" name="hmcheck_result_bea648bc5870476db3f42cc50b8c41e8_modifiedtype">
    <vt:i4>0</vt:i4>
  </property>
  <property fmtid="{D5CDD505-2E9C-101B-9397-08002B2CF9AE}" pid="331" name="hmcheck_result_c026e6842c3247d2b1d36cb70c24bd02_errorword">
    <vt:lpwstr>其它</vt:lpwstr>
  </property>
  <property fmtid="{D5CDD505-2E9C-101B-9397-08002B2CF9AE}" pid="332" name="hmcheck_result_c026e6842c3247d2b1d36cb70c24bd02_correctwords">
    <vt:lpwstr>["其他"]</vt:lpwstr>
  </property>
  <property fmtid="{D5CDD505-2E9C-101B-9397-08002B2CF9AE}" pid="333" name="hmcheck_result_c026e6842c3247d2b1d36cb70c24bd02_level">
    <vt:i4>1</vt:i4>
  </property>
  <property fmtid="{D5CDD505-2E9C-101B-9397-08002B2CF9AE}" pid="334" name="hmcheck_result_c026e6842c3247d2b1d36cb70c24bd02_type">
    <vt:i4>0</vt:i4>
  </property>
  <property fmtid="{D5CDD505-2E9C-101B-9397-08002B2CF9AE}" pid="335" name="hmcheck_result_c026e6842c3247d2b1d36cb70c24bd02_modifiedtype">
    <vt:i4>0</vt:i4>
  </property>
  <property fmtid="{D5CDD505-2E9C-101B-9397-08002B2CF9AE}" pid="336" name="hmcheck_result_fbe981dce3714678840b2a1a54757ea7_errorword">
    <vt:lpwstr>其它</vt:lpwstr>
  </property>
  <property fmtid="{D5CDD505-2E9C-101B-9397-08002B2CF9AE}" pid="337" name="hmcheck_result_fbe981dce3714678840b2a1a54757ea7_correctwords">
    <vt:lpwstr>["其他"]</vt:lpwstr>
  </property>
  <property fmtid="{D5CDD505-2E9C-101B-9397-08002B2CF9AE}" pid="338" name="hmcheck_result_fbe981dce3714678840b2a1a54757ea7_level">
    <vt:i4>1</vt:i4>
  </property>
  <property fmtid="{D5CDD505-2E9C-101B-9397-08002B2CF9AE}" pid="339" name="hmcheck_result_fbe981dce3714678840b2a1a54757ea7_type">
    <vt:i4>0</vt:i4>
  </property>
  <property fmtid="{D5CDD505-2E9C-101B-9397-08002B2CF9AE}" pid="340" name="hmcheck_result_fbe981dce3714678840b2a1a54757ea7_modifiedtype">
    <vt:i4>0</vt:i4>
  </property>
  <property fmtid="{D5CDD505-2E9C-101B-9397-08002B2CF9AE}" pid="341" name="hmcheck_result_25d8af2ef1334ed7b5d165850e29c103_errorword">
    <vt:lpwstr>最多的为65岁及以上</vt:lpwstr>
  </property>
  <property fmtid="{D5CDD505-2E9C-101B-9397-08002B2CF9AE}" pid="342" name="hmcheck_result_25d8af2ef1334ed7b5d165850e29c103_correctwords">
    <vt:lpwstr>["最多的为65岁及"]</vt:lpwstr>
  </property>
  <property fmtid="{D5CDD505-2E9C-101B-9397-08002B2CF9AE}" pid="343" name="hmcheck_result_25d8af2ef1334ed7b5d165850e29c103_level">
    <vt:i4>1</vt:i4>
  </property>
  <property fmtid="{D5CDD505-2E9C-101B-9397-08002B2CF9AE}" pid="344" name="hmcheck_result_25d8af2ef1334ed7b5d165850e29c103_type">
    <vt:i4>0</vt:i4>
  </property>
  <property fmtid="{D5CDD505-2E9C-101B-9397-08002B2CF9AE}" pid="345" name="hmcheck_result_25d8af2ef1334ed7b5d165850e29c103_modifiedtype">
    <vt:i4>0</vt:i4>
  </property>
  <property fmtid="{D5CDD505-2E9C-101B-9397-08002B2CF9AE}" pid="346" name="hmcheck_result_f17f52fec6904760b54d29b25d1e5ae3_errorword">
    <vt:lpwstr>随年龄组</vt:lpwstr>
  </property>
  <property fmtid="{D5CDD505-2E9C-101B-9397-08002B2CF9AE}" pid="347" name="hmcheck_result_f17f52fec6904760b54d29b25d1e5ae3_correctwords">
    <vt:lpwstr>["岁年龄组"]</vt:lpwstr>
  </property>
  <property fmtid="{D5CDD505-2E9C-101B-9397-08002B2CF9AE}" pid="348" name="hmcheck_result_f17f52fec6904760b54d29b25d1e5ae3_level">
    <vt:i4>1</vt:i4>
  </property>
  <property fmtid="{D5CDD505-2E9C-101B-9397-08002B2CF9AE}" pid="349" name="hmcheck_result_f17f52fec6904760b54d29b25d1e5ae3_type">
    <vt:i4>0</vt:i4>
  </property>
  <property fmtid="{D5CDD505-2E9C-101B-9397-08002B2CF9AE}" pid="350" name="hmcheck_result_f17f52fec6904760b54d29b25d1e5ae3_modifiedtype">
    <vt:i4>0</vt:i4>
  </property>
  <property fmtid="{D5CDD505-2E9C-101B-9397-08002B2CF9AE}" pid="351" name="hmcheck_result_975bd1997746442ca8fb9239c543eb60_errorword">
    <vt:lpwstr>其它</vt:lpwstr>
  </property>
  <property fmtid="{D5CDD505-2E9C-101B-9397-08002B2CF9AE}" pid="352" name="hmcheck_result_975bd1997746442ca8fb9239c543eb60_correctwords">
    <vt:lpwstr>["其他"]</vt:lpwstr>
  </property>
  <property fmtid="{D5CDD505-2E9C-101B-9397-08002B2CF9AE}" pid="353" name="hmcheck_result_975bd1997746442ca8fb9239c543eb60_level">
    <vt:i4>1</vt:i4>
  </property>
  <property fmtid="{D5CDD505-2E9C-101B-9397-08002B2CF9AE}" pid="354" name="hmcheck_result_975bd1997746442ca8fb9239c543eb60_type">
    <vt:i4>0</vt:i4>
  </property>
  <property fmtid="{D5CDD505-2E9C-101B-9397-08002B2CF9AE}" pid="355" name="hmcheck_result_975bd1997746442ca8fb9239c543eb60_modifiedtype">
    <vt:i4>0</vt:i4>
  </property>
  <property fmtid="{D5CDD505-2E9C-101B-9397-08002B2CF9AE}" pid="356" name="hmcheck_result_c9d6e4b584bc4032a89075cb0547a5eb_errorword">
    <vt:lpwstr>其它</vt:lpwstr>
  </property>
  <property fmtid="{D5CDD505-2E9C-101B-9397-08002B2CF9AE}" pid="357" name="hmcheck_result_c9d6e4b584bc4032a89075cb0547a5eb_correctwords">
    <vt:lpwstr>["其他"]</vt:lpwstr>
  </property>
  <property fmtid="{D5CDD505-2E9C-101B-9397-08002B2CF9AE}" pid="358" name="hmcheck_result_c9d6e4b584bc4032a89075cb0547a5eb_level">
    <vt:i4>1</vt:i4>
  </property>
  <property fmtid="{D5CDD505-2E9C-101B-9397-08002B2CF9AE}" pid="359" name="hmcheck_result_c9d6e4b584bc4032a89075cb0547a5eb_type">
    <vt:i4>0</vt:i4>
  </property>
  <property fmtid="{D5CDD505-2E9C-101B-9397-08002B2CF9AE}" pid="360" name="hmcheck_result_c9d6e4b584bc4032a89075cb0547a5eb_modifiedtype">
    <vt:i4>0</vt:i4>
  </property>
  <property fmtid="{D5CDD505-2E9C-101B-9397-08002B2CF9AE}" pid="361" name="hmcheck_result_3f399f7616e1456e91dd4bb9fafc7ea1_errorword">
    <vt:lpwstr>其它</vt:lpwstr>
  </property>
  <property fmtid="{D5CDD505-2E9C-101B-9397-08002B2CF9AE}" pid="362" name="hmcheck_result_3f399f7616e1456e91dd4bb9fafc7ea1_correctwords">
    <vt:lpwstr>["其他"]</vt:lpwstr>
  </property>
  <property fmtid="{D5CDD505-2E9C-101B-9397-08002B2CF9AE}" pid="363" name="hmcheck_result_3f399f7616e1456e91dd4bb9fafc7ea1_level">
    <vt:i4>1</vt:i4>
  </property>
  <property fmtid="{D5CDD505-2E9C-101B-9397-08002B2CF9AE}" pid="364" name="hmcheck_result_3f399f7616e1456e91dd4bb9fafc7ea1_type">
    <vt:i4>0</vt:i4>
  </property>
  <property fmtid="{D5CDD505-2E9C-101B-9397-08002B2CF9AE}" pid="365" name="hmcheck_result_3f399f7616e1456e91dd4bb9fafc7ea1_modifiedtype">
    <vt:i4>0</vt:i4>
  </property>
  <property fmtid="{D5CDD505-2E9C-101B-9397-08002B2CF9AE}" pid="366" name="hmcheck_result_d7cc8c8b84724197ba21d4436a920f9d_errorword">
    <vt:lpwstr>其它</vt:lpwstr>
  </property>
  <property fmtid="{D5CDD505-2E9C-101B-9397-08002B2CF9AE}" pid="367" name="hmcheck_result_d7cc8c8b84724197ba21d4436a920f9d_correctwords">
    <vt:lpwstr>["其他"]</vt:lpwstr>
  </property>
  <property fmtid="{D5CDD505-2E9C-101B-9397-08002B2CF9AE}" pid="368" name="hmcheck_result_d7cc8c8b84724197ba21d4436a920f9d_level">
    <vt:i4>1</vt:i4>
  </property>
  <property fmtid="{D5CDD505-2E9C-101B-9397-08002B2CF9AE}" pid="369" name="hmcheck_result_d7cc8c8b84724197ba21d4436a920f9d_type">
    <vt:i4>0</vt:i4>
  </property>
  <property fmtid="{D5CDD505-2E9C-101B-9397-08002B2CF9AE}" pid="370" name="hmcheck_result_d7cc8c8b84724197ba21d4436a920f9d_modifiedtype">
    <vt:i4>0</vt:i4>
  </property>
  <property fmtid="{D5CDD505-2E9C-101B-9397-08002B2CF9AE}" pid="371" name="hmcheck_result_2232dd2fb12d43a18b374947371d64b0_errorword">
    <vt:lpwstr>率</vt:lpwstr>
  </property>
  <property fmtid="{D5CDD505-2E9C-101B-9397-08002B2CF9AE}" pid="372" name="hmcheck_result_2232dd2fb12d43a18b374947371d64b0_correctwords">
    <vt:lpwstr>["&lt;无建议&gt;"]</vt:lpwstr>
  </property>
  <property fmtid="{D5CDD505-2E9C-101B-9397-08002B2CF9AE}" pid="373" name="hmcheck_result_2232dd2fb12d43a18b374947371d64b0_level">
    <vt:i4>2</vt:i4>
  </property>
  <property fmtid="{D5CDD505-2E9C-101B-9397-08002B2CF9AE}" pid="374" name="hmcheck_result_2232dd2fb12d43a18b374947371d64b0_type">
    <vt:i4>0</vt:i4>
  </property>
  <property fmtid="{D5CDD505-2E9C-101B-9397-08002B2CF9AE}" pid="375" name="hmcheck_result_2232dd2fb12d43a18b374947371d64b0_modifiedtype">
    <vt:i4>0</vt:i4>
  </property>
  <property fmtid="{D5CDD505-2E9C-101B-9397-08002B2CF9AE}" pid="376" name="hmcheck_result_2837cd912c97484f882b4ce7a61c8170_errorword">
    <vt:lpwstr>率</vt:lpwstr>
  </property>
  <property fmtid="{D5CDD505-2E9C-101B-9397-08002B2CF9AE}" pid="377" name="hmcheck_result_2837cd912c97484f882b4ce7a61c8170_correctwords">
    <vt:lpwstr>["&lt;无建议&gt;"]</vt:lpwstr>
  </property>
  <property fmtid="{D5CDD505-2E9C-101B-9397-08002B2CF9AE}" pid="378" name="hmcheck_result_2837cd912c97484f882b4ce7a61c8170_level">
    <vt:i4>2</vt:i4>
  </property>
  <property fmtid="{D5CDD505-2E9C-101B-9397-08002B2CF9AE}" pid="379" name="hmcheck_result_2837cd912c97484f882b4ce7a61c8170_type">
    <vt:i4>0</vt:i4>
  </property>
  <property fmtid="{D5CDD505-2E9C-101B-9397-08002B2CF9AE}" pid="380" name="hmcheck_result_2837cd912c97484f882b4ce7a61c8170_modifiedtype">
    <vt:i4>0</vt:i4>
  </property>
  <property fmtid="{D5CDD505-2E9C-101B-9397-08002B2CF9AE}" pid="381" name="hmcheck_result_eb5cdcf9d2cd4cf79a820597349101bb_errorword">
    <vt:lpwstr>率</vt:lpwstr>
  </property>
  <property fmtid="{D5CDD505-2E9C-101B-9397-08002B2CF9AE}" pid="382" name="hmcheck_result_eb5cdcf9d2cd4cf79a820597349101bb_correctwords">
    <vt:lpwstr>["&lt;无建议&gt;"]</vt:lpwstr>
  </property>
  <property fmtid="{D5CDD505-2E9C-101B-9397-08002B2CF9AE}" pid="383" name="hmcheck_result_eb5cdcf9d2cd4cf79a820597349101bb_level">
    <vt:i4>2</vt:i4>
  </property>
  <property fmtid="{D5CDD505-2E9C-101B-9397-08002B2CF9AE}" pid="384" name="hmcheck_result_eb5cdcf9d2cd4cf79a820597349101bb_type">
    <vt:i4>0</vt:i4>
  </property>
  <property fmtid="{D5CDD505-2E9C-101B-9397-08002B2CF9AE}" pid="385" name="hmcheck_result_eb5cdcf9d2cd4cf79a820597349101bb_modifiedtype">
    <vt:i4>0</vt:i4>
  </property>
  <property fmtid="{D5CDD505-2E9C-101B-9397-08002B2CF9AE}" pid="386" name="hmcheck_result_8c749680a3a046b7b75cd0b21face349_errorword">
    <vt:lpwstr>坐位</vt:lpwstr>
  </property>
  <property fmtid="{D5CDD505-2E9C-101B-9397-08002B2CF9AE}" pid="387" name="hmcheck_result_8c749680a3a046b7b75cd0b21face349_correctwords">
    <vt:lpwstr>["座位"]</vt:lpwstr>
  </property>
  <property fmtid="{D5CDD505-2E9C-101B-9397-08002B2CF9AE}" pid="388" name="hmcheck_result_8c749680a3a046b7b75cd0b21face349_level">
    <vt:i4>1</vt:i4>
  </property>
  <property fmtid="{D5CDD505-2E9C-101B-9397-08002B2CF9AE}" pid="389" name="hmcheck_result_8c749680a3a046b7b75cd0b21face349_type">
    <vt:i4>5</vt:i4>
  </property>
  <property fmtid="{D5CDD505-2E9C-101B-9397-08002B2CF9AE}" pid="390" name="hmcheck_result_8c749680a3a046b7b75cd0b21face349_modifiedtype">
    <vt:i4>0</vt:i4>
  </property>
  <property fmtid="{D5CDD505-2E9C-101B-9397-08002B2CF9AE}" pid="391" name="hmcheck_result_8bfacdb24e21479498687bbe6998caee_errorword">
    <vt:lpwstr>岁</vt:lpwstr>
  </property>
  <property fmtid="{D5CDD505-2E9C-101B-9397-08002B2CF9AE}" pid="392" name="hmcheck_result_8bfacdb24e21479498687bbe6998caee_correctwords">
    <vt:lpwstr>["&lt;无建议&gt;"]</vt:lpwstr>
  </property>
  <property fmtid="{D5CDD505-2E9C-101B-9397-08002B2CF9AE}" pid="393" name="hmcheck_result_8bfacdb24e21479498687bbe6998caee_level">
    <vt:i4>2</vt:i4>
  </property>
  <property fmtid="{D5CDD505-2E9C-101B-9397-08002B2CF9AE}" pid="394" name="hmcheck_result_8bfacdb24e21479498687bbe6998caee_type">
    <vt:i4>0</vt:i4>
  </property>
  <property fmtid="{D5CDD505-2E9C-101B-9397-08002B2CF9AE}" pid="395" name="hmcheck_result_8bfacdb24e21479498687bbe6998caee_modifiedtype">
    <vt:i4>0</vt:i4>
  </property>
  <property fmtid="{D5CDD505-2E9C-101B-9397-08002B2CF9AE}" pid="396" name="hmcheck_result_0bcf1885c5904601b0d6ed412dae4ec7_errorword">
    <vt:lpwstr>岁</vt:lpwstr>
  </property>
  <property fmtid="{D5CDD505-2E9C-101B-9397-08002B2CF9AE}" pid="397" name="hmcheck_result_0bcf1885c5904601b0d6ed412dae4ec7_correctwords">
    <vt:lpwstr>["&lt;无建议&gt;"]</vt:lpwstr>
  </property>
  <property fmtid="{D5CDD505-2E9C-101B-9397-08002B2CF9AE}" pid="398" name="hmcheck_result_0bcf1885c5904601b0d6ed412dae4ec7_level">
    <vt:i4>2</vt:i4>
  </property>
  <property fmtid="{D5CDD505-2E9C-101B-9397-08002B2CF9AE}" pid="399" name="hmcheck_result_0bcf1885c5904601b0d6ed412dae4ec7_type">
    <vt:i4>0</vt:i4>
  </property>
  <property fmtid="{D5CDD505-2E9C-101B-9397-08002B2CF9AE}" pid="400" name="hmcheck_result_0bcf1885c5904601b0d6ed412dae4ec7_modifiedtype">
    <vt:i4>0</vt:i4>
  </property>
  <property fmtid="{D5CDD505-2E9C-101B-9397-08002B2CF9AE}" pid="401" name="hmcheck_result_31b7767a12474800945bf04825b6e56a_errorword">
    <vt:lpwstr>某</vt:lpwstr>
  </property>
  <property fmtid="{D5CDD505-2E9C-101B-9397-08002B2CF9AE}" pid="402" name="hmcheck_result_31b7767a12474800945bf04825b6e56a_correctwords">
    <vt:lpwstr>["&lt;无建议&gt;"]</vt:lpwstr>
  </property>
  <property fmtid="{D5CDD505-2E9C-101B-9397-08002B2CF9AE}" pid="403" name="hmcheck_result_31b7767a12474800945bf04825b6e56a_level">
    <vt:i4>2</vt:i4>
  </property>
  <property fmtid="{D5CDD505-2E9C-101B-9397-08002B2CF9AE}" pid="404" name="hmcheck_result_31b7767a12474800945bf04825b6e56a_type">
    <vt:i4>0</vt:i4>
  </property>
  <property fmtid="{D5CDD505-2E9C-101B-9397-08002B2CF9AE}" pid="405" name="hmcheck_result_31b7767a12474800945bf04825b6e56a_modifiedtype">
    <vt:i4>0</vt:i4>
  </property>
  <property fmtid="{D5CDD505-2E9C-101B-9397-08002B2CF9AE}" pid="406" name="hmcheck_result_fdcf69f220474856a2b95dde71313660_errorword">
    <vt:lpwstr>岁</vt:lpwstr>
  </property>
  <property fmtid="{D5CDD505-2E9C-101B-9397-08002B2CF9AE}" pid="407" name="hmcheck_result_fdcf69f220474856a2b95dde71313660_correctwords">
    <vt:lpwstr>["&lt;无建议&gt;"]</vt:lpwstr>
  </property>
  <property fmtid="{D5CDD505-2E9C-101B-9397-08002B2CF9AE}" pid="408" name="hmcheck_result_fdcf69f220474856a2b95dde71313660_level">
    <vt:i4>2</vt:i4>
  </property>
  <property fmtid="{D5CDD505-2E9C-101B-9397-08002B2CF9AE}" pid="409" name="hmcheck_result_fdcf69f220474856a2b95dde71313660_type">
    <vt:i4>0</vt:i4>
  </property>
  <property fmtid="{D5CDD505-2E9C-101B-9397-08002B2CF9AE}" pid="410" name="hmcheck_result_fdcf69f220474856a2b95dde71313660_modifiedtype">
    <vt:i4>0</vt:i4>
  </property>
  <property fmtid="{D5CDD505-2E9C-101B-9397-08002B2CF9AE}" pid="411" name="hmcheck_result_80b9b1a72979404f95b96f465dddead4_errorword">
    <vt:lpwstr>岁</vt:lpwstr>
  </property>
  <property fmtid="{D5CDD505-2E9C-101B-9397-08002B2CF9AE}" pid="412" name="hmcheck_result_80b9b1a72979404f95b96f465dddead4_correctwords">
    <vt:lpwstr>["&lt;无建议&gt;"]</vt:lpwstr>
  </property>
  <property fmtid="{D5CDD505-2E9C-101B-9397-08002B2CF9AE}" pid="413" name="hmcheck_result_80b9b1a72979404f95b96f465dddead4_level">
    <vt:i4>2</vt:i4>
  </property>
  <property fmtid="{D5CDD505-2E9C-101B-9397-08002B2CF9AE}" pid="414" name="hmcheck_result_80b9b1a72979404f95b96f465dddead4_type">
    <vt:i4>0</vt:i4>
  </property>
  <property fmtid="{D5CDD505-2E9C-101B-9397-08002B2CF9AE}" pid="415" name="hmcheck_result_80b9b1a72979404f95b96f465dddead4_modifiedtype">
    <vt:i4>0</vt:i4>
  </property>
  <property fmtid="{D5CDD505-2E9C-101B-9397-08002B2CF9AE}" pid="416" name="hmcheck_result_f7c09b56bc734c61b2bc27c9cd1c2120_errorword">
    <vt:lpwstr>3-4天</vt:lpwstr>
  </property>
  <property fmtid="{D5CDD505-2E9C-101B-9397-08002B2CF9AE}" pid="417" name="hmcheck_result_f7c09b56bc734c61b2bc27c9cd1c2120_correctwords">
    <vt:lpwstr>["3～4天"]</vt:lpwstr>
  </property>
  <property fmtid="{D5CDD505-2E9C-101B-9397-08002B2CF9AE}" pid="418" name="hmcheck_result_f7c09b56bc734c61b2bc27c9cd1c2120_level">
    <vt:i4>1</vt:i4>
  </property>
  <property fmtid="{D5CDD505-2E9C-101B-9397-08002B2CF9AE}" pid="419" name="hmcheck_result_f7c09b56bc734c61b2bc27c9cd1c2120_type">
    <vt:i4>0</vt:i4>
  </property>
  <property fmtid="{D5CDD505-2E9C-101B-9397-08002B2CF9AE}" pid="420" name="hmcheck_result_f7c09b56bc734c61b2bc27c9cd1c2120_modifiedtype">
    <vt:i4>0</vt:i4>
  </property>
  <property fmtid="{D5CDD505-2E9C-101B-9397-08002B2CF9AE}" pid="421" name="hmcheck_result_17a51be241d84cfe8f05379baa2fe4f4_errorword">
    <vt:lpwstr>1-2天</vt:lpwstr>
  </property>
  <property fmtid="{D5CDD505-2E9C-101B-9397-08002B2CF9AE}" pid="422" name="hmcheck_result_17a51be241d84cfe8f05379baa2fe4f4_correctwords">
    <vt:lpwstr>["1～2天"]</vt:lpwstr>
  </property>
  <property fmtid="{D5CDD505-2E9C-101B-9397-08002B2CF9AE}" pid="423" name="hmcheck_result_17a51be241d84cfe8f05379baa2fe4f4_level">
    <vt:i4>1</vt:i4>
  </property>
  <property fmtid="{D5CDD505-2E9C-101B-9397-08002B2CF9AE}" pid="424" name="hmcheck_result_17a51be241d84cfe8f05379baa2fe4f4_type">
    <vt:i4>0</vt:i4>
  </property>
  <property fmtid="{D5CDD505-2E9C-101B-9397-08002B2CF9AE}" pid="425" name="hmcheck_result_17a51be241d84cfe8f05379baa2fe4f4_modifiedtype">
    <vt:i4>0</vt:i4>
  </property>
  <property fmtid="{D5CDD505-2E9C-101B-9397-08002B2CF9AE}" pid="426" name="hmcheck_result_52ffce0edb4f40cba582c8ca1e1b49e4_errorword">
    <vt:lpwstr>岁</vt:lpwstr>
  </property>
  <property fmtid="{D5CDD505-2E9C-101B-9397-08002B2CF9AE}" pid="427" name="hmcheck_result_52ffce0edb4f40cba582c8ca1e1b49e4_correctwords">
    <vt:lpwstr>["&lt;无建议&gt;"]</vt:lpwstr>
  </property>
  <property fmtid="{D5CDD505-2E9C-101B-9397-08002B2CF9AE}" pid="428" name="hmcheck_result_52ffce0edb4f40cba582c8ca1e1b49e4_level">
    <vt:i4>2</vt:i4>
  </property>
  <property fmtid="{D5CDD505-2E9C-101B-9397-08002B2CF9AE}" pid="429" name="hmcheck_result_52ffce0edb4f40cba582c8ca1e1b49e4_type">
    <vt:i4>0</vt:i4>
  </property>
  <property fmtid="{D5CDD505-2E9C-101B-9397-08002B2CF9AE}" pid="430" name="hmcheck_result_52ffce0edb4f40cba582c8ca1e1b49e4_modifiedtype">
    <vt:i4>0</vt:i4>
  </property>
  <property fmtid="{D5CDD505-2E9C-101B-9397-08002B2CF9AE}" pid="431" name="hmcheck_result_d5465f59d9ee4a87ade76b91924c4553_errorword">
    <vt:lpwstr>岁</vt:lpwstr>
  </property>
  <property fmtid="{D5CDD505-2E9C-101B-9397-08002B2CF9AE}" pid="432" name="hmcheck_result_d5465f59d9ee4a87ade76b91924c4553_correctwords">
    <vt:lpwstr>["&lt;无建议&gt;"]</vt:lpwstr>
  </property>
  <property fmtid="{D5CDD505-2E9C-101B-9397-08002B2CF9AE}" pid="433" name="hmcheck_result_d5465f59d9ee4a87ade76b91924c4553_level">
    <vt:i4>2</vt:i4>
  </property>
  <property fmtid="{D5CDD505-2E9C-101B-9397-08002B2CF9AE}" pid="434" name="hmcheck_result_d5465f59d9ee4a87ade76b91924c4553_type">
    <vt:i4>0</vt:i4>
  </property>
  <property fmtid="{D5CDD505-2E9C-101B-9397-08002B2CF9AE}" pid="435" name="hmcheck_result_d5465f59d9ee4a87ade76b91924c4553_modifiedtype">
    <vt:i4>0</vt:i4>
  </property>
  <property fmtid="{D5CDD505-2E9C-101B-9397-08002B2CF9AE}" pid="436" name="hmcheck_result_552fde4a36544684934f23f8223b590e_errorword">
    <vt:lpwstr>地</vt:lpwstr>
  </property>
  <property fmtid="{D5CDD505-2E9C-101B-9397-08002B2CF9AE}" pid="437" name="hmcheck_result_552fde4a36544684934f23f8223b590e_correctwords">
    <vt:lpwstr>["的"]</vt:lpwstr>
  </property>
  <property fmtid="{D5CDD505-2E9C-101B-9397-08002B2CF9AE}" pid="438" name="hmcheck_result_552fde4a36544684934f23f8223b590e_level">
    <vt:i4>1</vt:i4>
  </property>
  <property fmtid="{D5CDD505-2E9C-101B-9397-08002B2CF9AE}" pid="439" name="hmcheck_result_552fde4a36544684934f23f8223b590e_type">
    <vt:i4>4</vt:i4>
  </property>
  <property fmtid="{D5CDD505-2E9C-101B-9397-08002B2CF9AE}" pid="440" name="hmcheck_result_552fde4a36544684934f23f8223b590e_modifiedtype">
    <vt:i4>0</vt:i4>
  </property>
  <property fmtid="{D5CDD505-2E9C-101B-9397-08002B2CF9AE}" pid="441" name="hmcheck_result_52ec53f29e9f4d58a5d7afb53265cca1_errorword">
    <vt:lpwstr>（</vt:lpwstr>
  </property>
  <property fmtid="{D5CDD505-2E9C-101B-9397-08002B2CF9AE}" pid="442" name="hmcheck_result_52ec53f29e9f4d58a5d7afb53265cca1_correctwords">
    <vt:lpwstr>["标点符号（缺少成对"]</vt:lpwstr>
  </property>
  <property fmtid="{D5CDD505-2E9C-101B-9397-08002B2CF9AE}" pid="443" name="hmcheck_result_52ec53f29e9f4d58a5d7afb53265cca1_level">
    <vt:i4>1</vt:i4>
  </property>
  <property fmtid="{D5CDD505-2E9C-101B-9397-08002B2CF9AE}" pid="444" name="hmcheck_result_52ec53f29e9f4d58a5d7afb53265cca1_type">
    <vt:i4>1</vt:i4>
  </property>
  <property fmtid="{D5CDD505-2E9C-101B-9397-08002B2CF9AE}" pid="445" name="hmcheck_result_52ec53f29e9f4d58a5d7afb53265cca1_modifiedtype">
    <vt:i4>0</vt:i4>
  </property>
  <property fmtid="{D5CDD505-2E9C-101B-9397-08002B2CF9AE}" pid="446" name="hmcheck_result_3a0366cb7d5b4c40837c7b23e6af025c_errorword">
    <vt:lpwstr>）</vt:lpwstr>
  </property>
  <property fmtid="{D5CDD505-2E9C-101B-9397-08002B2CF9AE}" pid="447" name="hmcheck_result_3a0366cb7d5b4c40837c7b23e6af025c_correctwords">
    <vt:lpwstr>["标点符号）缺少成对"]</vt:lpwstr>
  </property>
  <property fmtid="{D5CDD505-2E9C-101B-9397-08002B2CF9AE}" pid="448" name="hmcheck_result_3a0366cb7d5b4c40837c7b23e6af025c_level">
    <vt:i4>1</vt:i4>
  </property>
  <property fmtid="{D5CDD505-2E9C-101B-9397-08002B2CF9AE}" pid="449" name="hmcheck_result_3a0366cb7d5b4c40837c7b23e6af025c_type">
    <vt:i4>1</vt:i4>
  </property>
  <property fmtid="{D5CDD505-2E9C-101B-9397-08002B2CF9AE}" pid="450" name="hmcheck_result_3a0366cb7d5b4c40837c7b23e6af025c_modifiedtype">
    <vt:i4>0</vt:i4>
  </property>
  <property fmtid="{D5CDD505-2E9C-101B-9397-08002B2CF9AE}" pid="451" name="hmcheck_result_48e06962158c4473a3a5164ff3181543_errorword">
    <vt:lpwstr>率</vt:lpwstr>
  </property>
  <property fmtid="{D5CDD505-2E9C-101B-9397-08002B2CF9AE}" pid="452" name="hmcheck_result_48e06962158c4473a3a5164ff3181543_correctwords">
    <vt:lpwstr>["&lt;无建议&gt;"]</vt:lpwstr>
  </property>
  <property fmtid="{D5CDD505-2E9C-101B-9397-08002B2CF9AE}" pid="453" name="hmcheck_result_48e06962158c4473a3a5164ff3181543_level">
    <vt:i4>2</vt:i4>
  </property>
  <property fmtid="{D5CDD505-2E9C-101B-9397-08002B2CF9AE}" pid="454" name="hmcheck_result_48e06962158c4473a3a5164ff3181543_type">
    <vt:i4>0</vt:i4>
  </property>
  <property fmtid="{D5CDD505-2E9C-101B-9397-08002B2CF9AE}" pid="455" name="hmcheck_result_48e06962158c4473a3a5164ff3181543_modifiedtype">
    <vt:i4>0</vt:i4>
  </property>
  <property fmtid="{D5CDD505-2E9C-101B-9397-08002B2CF9AE}" pid="456" name="hmcheck_result_31424447ff4549db9abb8ccf82f9f7f4_errorword">
    <vt:lpwstr>油</vt:lpwstr>
  </property>
  <property fmtid="{D5CDD505-2E9C-101B-9397-08002B2CF9AE}" pid="457" name="hmcheck_result_31424447ff4549db9abb8ccf82f9f7f4_correctwords">
    <vt:lpwstr>["&lt;无建议&gt;"]</vt:lpwstr>
  </property>
  <property fmtid="{D5CDD505-2E9C-101B-9397-08002B2CF9AE}" pid="458" name="hmcheck_result_31424447ff4549db9abb8ccf82f9f7f4_level">
    <vt:i4>2</vt:i4>
  </property>
  <property fmtid="{D5CDD505-2E9C-101B-9397-08002B2CF9AE}" pid="459" name="hmcheck_result_31424447ff4549db9abb8ccf82f9f7f4_type">
    <vt:i4>0</vt:i4>
  </property>
  <property fmtid="{D5CDD505-2E9C-101B-9397-08002B2CF9AE}" pid="460" name="hmcheck_result_31424447ff4549db9abb8ccf82f9f7f4_modifiedtype">
    <vt:i4>0</vt:i4>
  </property>
  <property fmtid="{D5CDD505-2E9C-101B-9397-08002B2CF9AE}" pid="461" name="hmcheck_result_3eb21c5dc9b2468e8cf3a4ff4b610b1d_errorword">
    <vt:lpwstr>率</vt:lpwstr>
  </property>
  <property fmtid="{D5CDD505-2E9C-101B-9397-08002B2CF9AE}" pid="462" name="hmcheck_result_3eb21c5dc9b2468e8cf3a4ff4b610b1d_correctwords">
    <vt:lpwstr>["&lt;无建议&gt;"]</vt:lpwstr>
  </property>
  <property fmtid="{D5CDD505-2E9C-101B-9397-08002B2CF9AE}" pid="463" name="hmcheck_result_3eb21c5dc9b2468e8cf3a4ff4b610b1d_level">
    <vt:i4>2</vt:i4>
  </property>
  <property fmtid="{D5CDD505-2E9C-101B-9397-08002B2CF9AE}" pid="464" name="hmcheck_result_3eb21c5dc9b2468e8cf3a4ff4b610b1d_type">
    <vt:i4>0</vt:i4>
  </property>
  <property fmtid="{D5CDD505-2E9C-101B-9397-08002B2CF9AE}" pid="465" name="hmcheck_result_3eb21c5dc9b2468e8cf3a4ff4b610b1d_modifiedtype">
    <vt:i4>0</vt:i4>
  </property>
  <property fmtid="{D5CDD505-2E9C-101B-9397-08002B2CF9AE}" pid="466" name="hmcheck_result_7363f3c5279e4d17ac10cb6830a3e54b_errorword">
    <vt:lpwstr>率</vt:lpwstr>
  </property>
  <property fmtid="{D5CDD505-2E9C-101B-9397-08002B2CF9AE}" pid="467" name="hmcheck_result_7363f3c5279e4d17ac10cb6830a3e54b_correctwords">
    <vt:lpwstr>["&lt;无建议&gt;"]</vt:lpwstr>
  </property>
  <property fmtid="{D5CDD505-2E9C-101B-9397-08002B2CF9AE}" pid="468" name="hmcheck_result_7363f3c5279e4d17ac10cb6830a3e54b_level">
    <vt:i4>2</vt:i4>
  </property>
  <property fmtid="{D5CDD505-2E9C-101B-9397-08002B2CF9AE}" pid="469" name="hmcheck_result_7363f3c5279e4d17ac10cb6830a3e54b_type">
    <vt:i4>0</vt:i4>
  </property>
  <property fmtid="{D5CDD505-2E9C-101B-9397-08002B2CF9AE}" pid="470" name="hmcheck_result_7363f3c5279e4d17ac10cb6830a3e54b_modifiedtype">
    <vt:i4>0</vt:i4>
  </property>
  <property fmtid="{D5CDD505-2E9C-101B-9397-08002B2CF9AE}" pid="471" name="hmcheck_result_e3570cb22b094c9d9e792592b7d99180_errorword">
    <vt:lpwstr>）</vt:lpwstr>
  </property>
  <property fmtid="{D5CDD505-2E9C-101B-9397-08002B2CF9AE}" pid="472" name="hmcheck_result_e3570cb22b094c9d9e792592b7d99180_correctwords">
    <vt:lpwstr>["标点符号）缺少成对"]</vt:lpwstr>
  </property>
  <property fmtid="{D5CDD505-2E9C-101B-9397-08002B2CF9AE}" pid="473" name="hmcheck_result_e3570cb22b094c9d9e792592b7d99180_level">
    <vt:i4>1</vt:i4>
  </property>
  <property fmtid="{D5CDD505-2E9C-101B-9397-08002B2CF9AE}" pid="474" name="hmcheck_result_e3570cb22b094c9d9e792592b7d99180_type">
    <vt:i4>1</vt:i4>
  </property>
  <property fmtid="{D5CDD505-2E9C-101B-9397-08002B2CF9AE}" pid="475" name="hmcheck_result_e3570cb22b094c9d9e792592b7d99180_modifiedtype">
    <vt:i4>0</vt:i4>
  </property>
  <property fmtid="{D5CDD505-2E9C-101B-9397-08002B2CF9AE}" pid="476" name="hmcheck_result_8805937ca8f04d13920b62fbc18f3cda_errorword">
    <vt:lpwstr>率</vt:lpwstr>
  </property>
  <property fmtid="{D5CDD505-2E9C-101B-9397-08002B2CF9AE}" pid="477" name="hmcheck_result_8805937ca8f04d13920b62fbc18f3cda_correctwords">
    <vt:lpwstr>["&lt;无建议&gt;"]</vt:lpwstr>
  </property>
  <property fmtid="{D5CDD505-2E9C-101B-9397-08002B2CF9AE}" pid="478" name="hmcheck_result_8805937ca8f04d13920b62fbc18f3cda_level">
    <vt:i4>2</vt:i4>
  </property>
  <property fmtid="{D5CDD505-2E9C-101B-9397-08002B2CF9AE}" pid="479" name="hmcheck_result_8805937ca8f04d13920b62fbc18f3cda_type">
    <vt:i4>0</vt:i4>
  </property>
  <property fmtid="{D5CDD505-2E9C-101B-9397-08002B2CF9AE}" pid="480" name="hmcheck_result_8805937ca8f04d13920b62fbc18f3cda_modifiedtype">
    <vt:i4>0</vt:i4>
  </property>
  <property fmtid="{D5CDD505-2E9C-101B-9397-08002B2CF9AE}" pid="481" name="hmcheck_result_a9c2845b07c14b8d820fcdfd83bb7d0d_errorword">
    <vt:lpwstr>岁</vt:lpwstr>
  </property>
  <property fmtid="{D5CDD505-2E9C-101B-9397-08002B2CF9AE}" pid="482" name="hmcheck_result_a9c2845b07c14b8d820fcdfd83bb7d0d_correctwords">
    <vt:lpwstr>["&lt;无建议&gt;"]</vt:lpwstr>
  </property>
  <property fmtid="{D5CDD505-2E9C-101B-9397-08002B2CF9AE}" pid="483" name="hmcheck_result_a9c2845b07c14b8d820fcdfd83bb7d0d_level">
    <vt:i4>2</vt:i4>
  </property>
  <property fmtid="{D5CDD505-2E9C-101B-9397-08002B2CF9AE}" pid="484" name="hmcheck_result_a9c2845b07c14b8d820fcdfd83bb7d0d_type">
    <vt:i4>0</vt:i4>
  </property>
  <property fmtid="{D5CDD505-2E9C-101B-9397-08002B2CF9AE}" pid="485" name="hmcheck_result_a9c2845b07c14b8d820fcdfd83bb7d0d_modifiedtype">
    <vt:i4>0</vt:i4>
  </property>
  <property fmtid="{D5CDD505-2E9C-101B-9397-08002B2CF9AE}" pid="486" name="hmcheck_result_70da32a7e4f44c30a286e3471d3cbd42_errorword">
    <vt:lpwstr>岁</vt:lpwstr>
  </property>
  <property fmtid="{D5CDD505-2E9C-101B-9397-08002B2CF9AE}" pid="487" name="hmcheck_result_70da32a7e4f44c30a286e3471d3cbd42_correctwords">
    <vt:lpwstr>["&lt;无建议&gt;"]</vt:lpwstr>
  </property>
  <property fmtid="{D5CDD505-2E9C-101B-9397-08002B2CF9AE}" pid="488" name="hmcheck_result_70da32a7e4f44c30a286e3471d3cbd42_level">
    <vt:i4>2</vt:i4>
  </property>
  <property fmtid="{D5CDD505-2E9C-101B-9397-08002B2CF9AE}" pid="489" name="hmcheck_result_70da32a7e4f44c30a286e3471d3cbd42_type">
    <vt:i4>0</vt:i4>
  </property>
  <property fmtid="{D5CDD505-2E9C-101B-9397-08002B2CF9AE}" pid="490" name="hmcheck_result_70da32a7e4f44c30a286e3471d3cbd42_modifiedtype">
    <vt:i4>0</vt:i4>
  </property>
  <property fmtid="{D5CDD505-2E9C-101B-9397-08002B2CF9AE}" pid="491" name="hmcheck_result_974a770c7cff4bfe91437e2ac0085a51_errorword">
    <vt:lpwstr>限酒</vt:lpwstr>
  </property>
  <property fmtid="{D5CDD505-2E9C-101B-9397-08002B2CF9AE}" pid="492" name="hmcheck_result_974a770c7cff4bfe91437e2ac0085a51_correctwords">
    <vt:lpwstr>["陈酒"]</vt:lpwstr>
  </property>
  <property fmtid="{D5CDD505-2E9C-101B-9397-08002B2CF9AE}" pid="493" name="hmcheck_result_974a770c7cff4bfe91437e2ac0085a51_level">
    <vt:i4>2</vt:i4>
  </property>
  <property fmtid="{D5CDD505-2E9C-101B-9397-08002B2CF9AE}" pid="494" name="hmcheck_result_974a770c7cff4bfe91437e2ac0085a51_type">
    <vt:i4>0</vt:i4>
  </property>
  <property fmtid="{D5CDD505-2E9C-101B-9397-08002B2CF9AE}" pid="495" name="hmcheck_result_974a770c7cff4bfe91437e2ac0085a51_modifiedtype">
    <vt:i4>0</vt:i4>
  </property>
  <property fmtid="{D5CDD505-2E9C-101B-9397-08002B2CF9AE}" pid="496" name="hmcheck_result_72c90b9e27fc45da9e586ae6c1e96441_errorword">
    <vt:lpwstr>明确的多</vt:lpwstr>
  </property>
  <property fmtid="{D5CDD505-2E9C-101B-9397-08002B2CF9AE}" pid="497" name="hmcheck_result_72c90b9e27fc45da9e586ae6c1e96441_correctwords">
    <vt:lpwstr>["明确得多"]</vt:lpwstr>
  </property>
  <property fmtid="{D5CDD505-2E9C-101B-9397-08002B2CF9AE}" pid="498" name="hmcheck_result_72c90b9e27fc45da9e586ae6c1e96441_level">
    <vt:i4>1</vt:i4>
  </property>
  <property fmtid="{D5CDD505-2E9C-101B-9397-08002B2CF9AE}" pid="499" name="hmcheck_result_72c90b9e27fc45da9e586ae6c1e96441_type">
    <vt:i4>4</vt:i4>
  </property>
  <property fmtid="{D5CDD505-2E9C-101B-9397-08002B2CF9AE}" pid="500" name="hmcheck_result_72c90b9e27fc45da9e586ae6c1e96441_modifiedtype">
    <vt:i4>0</vt:i4>
  </property>
  <property fmtid="{D5CDD505-2E9C-101B-9397-08002B2CF9AE}" pid="501" name="hmcheck_result_b854c4a72bf54e4ba7d6c105902edc58_errorword">
    <vt:lpwstr>时</vt:lpwstr>
  </property>
  <property fmtid="{D5CDD505-2E9C-101B-9397-08002B2CF9AE}" pid="502" name="hmcheck_result_b854c4a72bf54e4ba7d6c105902edc58_correctwords">
    <vt:lpwstr>["和"]</vt:lpwstr>
  </property>
  <property fmtid="{D5CDD505-2E9C-101B-9397-08002B2CF9AE}" pid="503" name="hmcheck_result_b854c4a72bf54e4ba7d6c105902edc58_level">
    <vt:i4>1</vt:i4>
  </property>
  <property fmtid="{D5CDD505-2E9C-101B-9397-08002B2CF9AE}" pid="504" name="hmcheck_result_b854c4a72bf54e4ba7d6c105902edc58_type">
    <vt:i4>0</vt:i4>
  </property>
  <property fmtid="{D5CDD505-2E9C-101B-9397-08002B2CF9AE}" pid="505" name="hmcheck_result_b854c4a72bf54e4ba7d6c105902edc58_modifiedtype">
    <vt:i4>0</vt:i4>
  </property>
  <property fmtid="{D5CDD505-2E9C-101B-9397-08002B2CF9AE}" pid="506" name="hmcheck_result_a3c243557a0e454c8ddc1c8fdddc205d_modifiedword">
    <vt:lpwstr>患者</vt:lpwstr>
  </property>
</Properties>
</file>