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侨办预算公开超时情况说明</w:t>
      </w:r>
    </w:p>
    <w:bookmarkEnd w:id="0"/>
    <w:p>
      <w:pPr>
        <w:spacing w:line="220" w:lineRule="atLeast"/>
        <w:rPr>
          <w:rFonts w:hint="eastAsia" w:ascii="宋体" w:hAnsi="宋体" w:eastAsia="宋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该单位原预算已在规定时间内在侨办政府网站公开，后因机构改革，侨办网站注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销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lang w:eastAsia="zh-CN"/>
        </w:rPr>
        <w:t>在梁河县人民政府网站再次公开</w:t>
      </w:r>
      <w:r>
        <w:rPr>
          <w:rFonts w:hint="eastAsia" w:ascii="宋体" w:hAnsi="宋体" w:eastAsia="宋体"/>
          <w:sz w:val="32"/>
          <w:szCs w:val="32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BkMDFlNzA4N2I0ZDAyYWE0ZmIyY2FhMWJjMGQifQ=="/>
  </w:docVars>
  <w:rsids>
    <w:rsidRoot w:val="00D31D50"/>
    <w:rsid w:val="000D674A"/>
    <w:rsid w:val="00323B43"/>
    <w:rsid w:val="003D37D8"/>
    <w:rsid w:val="00426133"/>
    <w:rsid w:val="004358AB"/>
    <w:rsid w:val="007864EA"/>
    <w:rsid w:val="008B7726"/>
    <w:rsid w:val="00D31D50"/>
    <w:rsid w:val="378100A6"/>
    <w:rsid w:val="3FDB2873"/>
    <w:rsid w:val="68B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36</Characters>
  <Lines>1</Lines>
  <Paragraphs>1</Paragraphs>
  <TotalTime>1</TotalTime>
  <ScaleCrop>false</ScaleCrop>
  <LinksUpToDate>false</LinksUpToDate>
  <CharactersWithSpaces>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wowo谢</dc:creator>
  <cp:lastModifiedBy>en丽</cp:lastModifiedBy>
  <dcterms:modified xsi:type="dcterms:W3CDTF">2024-04-10T12:17:12Z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5176E9B833F645939C904012C9B09B21_13</vt:lpwstr>
  </property>
</Properties>
</file>