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黑体" w:hAnsi="黑体" w:eastAsia="黑体" w:cs="方正黑体_GBK"/>
          <w:snapToGrid w:val="0"/>
          <w:color w:val="000000"/>
          <w:kern w:val="32"/>
          <w:lang w:val="en-US" w:bidi="ar"/>
        </w:rPr>
      </w:pPr>
      <w:r>
        <w:rPr>
          <w:rFonts w:hint="eastAsia" w:ascii="黑体" w:hAnsi="黑体" w:eastAsia="黑体" w:cs="方正黑体_GBK"/>
          <w:snapToGrid w:val="0"/>
          <w:color w:val="000000"/>
          <w:kern w:val="32"/>
          <w:lang w:val="en-US" w:bidi="ar"/>
        </w:rPr>
        <w:t>附件1</w:t>
      </w:r>
    </w:p>
    <w:p>
      <w:pPr>
        <w:pStyle w:val="6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黑体_GBK"/>
          <w:snapToGrid w:val="0"/>
          <w:color w:val="000000"/>
          <w:kern w:val="32"/>
          <w:lang w:val="en-US" w:bidi="ar"/>
        </w:rPr>
      </w:pPr>
    </w:p>
    <w:p>
      <w:pPr>
        <w:pStyle w:val="6"/>
        <w:overflowPunct w:val="0"/>
        <w:topLinePunct/>
        <w:adjustRightInd w:val="0"/>
        <w:spacing w:line="592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  <w:lang w:bidi="ar"/>
        </w:rPr>
        <w:t>企业数据填报“一件事”清单</w:t>
      </w:r>
    </w:p>
    <w:bookmarkEnd w:id="0"/>
    <w:p>
      <w:pPr>
        <w:pStyle w:val="6"/>
        <w:overflowPunct w:val="0"/>
        <w:topLinePunct/>
        <w:adjustRightInd w:val="0"/>
        <w:spacing w:line="592" w:lineRule="exact"/>
        <w:ind w:firstLine="0" w:firstLineChars="0"/>
        <w:jc w:val="center"/>
        <w:rPr>
          <w:rFonts w:ascii="方正小标宋简体" w:hAnsi="宋体" w:eastAsia="方正小标宋简体" w:cs="方正小标宋_GBK"/>
          <w:snapToGrid w:val="0"/>
          <w:color w:val="000000"/>
          <w:kern w:val="32"/>
          <w:sz w:val="44"/>
          <w:szCs w:val="44"/>
          <w:lang w:bidi="ar"/>
        </w:rPr>
      </w:pP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176"/>
        <w:gridCol w:w="3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黑体" w:hAnsi="黑体" w:eastAsia="黑体" w:cs="方正黑体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黑体" w:hAnsi="黑体" w:eastAsia="黑体" w:cs="方正黑体_GBK"/>
                <w:snapToGrid w:val="0"/>
                <w:color w:val="000000"/>
                <w:kern w:val="32"/>
                <w:lang w:val="en-US" w:bidi="ar"/>
              </w:rPr>
              <w:t>序号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黑体" w:hAnsi="黑体" w:eastAsia="黑体" w:cs="方正黑体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黑体" w:hAnsi="黑体" w:eastAsia="黑体" w:cs="方正黑体_GBK"/>
                <w:snapToGrid w:val="0"/>
                <w:color w:val="000000"/>
                <w:kern w:val="32"/>
                <w:lang w:val="en-US" w:bidi="ar"/>
              </w:rPr>
              <w:t>具体事项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黑体" w:hAnsi="黑体" w:eastAsia="黑体" w:cs="方正黑体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黑体" w:hAnsi="黑体" w:eastAsia="黑体" w:cs="方正黑体_GBK"/>
                <w:snapToGrid w:val="0"/>
                <w:color w:val="000000"/>
                <w:kern w:val="32"/>
                <w:lang w:val="en-US" w:bidi="ar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  <w:t>1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市场监管年报填报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  <w:t>2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工业产品获证企业年报填报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  <w:t>3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年度财务报表填报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省税务局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  <w:t>4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统计报表填报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省统计局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  <w:t>5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社保信息填报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省人力资源社会保障厅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  <w:t>6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海关管理企业年报填报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昆明海关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宋体"/>
                <w:snapToGrid w:val="0"/>
                <w:color w:val="000000"/>
                <w:kern w:val="32"/>
                <w:lang w:val="en-US" w:bidi="ar"/>
              </w:rPr>
              <w:t>7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外商投资企业（机构）年报填报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topLinePunct/>
              <w:adjustRightInd w:val="0"/>
              <w:spacing w:line="592" w:lineRule="exact"/>
              <w:ind w:firstLine="0" w:firstLineChars="0"/>
              <w:jc w:val="center"/>
              <w:textAlignment w:val="center"/>
              <w:rPr>
                <w:rFonts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</w:pPr>
            <w:r>
              <w:rPr>
                <w:rFonts w:hint="eastAsia" w:ascii="宋体" w:hAnsi="宋体" w:eastAsia="仿宋_GB2312" w:cs="方正仿宋_GBK"/>
                <w:snapToGrid w:val="0"/>
                <w:color w:val="000000"/>
                <w:kern w:val="32"/>
                <w:lang w:val="en-US" w:bidi="ar"/>
              </w:rPr>
              <w:t>省商务厅</w:t>
            </w:r>
          </w:p>
        </w:tc>
      </w:tr>
    </w:tbl>
    <w:p/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654ED"/>
    <w:rsid w:val="160654ED"/>
    <w:rsid w:val="27080A83"/>
    <w:rsid w:val="2A5F23F1"/>
    <w:rsid w:val="2C2D04D5"/>
    <w:rsid w:val="2EA84835"/>
    <w:rsid w:val="417D6179"/>
    <w:rsid w:val="4F98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空2字"/>
    <w:basedOn w:val="1"/>
    <w:qFormat/>
    <w:uiPriority w:val="0"/>
    <w:pPr>
      <w:snapToGrid w:val="0"/>
      <w:spacing w:line="560" w:lineRule="exact"/>
      <w:ind w:firstLine="640" w:firstLineChars="200"/>
      <w:jc w:val="left"/>
    </w:pPr>
    <w:rPr>
      <w:rFonts w:ascii="仿宋_GB2312" w:hAnsi="仿宋_GB2312" w:cs="仿宋_GB2312"/>
      <w:sz w:val="32"/>
      <w:szCs w:val="32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2024-09-12T07:52:00Z</dcterms:created>
  <dc:creator>解媛幈【办公室】</dc:creator>
  <cp:lastModifiedBy>解媛幈【办公室】</cp:lastModifiedBy>
  <dcterms:modified xsi:type="dcterms:W3CDTF">2024-09-12T07:53:11Z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05BA6F2D5EFC451285C8F4BFB17B7318</vt:lpwstr>
  </property>
</Properties>
</file>