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C6" w:rsidRPr="004A0397" w:rsidRDefault="004A0397" w:rsidP="004A0397">
      <w:pPr>
        <w:adjustRightInd/>
        <w:snapToGrid/>
        <w:spacing w:before="450" w:after="0" w:line="600" w:lineRule="atLeast"/>
        <w:ind w:left="2088" w:hangingChars="650" w:hanging="2088"/>
        <w:outlineLvl w:val="3"/>
        <w:rPr>
          <w:rFonts w:asciiTheme="majorEastAsia" w:eastAsiaTheme="majorEastAsia" w:hAnsiTheme="majorEastAsia" w:cs="宋体"/>
          <w:b/>
          <w:color w:val="131313"/>
          <w:sz w:val="32"/>
          <w:szCs w:val="32"/>
        </w:rPr>
      </w:pPr>
      <w:r w:rsidRPr="004A0397">
        <w:rPr>
          <w:rFonts w:asciiTheme="majorEastAsia" w:eastAsiaTheme="majorEastAsia" w:hAnsiTheme="majorEastAsia" w:cs="宋体" w:hint="eastAsia"/>
          <w:b/>
          <w:color w:val="131313"/>
          <w:sz w:val="32"/>
          <w:szCs w:val="32"/>
        </w:rPr>
        <w:t xml:space="preserve"> </w:t>
      </w:r>
      <w:r w:rsidR="00CB4EC6" w:rsidRPr="004A0397">
        <w:rPr>
          <w:rFonts w:asciiTheme="majorEastAsia" w:eastAsiaTheme="majorEastAsia" w:hAnsiTheme="majorEastAsia" w:cs="宋体" w:hint="eastAsia"/>
          <w:b/>
          <w:color w:val="131313"/>
          <w:sz w:val="32"/>
          <w:szCs w:val="32"/>
        </w:rPr>
        <w:t>梁河县供销合作社联合社2017年财政拨款“三公”经费预算情况说明</w:t>
      </w:r>
    </w:p>
    <w:p w:rsidR="00CB4EC6" w:rsidRPr="00CB4EC6" w:rsidRDefault="00CB4EC6" w:rsidP="00CB4EC6">
      <w:pPr>
        <w:adjustRightInd/>
        <w:snapToGrid/>
        <w:spacing w:line="360" w:lineRule="atLeast"/>
        <w:jc w:val="center"/>
        <w:rPr>
          <w:rFonts w:ascii="微软雅黑" w:hAnsi="微软雅黑" w:cs="宋体"/>
          <w:color w:val="333333"/>
          <w:sz w:val="21"/>
          <w:szCs w:val="21"/>
        </w:rPr>
      </w:pP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48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 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480"/>
        <w:jc w:val="both"/>
        <w:rPr>
          <w:rFonts w:ascii="微软雅黑" w:hAnsi="微软雅黑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梁河县供销合作社联合社</w:t>
      </w: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财政拨款</w:t>
      </w: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“三公”经费预算2017年情况如下：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一、因公出国（境）经费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2017年</w:t>
      </w:r>
      <w:r>
        <w:rPr>
          <w:rFonts w:ascii="宋体" w:eastAsia="宋体" w:hAnsi="宋体" w:cs="宋体" w:hint="eastAsia"/>
          <w:color w:val="333333"/>
          <w:spacing w:val="-6"/>
          <w:sz w:val="21"/>
          <w:szCs w:val="21"/>
        </w:rPr>
        <w:t>梁河县供销合作社联合社</w:t>
      </w:r>
      <w:r w:rsidRPr="00CB4EC6">
        <w:rPr>
          <w:rFonts w:ascii="宋体" w:eastAsia="宋体" w:hAnsi="宋体" w:cs="宋体" w:hint="eastAsia"/>
          <w:color w:val="333333"/>
          <w:spacing w:val="-6"/>
          <w:sz w:val="21"/>
          <w:szCs w:val="21"/>
        </w:rPr>
        <w:t>拟安排出国（境）经费预算</w:t>
      </w:r>
      <w:r w:rsidRPr="00CB4EC6">
        <w:rPr>
          <w:rFonts w:ascii="宋体" w:eastAsia="宋体" w:hAnsi="宋体" w:cs="宋体" w:hint="eastAsia"/>
          <w:color w:val="333333"/>
          <w:spacing w:val="-6"/>
          <w:sz w:val="24"/>
          <w:szCs w:val="24"/>
        </w:rPr>
        <w:t>0万元。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二、公务接待费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2017年梁河县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供销社合作社联合社</w:t>
      </w: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拟安排公务接待费预算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0.5</w:t>
      </w: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万元，主要用于公务接待产生的费用。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三、公务用车购置及运行维护费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2017年梁河县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供销合作社联合社</w:t>
      </w: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拟安排公车运行维护费0万元。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四、增减变化情况及原因说明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 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与去年相比增加</w:t>
      </w:r>
      <w:r w:rsidRPr="00CB4EC6">
        <w:rPr>
          <w:rFonts w:ascii="宋体" w:eastAsia="宋体" w:hAnsi="宋体" w:cs="宋体" w:hint="eastAsia"/>
          <w:color w:val="333333"/>
          <w:sz w:val="21"/>
          <w:szCs w:val="21"/>
        </w:rPr>
        <w:t>。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主要是2016年“三公”经费预算合并在办公费中安排。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0" w:line="600" w:lineRule="atLeast"/>
        <w:ind w:firstLine="48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[附件: </w:t>
      </w:r>
      <w:hyperlink r:id="rId4" w:tgtFrame="_blank" w:history="1">
        <w:r>
          <w:rPr>
            <w:rFonts w:ascii="微软雅黑" w:hAnsi="微软雅黑" w:cs="宋体" w:hint="eastAsia"/>
            <w:color w:val="333333"/>
            <w:sz w:val="21"/>
          </w:rPr>
          <w:t>梁河县供销合作社联合社</w:t>
        </w:r>
        <w:r w:rsidRPr="00CB4EC6">
          <w:rPr>
            <w:rFonts w:ascii="微软雅黑" w:hAnsi="微软雅黑" w:cs="宋体" w:hint="eastAsia"/>
            <w:color w:val="333333"/>
            <w:sz w:val="21"/>
          </w:rPr>
          <w:t>2017年“三公”经费预算财政拨款情况表</w:t>
        </w:r>
      </w:hyperlink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] </w:t>
      </w:r>
    </w:p>
    <w:p w:rsidR="00CB4EC6" w:rsidRPr="00CB4EC6" w:rsidRDefault="00CB4EC6" w:rsidP="00CB4EC6">
      <w:pPr>
        <w:shd w:val="clear" w:color="auto" w:fill="FCFCFC"/>
        <w:adjustRightInd/>
        <w:snapToGrid/>
        <w:spacing w:after="100" w:line="600" w:lineRule="atLeast"/>
        <w:ind w:firstLine="64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CB4EC6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B4EC6"/>
    <w:rsid w:val="00323B43"/>
    <w:rsid w:val="003D37D8"/>
    <w:rsid w:val="004358AB"/>
    <w:rsid w:val="004A0397"/>
    <w:rsid w:val="008B7726"/>
    <w:rsid w:val="00BB0AAC"/>
    <w:rsid w:val="00BF6309"/>
    <w:rsid w:val="00CB4EC6"/>
    <w:rsid w:val="00D4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4">
    <w:name w:val="heading 4"/>
    <w:basedOn w:val="a"/>
    <w:link w:val="4Char"/>
    <w:uiPriority w:val="9"/>
    <w:qFormat/>
    <w:rsid w:val="00CB4EC6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CB4EC6"/>
    <w:rPr>
      <w:rFonts w:ascii="宋体" w:eastAsia="宋体" w:hAnsi="宋体" w:cs="宋体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4EC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4E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7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hlh.gov.cn/Attach/1703/03100348271D8FC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2</cp:revision>
  <dcterms:created xsi:type="dcterms:W3CDTF">2017-03-03T12:06:00Z</dcterms:created>
  <dcterms:modified xsi:type="dcterms:W3CDTF">2017-03-03T12:19:00Z</dcterms:modified>
</cp:coreProperties>
</file>