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519" w:lineRule="exact"/>
        <w:ind w:firstLine="2891" w:firstLineChars="800"/>
        <w:jc w:val="left"/>
        <w:rPr>
          <w:rFonts w:hint="eastAsia" w:ascii="方正小标宋简体" w:hAnsi="方正小标宋简体" w:eastAsia="方正小标宋简体" w:cs="方正小标宋简体"/>
          <w:b/>
          <w:bCs/>
          <w:color w:val="000000"/>
          <w:spacing w:val="0"/>
          <w:position w:val="0"/>
          <w:sz w:val="36"/>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720" w:firstLineChars="200"/>
        <w:jc w:val="center"/>
        <w:textAlignment w:val="auto"/>
        <w:outlineLvl w:val="9"/>
        <w:rPr>
          <w:rFonts w:hint="eastAsia" w:ascii="宋体" w:hAnsi="宋体" w:cs="宋体"/>
          <w:b w:val="0"/>
          <w:bCs w:val="0"/>
          <w:color w:val="000000"/>
          <w:spacing w:val="0"/>
          <w:position w:val="0"/>
          <w:sz w:val="24"/>
          <w:u w:val="none"/>
          <w:lang w:eastAsia="zh-CN"/>
        </w:rPr>
      </w:pPr>
      <w:r>
        <w:rPr>
          <w:rFonts w:hint="eastAsia" w:ascii="方正小标宋简体" w:hAnsi="方正小标宋简体" w:eastAsia="方正小标宋简体" w:cs="方正小标宋简体"/>
          <w:b w:val="0"/>
          <w:bCs w:val="0"/>
          <w:color w:val="000000"/>
          <w:spacing w:val="0"/>
          <w:position w:val="0"/>
          <w:sz w:val="36"/>
          <w:u w:val="none"/>
          <w:lang w:val="en-US" w:eastAsia="zh-CN"/>
        </w:rPr>
        <w:t>2020年梁河县</w:t>
      </w:r>
      <w:r>
        <w:rPr>
          <w:rFonts w:hint="eastAsia" w:ascii="方正小标宋简体" w:hAnsi="方正小标宋简体" w:eastAsia="方正小标宋简体" w:cs="方正小标宋简体"/>
          <w:b w:val="0"/>
          <w:bCs w:val="0"/>
          <w:color w:val="000000"/>
          <w:spacing w:val="0"/>
          <w:position w:val="0"/>
          <w:sz w:val="36"/>
          <w:u w:val="none"/>
        </w:rPr>
        <w:t>重点工作情况解释说明汇总表</w:t>
      </w:r>
    </w:p>
    <w:tbl>
      <w:tblPr>
        <w:tblStyle w:val="2"/>
        <w:tblpPr w:leftFromText="180" w:rightFromText="180" w:vertAnchor="page" w:horzAnchor="page" w:tblpX="657" w:tblpY="1723"/>
        <w:tblW w:w="10763" w:type="dxa"/>
        <w:tblInd w:w="0" w:type="dxa"/>
        <w:tblLayout w:type="fixed"/>
        <w:tblCellMar>
          <w:top w:w="0" w:type="dxa"/>
          <w:left w:w="108" w:type="dxa"/>
          <w:bottom w:w="0" w:type="dxa"/>
          <w:right w:w="108" w:type="dxa"/>
        </w:tblCellMar>
      </w:tblPr>
      <w:tblGrid>
        <w:gridCol w:w="2242"/>
        <w:gridCol w:w="8521"/>
      </w:tblGrid>
      <w:tr>
        <w:tblPrEx>
          <w:tblCellMar>
            <w:top w:w="0" w:type="dxa"/>
            <w:left w:w="108" w:type="dxa"/>
            <w:bottom w:w="0" w:type="dxa"/>
            <w:right w:w="108" w:type="dxa"/>
          </w:tblCellMar>
        </w:tblPrEx>
        <w:trPr>
          <w:trHeight w:val="487" w:hRule="exact"/>
        </w:trPr>
        <w:tc>
          <w:tcPr>
            <w:tcW w:w="224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黑体" w:hAnsi="黑体" w:eastAsia="黑体" w:cs="黑体"/>
                <w:color w:val="000000"/>
                <w:spacing w:val="0"/>
                <w:position w:val="0"/>
                <w:sz w:val="24"/>
                <w:u w:val="none"/>
                <w:lang w:eastAsia="zh-CN"/>
              </w:rPr>
            </w:pPr>
            <w:r>
              <w:rPr>
                <w:rFonts w:hint="eastAsia" w:ascii="黑体" w:hAnsi="黑体" w:eastAsia="黑体" w:cs="黑体"/>
                <w:color w:val="000000"/>
                <w:spacing w:val="0"/>
                <w:position w:val="0"/>
                <w:sz w:val="24"/>
                <w:u w:val="none"/>
                <w:lang w:eastAsia="zh-CN"/>
              </w:rPr>
              <w:t>重点工作</w:t>
            </w:r>
          </w:p>
        </w:tc>
        <w:tc>
          <w:tcPr>
            <w:tcW w:w="852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黑体" w:hAnsi="黑体" w:eastAsia="黑体" w:cs="黑体"/>
                <w:color w:val="000000"/>
                <w:spacing w:val="0"/>
                <w:position w:val="0"/>
                <w:sz w:val="24"/>
                <w:u w:val="none"/>
                <w:lang w:eastAsia="zh-CN"/>
              </w:rPr>
            </w:pPr>
            <w:r>
              <w:rPr>
                <w:rFonts w:hint="eastAsia" w:ascii="黑体" w:hAnsi="黑体" w:eastAsia="黑体" w:cs="黑体"/>
                <w:color w:val="000000"/>
                <w:spacing w:val="0"/>
                <w:position w:val="0"/>
                <w:sz w:val="24"/>
                <w:u w:val="none"/>
                <w:lang w:eastAsia="zh-CN"/>
              </w:rPr>
              <w:t>20</w:t>
            </w:r>
            <w:r>
              <w:rPr>
                <w:rFonts w:hint="eastAsia" w:ascii="黑体" w:hAnsi="黑体" w:eastAsia="黑体" w:cs="黑体"/>
                <w:color w:val="000000"/>
                <w:spacing w:val="0"/>
                <w:position w:val="0"/>
                <w:sz w:val="24"/>
                <w:u w:val="none"/>
                <w:lang w:val="en-US" w:eastAsia="zh-CN"/>
              </w:rPr>
              <w:t>20</w:t>
            </w:r>
            <w:r>
              <w:rPr>
                <w:rFonts w:hint="eastAsia" w:ascii="黑体" w:hAnsi="黑体" w:eastAsia="黑体" w:cs="黑体"/>
                <w:color w:val="000000"/>
                <w:spacing w:val="0"/>
                <w:position w:val="0"/>
                <w:sz w:val="24"/>
                <w:u w:val="none"/>
                <w:lang w:eastAsia="zh-CN"/>
              </w:rPr>
              <w:t>年工作重点及工作情况</w:t>
            </w:r>
          </w:p>
        </w:tc>
      </w:tr>
      <w:tr>
        <w:tblPrEx>
          <w:tblCellMar>
            <w:top w:w="0" w:type="dxa"/>
            <w:left w:w="108" w:type="dxa"/>
            <w:bottom w:w="0" w:type="dxa"/>
            <w:right w:w="108" w:type="dxa"/>
          </w:tblCellMar>
        </w:tblPrEx>
        <w:trPr>
          <w:trHeight w:val="3278" w:hRule="exact"/>
        </w:trPr>
        <w:tc>
          <w:tcPr>
            <w:tcW w:w="224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autoSpaceDN/>
              <w:bidi w:val="0"/>
              <w:adjustRightInd/>
              <w:snapToGrid/>
              <w:spacing w:line="360" w:lineRule="auto"/>
              <w:ind w:right="0" w:rightChars="0" w:firstLine="240" w:firstLineChars="100"/>
              <w:jc w:val="both"/>
              <w:textAlignment w:val="auto"/>
              <w:outlineLvl w:val="9"/>
              <w:rPr>
                <w:rFonts w:hint="eastAsia" w:ascii="黑体" w:hAnsi="黑体" w:eastAsia="黑体" w:cs="黑体"/>
                <w:color w:val="000000"/>
                <w:spacing w:val="0"/>
                <w:position w:val="0"/>
                <w:sz w:val="24"/>
                <w:u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240" w:firstLineChars="100"/>
              <w:jc w:val="both"/>
              <w:textAlignment w:val="auto"/>
              <w:outlineLvl w:val="9"/>
              <w:rPr>
                <w:rFonts w:hint="eastAsia" w:ascii="黑体" w:hAnsi="黑体" w:eastAsia="黑体" w:cs="黑体"/>
                <w:color w:val="000000"/>
                <w:spacing w:val="0"/>
                <w:position w:val="0"/>
                <w:sz w:val="24"/>
                <w:u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240" w:firstLineChars="100"/>
              <w:jc w:val="both"/>
              <w:textAlignment w:val="auto"/>
              <w:outlineLvl w:val="9"/>
              <w:rPr>
                <w:rFonts w:hint="eastAsia" w:ascii="黑体" w:hAnsi="黑体" w:eastAsia="黑体" w:cs="黑体"/>
                <w:color w:val="000000"/>
                <w:spacing w:val="0"/>
                <w:position w:val="0"/>
                <w:sz w:val="24"/>
                <w:u w:val="none"/>
                <w:lang w:eastAsia="zh-CN"/>
              </w:rPr>
            </w:pPr>
            <w:r>
              <w:rPr>
                <w:rFonts w:hint="eastAsia" w:ascii="黑体" w:hAnsi="黑体" w:eastAsia="黑体" w:cs="黑体"/>
                <w:color w:val="000000"/>
                <w:spacing w:val="0"/>
                <w:position w:val="0"/>
                <w:sz w:val="24"/>
                <w:u w:val="none"/>
                <w:lang w:eastAsia="zh-CN"/>
              </w:rPr>
              <w:t>转移支付安排情况</w:t>
            </w:r>
          </w:p>
        </w:tc>
        <w:tc>
          <w:tcPr>
            <w:tcW w:w="852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仿宋" w:hAnsi="仿宋" w:eastAsia="仿宋" w:cs="仿宋"/>
                <w:color w:val="000000"/>
                <w:spacing w:val="0"/>
                <w:position w:val="0"/>
                <w:sz w:val="24"/>
                <w:szCs w:val="32"/>
                <w:u w:val="none"/>
                <w:lang w:eastAsia="zh-CN"/>
              </w:rPr>
            </w:pPr>
            <w:r>
              <w:rPr>
                <w:rFonts w:hint="eastAsia" w:ascii="仿宋" w:hAnsi="仿宋" w:eastAsia="仿宋" w:cs="仿宋"/>
                <w:color w:val="000000"/>
                <w:spacing w:val="0"/>
                <w:position w:val="0"/>
                <w:sz w:val="24"/>
                <w:szCs w:val="32"/>
                <w:u w:val="none"/>
                <w:lang w:eastAsia="zh-CN"/>
              </w:rPr>
              <w:t>2020年，梁河县共收到上级补助收入153,016万元，其中：一般性转移支付收入121,246万元，增长19.68%，占转移支付收入比重79.24%；专项转移支付收入29,022万元，下降15.79%，占转移支付收入比重18.97%。一般性转移支付收入中，均衡性转移支付收入13,662万元，与上年持平；县级基本财力保障机制奖补资金收入42,483万元，增长66.1%；固定数额补助收入11,721万元，下降1.55%；贫困地区转移支付收入8,089万元，增长5.52%；民族地区转移支付收入3,637万元，增长132.1%；共同事权转移支付收入36,098万元，增长2.3%。</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color w:val="000000"/>
                <w:spacing w:val="0"/>
                <w:position w:val="0"/>
                <w:sz w:val="24"/>
                <w:u w:val="none"/>
                <w:lang w:eastAsia="zh-CN"/>
              </w:rPr>
            </w:pPr>
          </w:p>
        </w:tc>
      </w:tr>
      <w:tr>
        <w:tblPrEx>
          <w:tblCellMar>
            <w:top w:w="0" w:type="dxa"/>
            <w:left w:w="108" w:type="dxa"/>
            <w:bottom w:w="0" w:type="dxa"/>
            <w:right w:w="108" w:type="dxa"/>
          </w:tblCellMar>
        </w:tblPrEx>
        <w:trPr>
          <w:trHeight w:val="5932" w:hRule="exact"/>
        </w:trPr>
        <w:tc>
          <w:tcPr>
            <w:tcW w:w="224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黑体" w:hAnsi="黑体" w:eastAsia="黑体" w:cs="黑体"/>
                <w:sz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黑体" w:hAnsi="黑体" w:eastAsia="黑体" w:cs="黑体"/>
                <w:sz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黑体" w:hAnsi="黑体" w:eastAsia="黑体" w:cs="黑体"/>
                <w:sz w:val="24"/>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黑体" w:hAnsi="黑体" w:eastAsia="黑体" w:cs="黑体"/>
                <w:sz w:val="24"/>
              </w:rPr>
            </w:pPr>
            <w:r>
              <w:rPr>
                <w:rFonts w:hint="eastAsia" w:ascii="黑体" w:hAnsi="黑体" w:eastAsia="黑体" w:cs="黑体"/>
                <w:sz w:val="24"/>
              </w:rPr>
              <w:t>预算绩效工作</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黑体" w:hAnsi="黑体" w:eastAsia="黑体" w:cs="黑体"/>
                <w:color w:val="000000"/>
                <w:spacing w:val="0"/>
                <w:position w:val="0"/>
                <w:sz w:val="24"/>
                <w:u w:val="none"/>
                <w:lang w:eastAsia="zh-CN"/>
              </w:rPr>
            </w:pPr>
            <w:r>
              <w:rPr>
                <w:rFonts w:hint="eastAsia" w:ascii="黑体" w:hAnsi="黑体" w:eastAsia="黑体" w:cs="黑体"/>
                <w:sz w:val="24"/>
              </w:rPr>
              <w:t>开展情况</w:t>
            </w:r>
          </w:p>
        </w:tc>
        <w:tc>
          <w:tcPr>
            <w:tcW w:w="852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outlineLvl w:val="9"/>
              <w:rPr>
                <w:rFonts w:hint="eastAsia" w:ascii="仿宋" w:hAnsi="仿宋" w:eastAsia="仿宋" w:cs="仿宋"/>
                <w:color w:val="000000"/>
                <w:spacing w:val="0"/>
                <w:position w:val="0"/>
                <w:sz w:val="24"/>
                <w:u w:val="none"/>
                <w:lang w:eastAsia="zh-CN"/>
              </w:rPr>
            </w:pPr>
            <w:r>
              <w:rPr>
                <w:rFonts w:hint="eastAsia" w:ascii="仿宋" w:hAnsi="仿宋" w:eastAsia="仿宋" w:cs="仿宋"/>
                <w:color w:val="000000"/>
                <w:spacing w:val="0"/>
                <w:position w:val="0"/>
                <w:sz w:val="24"/>
                <w:szCs w:val="32"/>
                <w:u w:val="none"/>
                <w:lang w:eastAsia="zh-CN"/>
              </w:rPr>
              <w:t>一是为加强项目资金支出绩效管理，根据省州关于加强项目资金绩效管理的相关文件制定出台了《梁河县项目支出绩效管理办法》；二是对全县101家预算单位开展2019年部门整体支出绩效自评，全面推进全县预算单位绩效管理工作；三是对已安排资金的扶贫项目绩效指标体系根据实施情况进行再完善，实现财政扶贫资金绩效全覆盖，涉及项目173个，资金25775.49万元；四是对部门整体支出绩效、项目资金使用情况进行跟踪检查，跟踪金额达28356.00 万元，并委托中介机构对4个部门（单位）的整体支出20853.61万元的部门整体支出绩效及12个扶贫项目7502.39万元的项目绩效进行了绩效评价，形成评价报告，指出存在的问题，确保预算绩效管理工作取得实效；五是将全县部门预算单位纳入绩效目标管理，聘请有资质的第三方中介机构对2021年预算进行预算项目评价，为预算执行和绩效管理工作打下坚定基础。</w:t>
            </w:r>
          </w:p>
        </w:tc>
      </w:tr>
      <w:tr>
        <w:tblPrEx>
          <w:tblCellMar>
            <w:top w:w="0" w:type="dxa"/>
            <w:left w:w="108" w:type="dxa"/>
            <w:bottom w:w="0" w:type="dxa"/>
            <w:right w:w="108" w:type="dxa"/>
          </w:tblCellMar>
        </w:tblPrEx>
        <w:trPr>
          <w:trHeight w:val="4797" w:hRule="exact"/>
        </w:trPr>
        <w:tc>
          <w:tcPr>
            <w:tcW w:w="224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1572" w:lineRule="exact"/>
              <w:ind w:firstLine="240" w:firstLineChars="100"/>
              <w:rPr>
                <w:rFonts w:hint="eastAsia" w:ascii="黑体" w:hAnsi="黑体" w:eastAsia="黑体" w:cs="黑体"/>
                <w:color w:val="000000"/>
                <w:spacing w:val="0"/>
                <w:position w:val="0"/>
                <w:sz w:val="24"/>
                <w:u w:val="none"/>
              </w:rPr>
            </w:pPr>
            <w:r>
              <w:rPr>
                <w:rFonts w:hint="eastAsia" w:ascii="黑体" w:hAnsi="黑体" w:eastAsia="黑体" w:cs="黑体"/>
                <w:color w:val="000000"/>
                <w:spacing w:val="0"/>
                <w:position w:val="0"/>
                <w:sz w:val="24"/>
                <w:u w:val="none"/>
              </w:rPr>
              <w:t>举借政府债务</w:t>
            </w:r>
            <w:r>
              <w:rPr>
                <w:rFonts w:hint="eastAsia" w:ascii="黑体" w:hAnsi="黑体" w:eastAsia="黑体" w:cs="黑体"/>
                <w:color w:val="000000"/>
                <w:spacing w:val="0"/>
                <w:position w:val="0"/>
                <w:sz w:val="24"/>
                <w:u w:val="none"/>
                <w:lang w:eastAsia="zh-CN"/>
              </w:rPr>
              <w:t>情况</w:t>
            </w:r>
          </w:p>
        </w:tc>
        <w:tc>
          <w:tcPr>
            <w:tcW w:w="852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仿宋" w:hAnsi="仿宋" w:eastAsia="仿宋" w:cs="仿宋"/>
                <w:color w:val="auto"/>
                <w:spacing w:val="0"/>
                <w:position w:val="0"/>
                <w:sz w:val="24"/>
                <w:szCs w:val="32"/>
                <w:u w:val="none"/>
                <w:lang w:eastAsia="zh-CN"/>
              </w:rPr>
            </w:pPr>
            <w:r>
              <w:rPr>
                <w:rFonts w:hint="eastAsia" w:ascii="仿宋" w:hAnsi="仿宋" w:eastAsia="仿宋" w:cs="仿宋"/>
                <w:color w:val="auto"/>
                <w:spacing w:val="0"/>
                <w:position w:val="0"/>
                <w:sz w:val="24"/>
                <w:szCs w:val="32"/>
                <w:u w:val="none"/>
                <w:lang w:eastAsia="zh-CN"/>
              </w:rPr>
              <w:t>梁河县2020年地方政府债务限额161451万元，当年新增地方政府债务限额25000万元，其中：一般债务限额0万元，专项债务限额25000万元。经县人大常委会批准，梁河县2020年地方政府债务限额161451万元，比2019年增加25000万元。2020年梁河县收到</w:t>
            </w:r>
            <w:bookmarkStart w:id="0" w:name="_GoBack"/>
            <w:bookmarkEnd w:id="0"/>
            <w:r>
              <w:rPr>
                <w:rFonts w:hint="eastAsia" w:ascii="仿宋" w:hAnsi="仿宋" w:eastAsia="仿宋" w:cs="仿宋"/>
                <w:color w:val="auto"/>
                <w:spacing w:val="0"/>
                <w:position w:val="0"/>
                <w:sz w:val="24"/>
                <w:szCs w:val="32"/>
                <w:u w:val="none"/>
                <w:lang w:eastAsia="zh-CN"/>
              </w:rPr>
              <w:t>转贷地方政府债券40828万元，其中：新增债券25000万元，再融资债券15828万元。新增债券资金主要用于梁河县人民医院迁建项目、梁河县脱贫攻坚产教融合发展实训基地建设项目、梁河县学前教育建设项目、梁河县勐底路一号停车场建设项目、梁河县第三水厂及输水管线工程建设项目、梁河县生物医药及高原特色农产品产业园建设项目等重点领域。梁河县2020年末政府债务余额146171万元，低于限额161451万元，债务余额控制在法定限额内。</w:t>
            </w:r>
          </w:p>
          <w:p>
            <w:pPr>
              <w:spacing w:before="0" w:after="0" w:line="293" w:lineRule="exact"/>
              <w:ind w:firstLine="420" w:firstLineChars="200"/>
              <w:rPr>
                <w:rFonts w:hint="eastAsia" w:ascii="仿宋" w:hAnsi="仿宋" w:eastAsia="仿宋" w:cs="仿宋"/>
              </w:rPr>
            </w:pPr>
          </w:p>
        </w:tc>
      </w:tr>
    </w:tbl>
    <w:p>
      <w:pPr>
        <w:spacing w:before="0" w:after="0" w:line="519" w:lineRule="exact"/>
        <w:ind w:left="3372" w:firstLine="0"/>
        <w:jc w:val="left"/>
        <w:rPr>
          <w:rFonts w:hint="eastAsia" w:ascii="方正小标宋简体" w:hAnsi="方正小标宋简体" w:eastAsia="方正小标宋简体" w:cs="方正小标宋简体"/>
          <w:b/>
          <w:bCs/>
          <w:color w:val="000000"/>
          <w:spacing w:val="0"/>
          <w:position w:val="0"/>
          <w:sz w:val="36"/>
          <w:u w:val="none"/>
        </w:rPr>
      </w:pPr>
    </w:p>
    <w:sectPr>
      <w:type w:val="continuous"/>
      <w:pgSz w:w="11905" w:h="16838"/>
      <w:pgMar w:top="0" w:right="0" w:bottom="0" w:left="0" w:header="0"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25E2F"/>
    <w:rsid w:val="007F1C1F"/>
    <w:rsid w:val="02132FF4"/>
    <w:rsid w:val="11296987"/>
    <w:rsid w:val="141D1C1C"/>
    <w:rsid w:val="1EB67906"/>
    <w:rsid w:val="1F741FFD"/>
    <w:rsid w:val="2C0D100E"/>
    <w:rsid w:val="2CD52EC1"/>
    <w:rsid w:val="2DF235EE"/>
    <w:rsid w:val="44CD0FAD"/>
    <w:rsid w:val="45EC5D0D"/>
    <w:rsid w:val="47E07EFE"/>
    <w:rsid w:val="5C3D4FAC"/>
    <w:rsid w:val="66A018D3"/>
    <w:rsid w:val="6E216E8F"/>
    <w:rsid w:val="6FA11AE9"/>
    <w:rsid w:val="76CF2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2">
    <w:name w:val="Normal Table"/>
    <w:unhideWhenUsed/>
    <w:qFormat/>
    <w:uiPriority w:val="99"/>
    <w:tblPr>
      <w:tblCellMar>
        <w:top w:w="0" w:type="dxa"/>
        <w:left w:w="0" w:type="dxa"/>
        <w:bottom w:w="0" w:type="dxa"/>
        <w:right w:w="0" w:type="dxa"/>
      </w:tblCellMar>
    </w:tblPr>
  </w:style>
  <w:style w:type="character" w:styleId="4">
    <w:name w:val="Hyperlink"/>
    <w:unhideWhenUsed/>
    <w:qFormat/>
    <w:uiPriority w:val="99"/>
    <w:rPr>
      <w:color w:val="0000FF"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
        <a:font script="Hang" typeface="맑은 고딕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0</Pages>
  <Words>0</Words>
  <Characters>0</Characters>
  <Lines>0</Lines>
  <Paragraphs>0</Paragraphs>
  <TotalTime>18</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2020-08-31T06:48:00Z</dcterms:created>
  <dc:creator>jxpjk</dc:creator>
  <cp:lastModifiedBy>Administrator</cp:lastModifiedBy>
  <cp:lastPrinted>2020-08-31T09:56:00Z</cp:lastPrinted>
  <dcterms:modified xsi:type="dcterms:W3CDTF">2021-09-30T01:02:07Z</dcterms:modified>
  <dc:title>重点工作</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