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附件3</w:t>
      </w:r>
    </w:p>
    <w:p>
      <w:pPr>
        <w:widowControl/>
        <w:spacing w:line="578" w:lineRule="exact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部门社会公众满意度调查问卷</w:t>
      </w:r>
    </w:p>
    <w:p>
      <w:pPr>
        <w:widowControl/>
        <w:spacing w:line="306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宋体" w:eastAsia="仿宋" w:cs="宋体"/>
          <w:kern w:val="0"/>
          <w:sz w:val="36"/>
          <w:szCs w:val="36"/>
        </w:rPr>
        <w:t> 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问卷编号：No.__ ____调查时间：___________调查地点：___________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调查人员：__________调查对象：___________性    别：___________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您好！为做好财政资金绩效评价，了解社会公众对部门工作的满意度，我们设计了问卷调查。请您选择合适的答案填写。您的所填问卷将是匿名的，对于您的问卷内容我们将严格予以保密，您所提供的意见仅用于统计分析，谢谢您的合作！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Q1.您对该部门工作现状的总体评价是：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ind w:left="360" w:hanging="360" w:hanging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Q2.您认为该部门深入基层调查研究，倾听群众意见，掌握真实、准确情况方面做得如何：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Q3.您认为该部门在解决群众反映强烈的热点、难点、焦点问题方面做得如何：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Q4.您对该部门支出项目在促进社会经济发展、提高人民生活水平方面的满意度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  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Q5.您认为该部门在履行服务承诺以及服务态度、服务质量方面做得如何：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Q6.您认为该部门在依法办事、依法行政，杜绝不作为和乱作为方面做得如何：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Q7.您认为该部门在宣传国家政策、普及法规常识方面做得如何：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ind w:left="360" w:hanging="360" w:hanging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Q8.您认为该部门在改革和完善机关办事制度，缩短办事时间，提高工作效率方面做得如何：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ind w:left="360" w:hanging="360" w:hanging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Q9.您认为该部门在实施信息公开方面，如党务、政务、办事程序、财务公开等方面做得如何：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6" w:lineRule="exact"/>
        <w:ind w:left="360" w:hanging="360" w:hanging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Q10.您认为该部门在厉行节约、制止奢侈浪费行为等方面做得如何：</w:t>
      </w:r>
    </w:p>
    <w:p>
      <w:pPr>
        <w:widowControl/>
        <w:spacing w:line="306" w:lineRule="exact"/>
        <w:ind w:firstLine="360" w:firstLineChars="1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□非常满意   □满意   □一般   □不满意   □很不满意</w:t>
      </w:r>
    </w:p>
    <w:p>
      <w:pPr>
        <w:widowControl/>
        <w:spacing w:line="3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如果您对部门工作还存在有见解性的意见或建议，请您在此处进行说明：______________________________________________________________________________________________________________________________________________________  </w:t>
      </w:r>
    </w:p>
    <w:p>
      <w:pPr>
        <w:widowControl/>
        <w:spacing w:line="432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问卷备注： □有效     □作废</w:t>
      </w:r>
      <w:r>
        <w:rPr>
          <w:rFonts w:ascii="宋体" w:hAnsi="宋体" w:eastAsia="宋体" w:cs="宋体"/>
          <w:b/>
          <w:kern w:val="0"/>
          <w:sz w:val="24"/>
          <w:szCs w:val="24"/>
        </w:rPr>
        <w:t> </w:t>
      </w:r>
    </w:p>
    <w:p>
      <w:pPr>
        <w:widowControl/>
        <w:spacing w:line="432" w:lineRule="auto"/>
        <w:ind w:left="492" w:hanging="492" w:hangingChars="175"/>
        <w:jc w:val="left"/>
        <w:rPr>
          <w:rFonts w:ascii="仿宋" w:hAnsi="宋体" w:eastAsia="仿宋" w:cs="宋体"/>
          <w:b/>
          <w:kern w:val="0"/>
          <w:sz w:val="28"/>
          <w:szCs w:val="28"/>
        </w:rPr>
      </w:pPr>
      <w:r>
        <w:rPr>
          <w:rFonts w:ascii="仿宋" w:hAnsi="宋体" w:eastAsia="仿宋" w:cs="宋体"/>
          <w:b/>
          <w:kern w:val="0"/>
          <w:sz w:val="28"/>
          <w:szCs w:val="28"/>
        </w:rPr>
        <w:t> </w:t>
      </w:r>
    </w:p>
    <w:p>
      <w:pPr>
        <w:widowControl/>
        <w:spacing w:line="432" w:lineRule="auto"/>
        <w:ind w:left="492" w:hanging="492" w:hangingChars="175"/>
        <w:jc w:val="left"/>
        <w:rPr>
          <w:rFonts w:hint="eastAsia" w:ascii="仿宋" w:hAnsi="宋体" w:eastAsia="仿宋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2" w:right="0" w:rightChars="0" w:hanging="632" w:hangingChars="175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问卷得分标准说明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1. 调查对象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本次问卷发放的对象为服务对象（A），社会群众（B），部门内部员工（C）。并以这些对象的加权得分作为衡量公众满意度的标准。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问卷样本量要求：服务对象、社会群众、部门内部员工各30份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服务对象：（1）部门日常工作的服务对象；（2）部门支出项目的相关受益群众。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2. 问卷设置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本次问卷共设置10个问题，每题最高得分为10分，总分为100分。每个题目评价量化分的设定为从左至右依次递减分别为10分、8分、6分、2分和0分。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3. 最终得分计算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单一对象的最终得分取所有问卷得分的平均得分，最终总得分的计算以如下公式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1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计算：最终得分=A类得分×50%+B类得分×40%+C类得分×10%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4. 评价标准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150"/>
        <w:jc w:val="left"/>
        <w:textAlignment w:val="auto"/>
        <w:outlineLvl w:val="9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最终总得分共划分四个区间标准，分别为最终得分在60分以下为不合格，最终得分在60-69分为合格，最终得分在70-84分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</w:rPr>
        <w:t>为良好，最终得分在85-100分为优秀。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127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gyIUc0AAA&#10;AAMBAAAPAAAAAAAAAAEAIAAAACIAAABkcnMvZG93bnJldi54bWxQSwECFAAUAAAACACHTuJAWiSQ&#10;gO0BAAC0AwAADgAAAAAAAAABACAAAAAf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C1"/>
    <w:rsid w:val="000C4328"/>
    <w:rsid w:val="000F1EA9"/>
    <w:rsid w:val="00463FC1"/>
    <w:rsid w:val="004F2438"/>
    <w:rsid w:val="00576E54"/>
    <w:rsid w:val="00C37C76"/>
    <w:rsid w:val="066F2309"/>
    <w:rsid w:val="388B0550"/>
    <w:rsid w:val="43055505"/>
    <w:rsid w:val="4DAA65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1309</Characters>
  <Lines>10</Lines>
  <Paragraphs>3</Paragraphs>
  <ScaleCrop>false</ScaleCrop>
  <LinksUpToDate>false</LinksUpToDate>
  <CharactersWithSpaces>1535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2020-06-17T01:17:00Z</dcterms:created>
  <dc:creator>1 2</dc:creator>
  <cp:lastModifiedBy>梁河财政</cp:lastModifiedBy>
  <cp:lastPrinted>2021-07-13T00:34:00Z</cp:lastPrinted>
  <dcterms:modified xsi:type="dcterms:W3CDTF">2021-07-19T02:29:38Z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