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梁河县委党校第一季度预算执行报告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梁河县委党校根据梁财字【2017】29号文件关于做好梁河县部门季度预算执行报告公开工作的通知，为深入贯彻落实《</w:t>
      </w:r>
      <w:r>
        <w:rPr>
          <w:rFonts w:hint="eastAsia"/>
          <w:sz w:val="32"/>
          <w:szCs w:val="32"/>
          <w:lang w:eastAsia="zh-CN"/>
        </w:rPr>
        <w:t>中华人民共和国</w:t>
      </w:r>
      <w:r>
        <w:rPr>
          <w:rFonts w:hint="eastAsia"/>
          <w:sz w:val="32"/>
          <w:szCs w:val="32"/>
        </w:rPr>
        <w:t>预算法》、《国务院关于深化预算管理制度改革的决定》、按照《梁河县人民政</w:t>
      </w:r>
      <w:bookmarkStart w:id="0" w:name="_GoBack"/>
      <w:bookmarkEnd w:id="0"/>
      <w:r>
        <w:rPr>
          <w:rFonts w:hint="eastAsia"/>
          <w:sz w:val="32"/>
          <w:szCs w:val="32"/>
        </w:rPr>
        <w:t>府办公室关于印发梁河县推进预算公开的实施方案的通知》（梁政办发【2017】19号）文件要求，我单位及时开展预算执行公开工作，现将执行报告如下：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2017年本级部门预算批复梁财字【2017】年1号文件财政拨款补助304.61万元，其中基本支出184.61，项目支出120万元。2016年本级部门预算批复梁财字【2016】年1号文件财政拨款补助155.93万元，其中基本支出145.93，项目支出10万元。2017年年初预算比上年增加96%。2017年1季度预算执行数为56.7万元。其中基本支出51.7万元，项目支出5万元。2016年1季度预算执行数为225.17万元。其中基本支出45.17万元，项目支出180万元。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中共梁河县委党校</w:t>
      </w:r>
    </w:p>
    <w:p>
      <w:pPr>
        <w:ind w:firstLine="640" w:firstLineChars="20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2017年4月7日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19AC"/>
    <w:rsid w:val="005051FF"/>
    <w:rsid w:val="006274CD"/>
    <w:rsid w:val="006819AC"/>
    <w:rsid w:val="00943ACB"/>
    <w:rsid w:val="6EDE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373</Characters>
  <Lines>3</Lines>
  <Paragraphs>1</Paragraphs>
  <TotalTime>26</TotalTime>
  <ScaleCrop>false</ScaleCrop>
  <LinksUpToDate>false</LinksUpToDate>
  <CharactersWithSpaces>437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2017-04-07T06:54:00Z</dcterms:created>
  <dc:creator>dell</dc:creator>
  <cp:lastModifiedBy>寸伶玲</cp:lastModifiedBy>
  <dcterms:modified xsi:type="dcterms:W3CDTF">2024-03-14T02:55:05Z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B5025A2B722E40D0B7F53B60B919E0DC</vt:lpwstr>
  </property>
</Properties>
</file>