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F9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关于梁河县纪委2017年部门</w:t>
      </w:r>
    </w:p>
    <w:p w14:paraId="1E987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预算编制的说明</w:t>
      </w:r>
    </w:p>
    <w:p w14:paraId="54270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7DB1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按照预算管理的相关规定，目前部门预算的编制实行全口径预算管理，即收入和支出全部纳入预算管理，全部收入和支出都反映在预算中。</w:t>
      </w:r>
    </w:p>
    <w:p w14:paraId="66D39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一、基本职能及主要工作</w:t>
      </w:r>
    </w:p>
    <w:p w14:paraId="553D1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（一）基本职能</w:t>
      </w:r>
    </w:p>
    <w:p w14:paraId="4DADF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纪检监察机关的主要履行的是监督职能，其主要职责就是执纪、问责、监督。</w:t>
      </w:r>
    </w:p>
    <w:p w14:paraId="29592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(二)主要工作</w:t>
      </w:r>
    </w:p>
    <w:p w14:paraId="7E1EF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1、督促地方党委政府有关政策的贯彻落实情况。</w:t>
      </w:r>
    </w:p>
    <w:p w14:paraId="21DD6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2、负责国家机关事业单位党风廉政建设暨预防腐败工作考核评价工作。</w:t>
      </w:r>
    </w:p>
    <w:p w14:paraId="004B2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3、坚决查办各类案件，有效惩治腐败。</w:t>
      </w:r>
    </w:p>
    <w:p w14:paraId="187F3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4、对重大项目资金进行跟踪问效。</w:t>
      </w:r>
    </w:p>
    <w:p w14:paraId="058A6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5、抓部门作风问题，促机关事业单位作风建设。</w:t>
      </w:r>
    </w:p>
    <w:p w14:paraId="70AED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6、对重要人事任免进行监督。</w:t>
      </w:r>
    </w:p>
    <w:p w14:paraId="0F45B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二、部门预算编制情况</w:t>
      </w:r>
    </w:p>
    <w:p w14:paraId="1CB86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（一）预算编制指导思想</w:t>
      </w:r>
    </w:p>
    <w:p w14:paraId="7080C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坚持以邓小平理论和“三个代表”重要思想为指导，全面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贯彻落实党的十八届三中全会精神，科学发展观，根据财政管理科学化、规范化、精细化的总体要求，按照公正、公平、公开原则，做到“四个确保”，即保工资、保民生、保运转、保稳定”；加强财政资金支出管理，强化财政专项资金和项目资金管理，为实现年初的各项目标任务提供强有力的支撑。</w:t>
      </w:r>
    </w:p>
    <w:p w14:paraId="0745D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（二）预算编制基本原则</w:t>
      </w:r>
    </w:p>
    <w:p w14:paraId="5398A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1.依法理财原则。按照公开、公正、透明的要求，进一步规范预算编制、执行和监督行为。编制预算时做到符合国家法律法规，体现国家和我州有关方针政策。</w:t>
      </w:r>
    </w:p>
    <w:p w14:paraId="5E50B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2.真实完整原则。部门预算数据要真实准确。</w:t>
      </w:r>
    </w:p>
    <w:p w14:paraId="5582A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3.结构优化原则。有效整合财政资金，调整优化支出结构，着力保障和改善民生，严格控制“三公”经费等公用支出，降低行政运行成本。</w:t>
      </w:r>
    </w:p>
    <w:p w14:paraId="5A21A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4.收支平衡原则。部门预算编制要做到收支平衡。严格执行增收节支、理性节约的各项规定，坚持统筹兼顾，严格控制一般性支出。</w:t>
      </w:r>
    </w:p>
    <w:p w14:paraId="1E228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5.公开透明原则。加强预算法律法规宣传，做到政策制度公开透明；明确预算编制各阶段重点工作；建立健全预算信息公开机制，有序推进预算信息公开。</w:t>
      </w:r>
    </w:p>
    <w:p w14:paraId="5554C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（三）预算编制标准</w:t>
      </w:r>
    </w:p>
    <w:p w14:paraId="3460F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1.职工工资（包括在岗职工和社区、村两委非统发人员补助工资），根据单位编制和法规政策，按现行工资标准计算核定。</w:t>
      </w:r>
    </w:p>
    <w:p w14:paraId="33E96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2.一般公用经费实行定员定额管理，根据我镇的人员配置，统一按支出定额按规定标准核定。</w:t>
      </w:r>
    </w:p>
    <w:p w14:paraId="6AE74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三、部门基本情况</w:t>
      </w:r>
    </w:p>
    <w:p w14:paraId="56397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纳入2017年部门预算编报的行政单位1个，属机关单位，参照公务员法管理。部门在职在编实有人数42人，其中：财政全供养42人；在编实有车辆4辆。离退休人员11人，其中：退休10人。</w:t>
      </w:r>
    </w:p>
    <w:p w14:paraId="6A4AA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四、2017年部门预算收支情况</w:t>
      </w:r>
    </w:p>
    <w:p w14:paraId="5779E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2017年梁河县纪委财务总收入638.3万元，其中：一般公共预算638.3万元，政府性基金收入0万元，国有资本经营收益0万元，事业收入0万元，事业单位经营收入0万元，其他收入0万元。</w:t>
      </w:r>
    </w:p>
    <w:p w14:paraId="75A42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2017年部门财政拨款收入638.3万元，其中，本年收入638.3万元。本年收入中，一般公共预算财政拨款638.3万元（本级财力638.3万元，专项收入0万元，执法办案补助0万元，收费成本补偿0万元，财政专户管理的收入0万元，国有资源（资产）有偿使用收入0万元），政府性基金财政拨款0万元，国有资本经营收益财政拨款0万元。</w:t>
      </w:r>
    </w:p>
    <w:p w14:paraId="43810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2017年部门预算总支出638.3万元，其中：基本支出563.3万元，占总支出的88.25％，项目支出75万元，占总支出的11.75％。按支出功能科目分类，支出分别列“201-11”支出438.94万元，主要反映纪委机关；工资福利支出，一般公用经费支出，车辆经费支出，工会支出，日常工作经费支出、农村义务监督员工作经费、五级联动工作经费；“208-05”支出81.37万元，主要反纪检监察机关离退休人员工资福利支出；“208-08”支出0.72万元，主要反映纪检监察机关遗属生活补助；“221-02”支出42.27万元，主要反映纪检监察机关住房补助。</w:t>
      </w:r>
    </w:p>
    <w:p w14:paraId="6CA2F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（一）基本支出情况</w:t>
      </w:r>
    </w:p>
    <w:p w14:paraId="3AE09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2017年用于保障纪委机关机构正常运转的日常支出563.3万元，包括基本工资，津贴补贴等工资福利支出478.04万元，占基本支出的84.86％；办公经费、印刷费、水电费、汽燃费、办公设备购置等日常公用经费（商品和服务支出）85.26万元，占基本支出的15.14％。与上年对比增长42.02%，增加的原因主要是人员增加及人员工资、津补贴等增加。</w:t>
      </w:r>
    </w:p>
    <w:p w14:paraId="39291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（二）项目支出情况</w:t>
      </w:r>
    </w:p>
    <w:p w14:paraId="381B2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2017年用于保障纪委为完成特定的行政工作任务或事业发展目标，用于专项业务工作的经费支出75万元，如五级联动、党务公开、案件查办、村务监督委员会、巡视办公室等开支。与上年对比192.74%，增减变化的原因主要是巡视办公室工作经费。</w:t>
      </w:r>
    </w:p>
    <w:p w14:paraId="35BDB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14D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               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  中共梁河县纪委</w:t>
      </w:r>
    </w:p>
    <w:p w14:paraId="1FA62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           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  2017年3月3日</w:t>
      </w:r>
    </w:p>
    <w:p w14:paraId="609D1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NjI3ODBlYTY1Y2M4M2U2YTM5ODhkNGQ0MThhMTAifQ=="/>
  </w:docVars>
  <w:rsids>
    <w:rsidRoot w:val="45B66674"/>
    <w:rsid w:val="3380363B"/>
    <w:rsid w:val="45B666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1658</Words>
  <Characters>1806</Characters>
  <Lines>0</Lines>
  <Paragraphs>0</Paragraphs>
  <TotalTime>0</TotalTime>
  <ScaleCrop>false</ScaleCrop>
  <LinksUpToDate>false</LinksUpToDate>
  <CharactersWithSpaces>1888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2017-03-06T12:30:00Z</dcterms:created>
  <dc:creator>Administrator</dc:creator>
  <cp:lastModifiedBy>花花世界</cp:lastModifiedBy>
  <dcterms:modified xsi:type="dcterms:W3CDTF">2024-09-29T06:57:31Z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7A1880DFFE3F4B1BBF0CAC700C98D8A7_12</vt:lpwstr>
  </property>
</Properties>
</file>