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0154">
      <w:pPr>
        <w:rPr>
          <w:rFonts w:hint="eastAsia" w:ascii="方正小标宋简体" w:eastAsia="方正小标宋简体"/>
          <w:szCs w:val="21"/>
        </w:rPr>
      </w:pPr>
      <w:bookmarkStart w:id="0" w:name="_GoBack"/>
      <w:bookmarkEnd w:id="0"/>
      <w:r>
        <w:rPr>
          <w:sz w:val="32"/>
        </w:rPr>
        <w:pict>
          <v:rect id="KGD_617906E7$01$43$00023" o:spid="_x0000_s1026" o:spt="1" alt="ugb3gRLk8EXmxAkPLEDSn2ZqddDBURsrTwtoLw0jEDAYCLimNB8VJWqbr8pq4r9Fs1bPri1SD1o/lUfMLCMSwwW899llmWecUFtNm48+dE0MzyQdakAnfD4lhDBkl406SHpNpGy+LEaDSKZSfzq46b32fpBb6FtTG0zPXtuna0KJbEdkpWsO4AYn/LDe1yicuMA1kIS3tI64A7FeGkdBAuf7Mp+EH8KRNA+dr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MybYIUlZIYCc97iJRzCE3+lU1TFZ682MwrCR8QDnk5viPMhx5CQdHC8TAxmtIy9pDsPJ9i45U44JEeunMdClEcWTuxealI8lKgYipdWmuHzOPiR+ynNOHGIQw5s8KqCD5yFVm+H7KbCWXrTaLma7E1plnkmG4QljPOLrcRclasGkMDcxHZbIMMAiyjQ315qcMXMf8e7vuicSrXxhf3S4vhD+4x4NdmIP/9oR35aBntvlkVsFxDLmuyaHj2/ZOvoh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7906E7$01$43$0002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t/1FZUUbr8BVE+YS1R74orIjfBy15VMGjCmFhrUeOAzp24oz16gQXlvEwemTxNTHHUhy/aUF6iLuhQttrrlgzF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gjEQK1dSwCX8rMjjA5G7OgT3i8Y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7906E7$01$43$00021" o:spid="_x0000_s1028" o:spt="1" alt="nwkOiId/bBbOAe61rgYT4vXM3UaFFF0tl2W9B2ekj1Z7kYnHXrUHbs1gN35c90qvec5oMzZQe/h/1y5KluuES+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2Fr81yeG5QLLits4Zinw7sCeFGrGri3w0jurDT3QaQo/Tn+Q4D1tBE6M9NY6jveVLbFwCvGLYKJPknHqzhn1boh6arP1MPEEu8ePAKUGexl4VVrw8cQgB7/AnjQrxWRH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557C2939">
      <w:pPr>
        <w:jc w:val="center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梁财农〔20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DA82DA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梁河县财政局关于下达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2021年第二批</w:t>
      </w:r>
    </w:p>
    <w:p w14:paraId="7E5DE3D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上海市帮扶云南省项目（省以下</w:t>
      </w:r>
    </w:p>
    <w:p w14:paraId="5F7840EC"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</w:rPr>
      </w:pP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实施）资金</w:t>
      </w:r>
      <w:r>
        <w:rPr>
          <w:rFonts w:hint="default" w:ascii="Times New Roman" w:hAnsi="Times New Roman" w:eastAsia="方正小标宋_GBK" w:cs="Times New Roman"/>
          <w:sz w:val="44"/>
        </w:rPr>
        <w:t>的通知</w:t>
      </w:r>
    </w:p>
    <w:p w14:paraId="1DCEFCA1">
      <w:pPr>
        <w:spacing w:line="460" w:lineRule="exact"/>
        <w:jc w:val="center"/>
        <w:rPr>
          <w:rFonts w:hint="eastAsia"/>
          <w:b/>
          <w:bCs/>
          <w:sz w:val="44"/>
        </w:rPr>
      </w:pPr>
    </w:p>
    <w:p w14:paraId="35C8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梁河县人力资源和社会保障局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河西乡、九保乡、平山乡、大厂乡、小厂乡、遮岛镇、芒东镇、勐养镇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8B55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根据《德宏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州财政关于下达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2021年第二批上海市帮扶云南省项目（省以下实施）资金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的通知》（德财农（20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21）55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号）和《关于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2021年上海市对口帮扶云南省项目资金计划安排(第二批)有关事项的函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》文件要求，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现将2021年第二批上海市帮扶云南省项目（省以下实施）资金下达你单位（具体金额详见附件）。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“21305-扶贫”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，现将相关事项通知如下：</w:t>
      </w:r>
    </w:p>
    <w:p w14:paraId="05FBC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各县市财政部门认真贯彻落实党中央国务院和省委、省政府关于巩固拓展脱贫攻坚成果同乡村振兴有效衔接的决策部署，切实按照上海市批复的帮扶项目内容开展项目建设，严格执行预算法和上海市帮扶资金项目管理、财务管理和资金使用管理等规定，及时拨付下达资金，抓紧抓实预算执行，加强资金监管和绩效管理，充分发挥资金使用效率和效益。同时，督促有关部门按照绩效目标要求开展工作，确保目标完成。</w:t>
      </w:r>
    </w:p>
    <w:p w14:paraId="2968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CB7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附件：1.2021年第二批上海市帮扶云南省项目（省以下实施）资金下达表</w:t>
      </w:r>
    </w:p>
    <w:p w14:paraId="765C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2.2021年上海市帮扶云南省项目（省以下实施）绩效目标表</w:t>
      </w:r>
    </w:p>
    <w:p w14:paraId="68197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Gobal1" o:spid="_x0000_s1037" o:spt="1" alt="lskY7P30+39SSS2ze3CC/BJ+CglD0i3iqNPJxz7rz/SNyh7Dp1KbO9s7m+7w69lCydspecImA5JPNoj7u2ZNJn8FkSnjLqTIRHRGFJ8jG43dCKAPEWXQXMVVSzyp85SyL9PISAhS9U3xNyg78kZw1smkarSl/rQ3l84oPAC60GF7uaSVS5rx+kxkfMm0pr1IwRIlH20Fb9viqk1wYSHxUxZEXRNgdRAzIBk6gOTAqKO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RknMEpKpsAI7W7ZMbVXASuUKSYWifPn6hpg1qJqocaQCLNq0WLbhIwN9EiUGobsfxAJSskeKQ5Sf6yC8W8jsthOW48Uoucyqtt4pwfj+ktLu0mK1DS9UuLN5OdZL2bJG9m1ENguWYV8V5NEZ8PjYmdCv7iitPcFQAa6zFcKdaAF7NnnEwD9auAB7MuwvsSFyF6FeTWkP2Rm9JNjM2YpCZc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_x0000_s1038" o:spid="_x0000_s1038" o:spt="1" alt="lskY7P30+39SSS2ze3CC/CzQV7vWpnW7VGU58YnWM4YpsoOXf4J3ubgYr+5MUQNXCg2SME77txOx/k5NoSedDn8FkSnjLqTIRHRGFJ8jG41rvp8+xl/0C0XDVU9kFGV/L9PISAhS9U3xNyg78kZw1i5QCP2IqryY1fF8pPEMXMeFR31un5bchyse7KvXPty31Z3ZNv89aYY9VwZfrCQ2PRZEXRNgdRAzIBk6gOTAqKO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QtqRpSsmp6DjJqZCb7BQPN220BaCJGpGK/F+e+DuKN0iLNq0WLbhIwN9EiUGobsfxAJSskeKQ5Sf6yC8W8jsthOW48Uoucyqtt4pwfj+ktLu0mK1DS9UuLN5OdZL2bJG9m1ENguWYV8V5NEZ8PjYmdCv7iitPcFQAa6zFcKdaAF7NnnEwD9auAB7MuwvsSFyF6FeTWkP2Rm9JNjM2YpCZc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B7E2728$01$43$00023" o:spid="_x0000_s1039" o:spt="1" alt="7b9IK2NNBM4OkS2ioO1xQnjz3sBUI65CZnsZtlANCkOQfkqiuoDZ7jL2NM/qHuPPNI9dKDnpcgSYZ8OQzWEnjeYg2VCCzQSQ1hyBYIm9xQhO+gyYWAkwSVa4L1N2WlQrpCywPAchtpfG0Jz/QnPrCCSNCDfIYSRYNTz/gGnG5R0mkpEHYHSOCdtBPj7fJA8zrtHduqoqkNDN3iAwB60pYg0vjxkw9o1Irr9TTH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L+bF0RkH0L3+E1zINzMmvIXsAzHgGfX5gG4d9Fg1NpjACr7SDgNmB7EDpbx6xAPiLUWucfB2fNcuHft0J0nBeEukwKjvpuxYIv3Sv3gKNx+AHvLUzqPzoAUqq7L9Jpi+oge/zxHABbLnKodkQb/s2wVbWhLCoAlZ7hE8QF5/eYTzl/YqoVp+wwvZfpa+gcXv1fpBQLdSS35tlkCytpPG9T+yuZC2io27uzhrLqsTG9yZPYt+OojP8alOY2UvK8zA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B7E2728$01$43$00022" o:spid="_x0000_s1040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IoMGpV2EVq9M569bMdfeiigkDfbDZJTJFWJLDlVQXO8thD9YtkQqoS7vqAvdOo3Yn/HlocxP39xtMMGHVlhkKd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ulnCQw9iBJklAvKI1BblXofAFqk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rect id="KGD_5B7E2728$01$43$00021" o:spid="_x0000_s1041" o:spt="1" alt="nwkOiId/bBbOAe61rgYT4vXM3UaFFF0tl2W9B2ekj1Z7kYnHXrUHbs1gN35c90qvFzWC6m2imuOpHDj+iGWuxO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dcY3m957y2LUwRDgQF8kMGsCeFGrGri3w0jurDT3QaQo/Tn+Q4D1tBE6M9NY6jveVLbFwCvGLYKJPknHqzhn1buqq9kRgVxfmOdUHklxrGw2nEZCNXrjG3Z3mkvuDsIBI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4E8B8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19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梁河县财政局</w:t>
      </w:r>
    </w:p>
    <w:p w14:paraId="7774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645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</w:t>
      </w:r>
    </w:p>
    <w:p w14:paraId="4ED3F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D9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708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21FB262">
      <w:pPr>
        <w:spacing w:line="520" w:lineRule="exact"/>
        <w:ind w:right="640"/>
        <w:rPr>
          <w:rFonts w:hint="eastAsia" w:ascii="仿宋_GB2312" w:eastAsia="仿宋_GB2312"/>
          <w:sz w:val="32"/>
          <w:szCs w:val="32"/>
        </w:rPr>
      </w:pPr>
    </w:p>
    <w:p w14:paraId="6474E6EE">
      <w:pPr>
        <w:spacing w:line="520" w:lineRule="exact"/>
        <w:ind w:right="640"/>
        <w:rPr>
          <w:rFonts w:hint="eastAsia" w:ascii="仿宋_GB2312" w:eastAsia="仿宋_GB2312"/>
          <w:sz w:val="32"/>
          <w:szCs w:val="32"/>
        </w:rPr>
      </w:pPr>
    </w:p>
    <w:p w14:paraId="660DD312">
      <w:pPr>
        <w:spacing w:line="520" w:lineRule="exact"/>
        <w:ind w:right="640"/>
        <w:rPr>
          <w:rFonts w:hint="eastAsia" w:ascii="仿宋_GB2312" w:eastAsia="仿宋_GB2312"/>
          <w:sz w:val="32"/>
          <w:szCs w:val="32"/>
        </w:rPr>
      </w:pPr>
    </w:p>
    <w:p w14:paraId="504308C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23C9E">
    <w:pPr>
      <w:pStyle w:val="5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 w14:paraId="4CB0E15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1C68A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134FA23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00A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9551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FC17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5CF6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31405F8"/>
    <w:rsid w:val="0421608A"/>
    <w:rsid w:val="05C4662A"/>
    <w:rsid w:val="067D6581"/>
    <w:rsid w:val="07E30CC1"/>
    <w:rsid w:val="09670311"/>
    <w:rsid w:val="0A6116F9"/>
    <w:rsid w:val="0B5C160E"/>
    <w:rsid w:val="0BFD7AF7"/>
    <w:rsid w:val="0D2F7F8B"/>
    <w:rsid w:val="0F157947"/>
    <w:rsid w:val="0F8E288D"/>
    <w:rsid w:val="12720FC2"/>
    <w:rsid w:val="128A39C6"/>
    <w:rsid w:val="13FF17B1"/>
    <w:rsid w:val="15AE653C"/>
    <w:rsid w:val="18707F61"/>
    <w:rsid w:val="1BE54624"/>
    <w:rsid w:val="1D416936"/>
    <w:rsid w:val="2353401D"/>
    <w:rsid w:val="249E14DA"/>
    <w:rsid w:val="25C93DB7"/>
    <w:rsid w:val="27406B57"/>
    <w:rsid w:val="299E6186"/>
    <w:rsid w:val="29C27803"/>
    <w:rsid w:val="2C213CC0"/>
    <w:rsid w:val="31175F20"/>
    <w:rsid w:val="317101A9"/>
    <w:rsid w:val="31FA1C8E"/>
    <w:rsid w:val="32595A2B"/>
    <w:rsid w:val="337F7A2D"/>
    <w:rsid w:val="34856462"/>
    <w:rsid w:val="34A36BE5"/>
    <w:rsid w:val="351F16AD"/>
    <w:rsid w:val="35CC74ED"/>
    <w:rsid w:val="38913E11"/>
    <w:rsid w:val="38E91DE6"/>
    <w:rsid w:val="39AA2597"/>
    <w:rsid w:val="3B061218"/>
    <w:rsid w:val="3D0C66BD"/>
    <w:rsid w:val="3D23628D"/>
    <w:rsid w:val="3E56327C"/>
    <w:rsid w:val="3E5B79ED"/>
    <w:rsid w:val="3F057EAC"/>
    <w:rsid w:val="3FD942C8"/>
    <w:rsid w:val="410B2AEE"/>
    <w:rsid w:val="4568209B"/>
    <w:rsid w:val="45C93233"/>
    <w:rsid w:val="48691087"/>
    <w:rsid w:val="4BC24FC6"/>
    <w:rsid w:val="4BE029C3"/>
    <w:rsid w:val="4CD47F30"/>
    <w:rsid w:val="4F06554C"/>
    <w:rsid w:val="513D61A2"/>
    <w:rsid w:val="518665B3"/>
    <w:rsid w:val="51C24B94"/>
    <w:rsid w:val="52375870"/>
    <w:rsid w:val="562601A2"/>
    <w:rsid w:val="573F79C1"/>
    <w:rsid w:val="58DD498A"/>
    <w:rsid w:val="596C0FA0"/>
    <w:rsid w:val="5AEB7C80"/>
    <w:rsid w:val="5C17304E"/>
    <w:rsid w:val="5C6B5C2C"/>
    <w:rsid w:val="5D155471"/>
    <w:rsid w:val="5D8E06C6"/>
    <w:rsid w:val="5E0925FF"/>
    <w:rsid w:val="60A96877"/>
    <w:rsid w:val="615037D1"/>
    <w:rsid w:val="634C4726"/>
    <w:rsid w:val="64F1220E"/>
    <w:rsid w:val="65A57F82"/>
    <w:rsid w:val="67422CA1"/>
    <w:rsid w:val="699F72E4"/>
    <w:rsid w:val="6A244BEC"/>
    <w:rsid w:val="6CD81DBB"/>
    <w:rsid w:val="6DD44006"/>
    <w:rsid w:val="6EC40E72"/>
    <w:rsid w:val="70D34112"/>
    <w:rsid w:val="710F5635"/>
    <w:rsid w:val="7144588C"/>
    <w:rsid w:val="72900CCA"/>
    <w:rsid w:val="751F56E0"/>
    <w:rsid w:val="755C7053"/>
    <w:rsid w:val="75F742EC"/>
    <w:rsid w:val="76EF1BFD"/>
    <w:rsid w:val="7988779A"/>
    <w:rsid w:val="7AC710EA"/>
    <w:rsid w:val="7AEA00AB"/>
    <w:rsid w:val="7BE80602"/>
    <w:rsid w:val="7C3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1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2025-08-01T00:26:15Z</dcterms:created>
  <dc:creator>DELL</dc:creator>
  <cp:lastModifiedBy>DELL</cp:lastModifiedBy>
  <dcterms:modified xsi:type="dcterms:W3CDTF">2025-08-01T00:27:08Z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0ACB81C87CAE4C49AF017882C304A7DF_12</vt:lpwstr>
  </property>
</Properties>
</file>