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rFonts w:ascii="仿宋_GB2312"/>
          <w:color w:val="000000"/>
          <w:sz w:val="32"/>
          <w:szCs w:val="32"/>
        </w:rPr>
      </w:pPr>
    </w:p>
    <w:p>
      <w:pPr>
        <w:pStyle w:val="9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梁开组〔2019〕11号</w:t>
      </w:r>
    </w:p>
    <w:p>
      <w:pPr>
        <w:pStyle w:val="9"/>
        <w:jc w:val="center"/>
        <w:rPr>
          <w:rFonts w:hAnsi="宋体"/>
        </w:rPr>
      </w:pPr>
    </w:p>
    <w:p>
      <w:pPr>
        <w:pStyle w:val="9"/>
        <w:spacing w:line="600" w:lineRule="exact"/>
        <w:jc w:val="center"/>
        <w:rPr>
          <w:rFonts w:ascii="方正小标宋简体"/>
          <w:sz w:val="44"/>
          <w:szCs w:val="44"/>
        </w:rPr>
      </w:pPr>
    </w:p>
    <w:p>
      <w:pPr>
        <w:pStyle w:val="9"/>
        <w:pageBreakBefore w:val="0"/>
        <w:spacing w:line="600" w:lineRule="exact"/>
        <w:ind w:left="0" w:right="0"/>
        <w:jc w:val="center"/>
        <w:rPr>
          <w:rFonts w:ascii="仿宋_GB2312" w:hAnsi="仿宋_GB2312"/>
          <w:b/>
          <w:sz w:val="44"/>
          <w:szCs w:val="44"/>
        </w:rPr>
      </w:pPr>
      <w:r>
        <w:rPr>
          <w:rFonts w:ascii="仿宋_GB2312" w:hAnsi="仿宋_GB2312"/>
          <w:b/>
          <w:sz w:val="44"/>
          <w:szCs w:val="44"/>
        </w:rPr>
        <w:t>关于提请备案2019年贫困县统筹整合财政</w:t>
      </w:r>
    </w:p>
    <w:p>
      <w:pPr>
        <w:pStyle w:val="9"/>
        <w:pageBreakBefore w:val="0"/>
        <w:spacing w:line="600" w:lineRule="exact"/>
        <w:ind w:left="0" w:right="0"/>
        <w:jc w:val="center"/>
        <w:rPr>
          <w:rFonts w:ascii="仿宋_GB2312" w:hAnsi="仿宋_GB2312"/>
          <w:b/>
          <w:sz w:val="44"/>
          <w:szCs w:val="44"/>
        </w:rPr>
      </w:pPr>
      <w:r>
        <w:rPr>
          <w:rFonts w:ascii="仿宋_GB2312" w:hAnsi="仿宋_GB2312"/>
          <w:b/>
          <w:sz w:val="44"/>
          <w:szCs w:val="44"/>
        </w:rPr>
        <w:t>涉农资金方案的请示</w:t>
      </w:r>
    </w:p>
    <w:p>
      <w:pPr>
        <w:pStyle w:val="9"/>
        <w:pageBreakBefore w:val="0"/>
        <w:spacing w:line="600" w:lineRule="exact"/>
        <w:ind w:left="0" w:right="0"/>
        <w:rPr>
          <w:rFonts w:ascii="宋体" w:hAnsi="宋体"/>
          <w:sz w:val="32"/>
          <w:szCs w:val="32"/>
        </w:rPr>
      </w:pPr>
    </w:p>
    <w:p>
      <w:pPr>
        <w:pStyle w:val="9"/>
        <w:pageBreakBefore w:val="0"/>
        <w:spacing w:line="600" w:lineRule="exact"/>
        <w:ind w:left="0" w:right="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州扶贫开发领导小组：</w:t>
      </w:r>
    </w:p>
    <w:p>
      <w:pPr>
        <w:pStyle w:val="9"/>
        <w:pageBreakBefore w:val="0"/>
        <w:spacing w:line="600" w:lineRule="exact"/>
        <w:ind w:left="0" w:right="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　　现将《梁河县2019年统筹整合使用财政涉农资金方案》上报你单位，请予备案。</w:t>
      </w:r>
    </w:p>
    <w:p>
      <w:pPr>
        <w:pStyle w:val="9"/>
        <w:pageBreakBefore w:val="0"/>
        <w:spacing w:line="600" w:lineRule="exact"/>
        <w:ind w:left="0" w:right="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　　当否，请批示。</w:t>
      </w:r>
    </w:p>
    <w:p>
      <w:pPr>
        <w:pStyle w:val="9"/>
        <w:pageBreakBefore w:val="0"/>
        <w:spacing w:line="600" w:lineRule="exact"/>
        <w:ind w:left="0" w:right="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　　附件：《梁河县人民政府关于印发梁河县2019年统筹整合使用财政涉农资金方案的通知》（梁政发〔2019〕14号）</w:t>
      </w:r>
    </w:p>
    <w:p>
      <w:pPr>
        <w:pStyle w:val="9"/>
        <w:pageBreakBefore w:val="0"/>
        <w:spacing w:line="600" w:lineRule="exact"/>
        <w:ind w:left="0" w:right="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　　联系人及联系电话：杨祖荣 13759200670</w:t>
      </w:r>
    </w:p>
    <w:p>
      <w:pPr>
        <w:pStyle w:val="9"/>
        <w:pageBreakBefore w:val="0"/>
        <w:spacing w:line="600" w:lineRule="exact"/>
        <w:ind w:left="0" w:right="0"/>
        <w:rPr>
          <w:rFonts w:ascii="仿宋_GB2312" w:hAnsi="仿宋_GB2312"/>
          <w:sz w:val="32"/>
          <w:szCs w:val="32"/>
        </w:rPr>
      </w:pPr>
    </w:p>
    <w:p>
      <w:pPr>
        <w:pStyle w:val="9"/>
        <w:pageBreakBefore w:val="0"/>
        <w:spacing w:line="600" w:lineRule="exact"/>
        <w:ind w:left="0" w:right="0" w:firstLine="432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梁河县扶贫开发领导小组</w:t>
      </w:r>
    </w:p>
    <w:p>
      <w:pPr>
        <w:pStyle w:val="9"/>
        <w:pageBreakBefore w:val="0"/>
        <w:spacing w:line="600" w:lineRule="exact"/>
        <w:ind w:left="0" w:right="0" w:firstLine="4960"/>
        <w:rPr>
          <w:rFonts w:ascii="Times New Roman" w:hAnsi="Times New Roman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2019年</w:t>
      </w:r>
      <w:bookmarkStart w:id="0" w:name="_GoBack"/>
      <w:bookmarkEnd w:id="0"/>
      <w:r>
        <w:rPr>
          <w:rFonts w:ascii="仿宋_GB2312" w:hAnsi="仿宋_GB2312"/>
          <w:sz w:val="32"/>
          <w:szCs w:val="32"/>
        </w:rPr>
        <w:t>4月4日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247" w:left="1588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evenAndOddHeaders w:val="1"/>
  <w:compat>
    <w:useFELayout/>
    <w:splitPgBreakAndParaMark/>
    <w:compatSetting w:name="compatibilityMode" w:uri="http://schemas.microsoft.com/office/word" w:val="12"/>
  </w:compat>
  <w:rsids>
    <w:rsidRoot w:val="00000000"/>
    <w:rsid w:val="157A3C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character" w:styleId="8">
    <w:name w:val="page number"/>
    <w:link w:val="9"/>
    <w:qFormat/>
    <w:uiPriority w:val="0"/>
  </w:style>
  <w:style w:type="paragraph" w:customStyle="1" w:styleId="9">
    <w:name w:val="正文1"/>
    <w:link w:val="17"/>
    <w:qFormat/>
    <w:uiPriority w:val="0"/>
    <w:pPr>
      <w:jc w:val="both"/>
    </w:pPr>
    <w:rPr>
      <w:rFonts w:ascii="Times New Roman"/>
      <w:sz w:val="21"/>
      <w:szCs w:val="24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tblPr>
      <w:tblLayout w:type="fixed"/>
    </w:tblPr>
  </w:style>
  <w:style w:type="character" w:customStyle="1" w:styleId="13">
    <w:name w:val="页码1"/>
    <w:link w:val="9"/>
    <w:qFormat/>
    <w:uiPriority w:val="0"/>
  </w:style>
  <w:style w:type="character" w:customStyle="1" w:styleId="14">
    <w:name w:val="超链接1"/>
    <w:link w:val="9"/>
    <w:qFormat/>
    <w:uiPriority w:val="0"/>
    <w:rPr>
      <w:color w:val="0000FF"/>
      <w:u w:val="single"/>
    </w:rPr>
  </w:style>
  <w:style w:type="character" w:customStyle="1" w:styleId="15">
    <w:name w:val="日期 Char"/>
    <w:link w:val="9"/>
    <w:qFormat/>
    <w:uiPriority w:val="0"/>
    <w:rPr>
      <w:sz w:val="21"/>
      <w:szCs w:val="24"/>
    </w:rPr>
  </w:style>
  <w:style w:type="character" w:customStyle="1" w:styleId="16">
    <w:name w:val="页眉 Char"/>
    <w:link w:val="9"/>
    <w:qFormat/>
    <w:uiPriority w:val="0"/>
    <w:rPr>
      <w:sz w:val="18"/>
      <w:szCs w:val="18"/>
    </w:rPr>
  </w:style>
  <w:style w:type="character" w:customStyle="1" w:styleId="17">
    <w:name w:val="页脚 Char"/>
    <w:link w:val="9"/>
    <w:qFormat/>
    <w:uiPriority w:val="0"/>
    <w:rPr>
      <w:sz w:val="18"/>
      <w:szCs w:val="18"/>
    </w:rPr>
  </w:style>
  <w:style w:type="paragraph" w:customStyle="1" w:styleId="18">
    <w:name w:val="日期1"/>
    <w:qFormat/>
    <w:uiPriority w:val="0"/>
    <w:pPr>
      <w:ind w:left="100"/>
    </w:pPr>
    <w:rPr>
      <w:rFonts w:ascii="Times New Roman"/>
    </w:rPr>
  </w:style>
  <w:style w:type="paragraph" w:customStyle="1" w:styleId="19">
    <w:name w:val="批注框文本1"/>
    <w:qFormat/>
    <w:uiPriority w:val="0"/>
    <w:rPr>
      <w:rFonts w:ascii="Times New Roman"/>
      <w:sz w:val="18"/>
      <w:szCs w:val="18"/>
    </w:rPr>
  </w:style>
  <w:style w:type="paragraph" w:customStyle="1" w:styleId="20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21">
    <w:name w:val="页脚1"/>
    <w:qFormat/>
    <w:uiPriority w:val="0"/>
    <w:pPr>
      <w:jc w:val="left"/>
    </w:pPr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2025-08-04T06:55:21Z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