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jc w:val="center"/>
        <w:rPr>
          <w:rFonts w:ascii="方正小标宋简体"/>
          <w:szCs w:val="21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梁财农〔2019〕86号</w:t>
      </w:r>
    </w:p>
    <w:p>
      <w:pPr>
        <w:pStyle w:val="9"/>
        <w:spacing w:line="100" w:lineRule="exact"/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u w:val="single"/>
        </w:rPr>
        <w:t xml:space="preserve">                                                                                               </w:t>
      </w:r>
    </w:p>
    <w:p>
      <w:pPr>
        <w:pStyle w:val="9"/>
        <w:spacing w:line="700" w:lineRule="exact"/>
        <w:jc w:val="center"/>
        <w:rPr>
          <w:b/>
          <w:sz w:val="44"/>
          <w:szCs w:val="44"/>
        </w:rPr>
      </w:pPr>
      <w:bookmarkStart w:id="0" w:name="_GoBack"/>
      <w:bookmarkEnd w:id="0"/>
    </w:p>
    <w:p>
      <w:pPr>
        <w:pStyle w:val="9"/>
        <w:spacing w:line="56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梁河县财政局关于下达2019年4个贫困县总队长（副总队长）工作经费的通知</w:t>
      </w:r>
    </w:p>
    <w:p>
      <w:pPr>
        <w:pStyle w:val="9"/>
        <w:rPr>
          <w:rFonts w:ascii="仿宋_GB2312" w:hAnsi="仿宋"/>
          <w:sz w:val="32"/>
          <w:szCs w:val="32"/>
        </w:rPr>
      </w:pPr>
    </w:p>
    <w:p>
      <w:pPr>
        <w:pStyle w:val="9"/>
        <w:jc w:val="both"/>
        <w:rPr>
          <w:rFonts w:ascii="Times New Roman" w:hAnsi="Times New Roman"/>
          <w:sz w:val="32"/>
          <w:szCs w:val="32"/>
        </w:rPr>
      </w:pPr>
      <w:r>
        <w:rPr>
          <w:rFonts w:ascii="仿宋_GB2312" w:hAnsi="仿宋"/>
          <w:sz w:val="32"/>
          <w:szCs w:val="32"/>
        </w:rPr>
        <w:t>中</w:t>
      </w:r>
      <w:r>
        <w:rPr>
          <w:rFonts w:ascii="Times New Roman" w:hAnsi="Times New Roman"/>
          <w:sz w:val="32"/>
          <w:szCs w:val="32"/>
        </w:rPr>
        <w:t>共梁河县委员会办公室：</w:t>
      </w:r>
    </w:p>
    <w:p>
      <w:pPr>
        <w:pStyle w:val="9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 中共德宏州委组织部 德宏州扶贫办关于下达2019年88个贫困县总队长（副总队长）工作经费的通知》（德财农〔2019〕35号），现将梁河县2019年4个贫困县总队长（副总队长）工作经费10万元下达你单位，此款列入2019年预算支出“2130599—其它扶贫支出”相关科目，单位政府经济分类科目请按照资金管理支出方向列支。</w:t>
      </w:r>
    </w:p>
    <w:p>
      <w:pPr>
        <w:pStyle w:val="9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请严格按照《云南省财政专项扶贫资金管理办法》（云财农〔2017〕213号）和《关于加强贫困村驻村工作队选派管理工作的实施意见》（云厅字〔2018〕15号）要求，切实加强资金管理，充分发挥资金使用效益。</w:t>
      </w:r>
    </w:p>
    <w:p>
      <w:pPr>
        <w:pStyle w:val="9"/>
        <w:ind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ind w:left="1263" w:hanging="3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 2019年4个贫困县总队长（副总队长）工作经费绩效目标表</w:t>
      </w:r>
    </w:p>
    <w:p>
      <w:pPr>
        <w:pStyle w:val="9"/>
        <w:ind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460" w:lineRule="exact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460" w:lineRule="exact"/>
        <w:ind w:firstLine="480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460" w:lineRule="exact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460" w:lineRule="exact"/>
        <w:ind w:firstLine="480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520" w:lineRule="exact"/>
        <w:ind w:firstLine="6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spacing w:line="520" w:lineRule="exact"/>
        <w:ind w:right="640" w:firstLine="64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2019年6月25日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C3E27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正文文本1"/>
    <w:qFormat/>
    <w:uiPriority w:val="0"/>
    <w:rPr>
      <w:rFonts w:ascii="Times New Roman"/>
      <w:b/>
      <w:sz w:val="44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Char Char Char Char Char Char Char"/>
    <w:qFormat/>
    <w:uiPriority w:val="0"/>
    <w:rPr>
      <w:rFonts w:ascii="Times New Roman"/>
    </w:rPr>
  </w:style>
  <w:style w:type="paragraph" w:customStyle="1" w:styleId="18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9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2025-08-04T07:13:39Z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