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</w:p>
    <w:p>
      <w:pPr>
        <w:pStyle w:val="9"/>
        <w:jc w:val="center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梁财预</w:t>
      </w:r>
      <w:r>
        <w:rPr>
          <w:rFonts w:ascii="仿宋_GB2312" w:hAnsi="仿宋_GB2312"/>
          <w:sz w:val="32"/>
          <w:szCs w:val="32"/>
        </w:rPr>
        <w:t>〔</w:t>
      </w:r>
      <w:r>
        <w:rPr>
          <w:rFonts w:ascii="仿宋_GB2312"/>
          <w:sz w:val="32"/>
          <w:szCs w:val="32"/>
        </w:rPr>
        <w:t>2019</w:t>
      </w:r>
      <w:r>
        <w:rPr>
          <w:rFonts w:ascii="仿宋_GB2312" w:hAnsi="仿宋_GB2312"/>
          <w:sz w:val="32"/>
          <w:szCs w:val="32"/>
        </w:rPr>
        <w:t>〕714</w:t>
      </w:r>
      <w:r>
        <w:rPr>
          <w:rFonts w:ascii="仿宋_GB2312"/>
          <w:sz w:val="32"/>
          <w:szCs w:val="32"/>
        </w:rPr>
        <w:t>号</w:t>
      </w:r>
    </w:p>
    <w:p>
      <w:pPr>
        <w:pStyle w:val="9"/>
        <w:jc w:val="center"/>
        <w:rPr>
          <w:rFonts w:ascii="仿宋_GB2312"/>
          <w:sz w:val="32"/>
          <w:szCs w:val="32"/>
        </w:rPr>
      </w:pPr>
    </w:p>
    <w:p>
      <w:pPr>
        <w:pStyle w:val="9"/>
        <w:spacing w:line="60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关于下达芒东镇罗岗村团圆子易地扶贫搬迁   工程资金的通知</w:t>
      </w:r>
    </w:p>
    <w:p>
      <w:pPr>
        <w:pStyle w:val="9"/>
        <w:spacing w:line="600" w:lineRule="exact"/>
        <w:rPr>
          <w:rFonts w:ascii="方正小标宋简体" w:hAnsi="方正小标宋简体"/>
          <w:sz w:val="44"/>
          <w:szCs w:val="44"/>
        </w:rPr>
      </w:pPr>
    </w:p>
    <w:p>
      <w:pPr>
        <w:pStyle w:val="9"/>
        <w:pageBreakBefore w:val="0"/>
        <w:spacing w:line="240" w:lineRule="auto"/>
        <w:ind w:left="0" w:righ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梁河县发展和改革局：        </w:t>
      </w:r>
    </w:p>
    <w:p>
      <w:pPr>
        <w:pStyle w:val="9"/>
        <w:pageBreakBefore w:val="0"/>
        <w:spacing w:line="240" w:lineRule="auto"/>
        <w:ind w:right="0" w:firstLine="632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根据梁发改请〔2019〕127号文件反映情况，按县政府领导批示，现下达你单位芒东镇罗岗村团圆子易地扶贫搬迁工程资金141.5万元，请列入2019年“2130599 其他扶贫支出”支出功能分类科目和“50302 基础设施建设”政府预算经济分类科目，特此通知。</w:t>
      </w:r>
    </w:p>
    <w:p>
      <w:pPr>
        <w:pStyle w:val="9"/>
        <w:pageBreakBefore w:val="0"/>
        <w:spacing w:line="240" w:lineRule="auto"/>
        <w:ind w:left="0" w:right="0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240" w:lineRule="auto"/>
        <w:ind w:left="0" w:right="0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240" w:lineRule="auto"/>
        <w:ind w:left="0" w:right="0" w:firstLine="128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梁河县财政局</w:t>
      </w:r>
    </w:p>
    <w:p>
      <w:pPr>
        <w:pStyle w:val="9"/>
        <w:pageBreakBefore w:val="0"/>
        <w:spacing w:line="240" w:lineRule="auto"/>
        <w:ind w:left="0" w:right="0" w:firstLine="6400"/>
        <w:jc w:val="both"/>
        <w:rPr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2019年9月16日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1984B0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character" w:customStyle="1" w:styleId="10">
    <w:name w:val="默认段落字体1"/>
    <w:link w:val="9"/>
    <w:qFormat/>
    <w:uiPriority w:val="0"/>
  </w:style>
  <w:style w:type="table" w:customStyle="1" w:styleId="11">
    <w:name w:val="普通表格1"/>
    <w:qFormat/>
    <w:uiPriority w:val="0"/>
    <w:tblPr>
      <w:tblLayout w:type="fixed"/>
    </w:tblPr>
  </w:style>
  <w:style w:type="character" w:customStyle="1" w:styleId="12">
    <w:name w:val="页眉 Char"/>
    <w:link w:val="9"/>
    <w:qFormat/>
    <w:uiPriority w:val="0"/>
    <w:rPr>
      <w:sz w:val="18"/>
      <w:szCs w:val="18"/>
    </w:rPr>
  </w:style>
  <w:style w:type="character" w:customStyle="1" w:styleId="13">
    <w:name w:val="页码1"/>
    <w:link w:val="9"/>
    <w:qFormat/>
    <w:uiPriority w:val="0"/>
  </w:style>
  <w:style w:type="paragraph" w:customStyle="1" w:styleId="14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5">
    <w:name w:val="页脚1"/>
    <w:qFormat/>
    <w:uiPriority w:val="0"/>
    <w:pPr>
      <w:jc w:val="left"/>
    </w:pPr>
    <w:rPr>
      <w:rFonts w:ascii="Times New Roman"/>
      <w:sz w:val="18"/>
      <w:szCs w:val="18"/>
    </w:rPr>
  </w:style>
  <w:style w:type="paragraph" w:customStyle="1" w:styleId="16">
    <w:name w:val="批注框文本1"/>
    <w:qFormat/>
    <w:uiPriority w:val="0"/>
    <w:rPr>
      <w:rFonts w:asci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2025-08-04T07:56:21Z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