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ascii="仿宋_GB2312"/>
          <w:sz w:val="32"/>
          <w:szCs w:val="32"/>
        </w:rPr>
      </w:pPr>
    </w:p>
    <w:p>
      <w:pPr>
        <w:pStyle w:val="9"/>
        <w:rPr>
          <w:rFonts w:ascii="仿宋_GB2312"/>
          <w:sz w:val="32"/>
          <w:szCs w:val="32"/>
        </w:rPr>
      </w:pPr>
    </w:p>
    <w:p>
      <w:pPr>
        <w:pStyle w:val="9"/>
        <w:jc w:val="center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梁财农开〔2018〕10号</w:t>
      </w:r>
    </w:p>
    <w:p>
      <w:pPr>
        <w:pStyle w:val="9"/>
        <w:spacing w:line="600" w:lineRule="exact"/>
        <w:rPr>
          <w:rFonts w:ascii="方正小标宋简体"/>
          <w:szCs w:val="21"/>
        </w:rPr>
      </w:pPr>
    </w:p>
    <w:p>
      <w:pPr>
        <w:pStyle w:val="9"/>
        <w:spacing w:line="600" w:lineRule="exact"/>
        <w:jc w:val="center"/>
        <w:rPr>
          <w:rFonts w:ascii="方正小标宋简体"/>
          <w:sz w:val="44"/>
          <w:szCs w:val="44"/>
        </w:rPr>
      </w:pPr>
      <w:r>
        <w:rPr>
          <w:rFonts w:ascii="方正小标宋简体"/>
          <w:sz w:val="44"/>
          <w:szCs w:val="44"/>
        </w:rPr>
        <w:t>关于下达2018年农开办涉农整合项目</w:t>
      </w:r>
    </w:p>
    <w:p>
      <w:pPr>
        <w:pStyle w:val="9"/>
        <w:spacing w:line="600" w:lineRule="exact"/>
        <w:jc w:val="center"/>
        <w:rPr>
          <w:rFonts w:ascii="方正小标宋简体"/>
          <w:sz w:val="44"/>
          <w:szCs w:val="44"/>
        </w:rPr>
      </w:pPr>
      <w:r>
        <w:rPr>
          <w:rFonts w:ascii="方正小标宋简体"/>
          <w:sz w:val="44"/>
          <w:szCs w:val="44"/>
        </w:rPr>
        <w:t>资金的通知</w:t>
      </w:r>
    </w:p>
    <w:p>
      <w:pPr>
        <w:pStyle w:val="9"/>
        <w:spacing w:line="600" w:lineRule="exact"/>
        <w:jc w:val="center"/>
        <w:rPr>
          <w:rFonts w:ascii="方正小标宋简体"/>
          <w:szCs w:val="21"/>
        </w:rPr>
      </w:pPr>
    </w:p>
    <w:p>
      <w:pPr>
        <w:pStyle w:val="9"/>
        <w:spacing w:line="600" w:lineRule="exact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>梁河县遮岛镇、芒东镇、河西乡、小厂乡：</w:t>
      </w:r>
    </w:p>
    <w:p>
      <w:pPr>
        <w:pStyle w:val="9"/>
        <w:ind w:firstLine="640"/>
        <w:rPr>
          <w:rFonts w:ascii="仿宋_GB2312" w:hAnsi="宋体"/>
          <w:sz w:val="32"/>
          <w:szCs w:val="32"/>
        </w:rPr>
      </w:pPr>
      <w:r>
        <w:rPr>
          <w:rFonts w:ascii="仿宋_GB2312"/>
          <w:sz w:val="32"/>
          <w:szCs w:val="32"/>
        </w:rPr>
        <w:t>根据《德宏州财政局关于提前下达2018年度贫困县国家农业综合开发中央资金的通知》（德财发[2017]13号）、《德宏州财政局关于提前下达2018年度贫困县国家农业综合开发省级资金的通知》（德财发[2017]14号）和《梁河县人民政府关于下达2018年上半年纳入统筹整合涉农资金项目计划的批复》（梁政复[2018]162号）文件要求，现将2018年农开办涉农整合项目资金959.9万元下达给你们（详见附件）。请列入2018年“农业综合开发”--2130602“土地治理”项预算支出科目</w:t>
      </w:r>
      <w:r>
        <w:rPr>
          <w:sz w:val="32"/>
          <w:szCs w:val="32"/>
        </w:rPr>
        <w:t>和</w:t>
      </w:r>
      <w:r>
        <w:rPr>
          <w:rFonts w:ascii="仿宋_GB2312" w:hAnsi="宋体"/>
          <w:sz w:val="32"/>
          <w:szCs w:val="32"/>
        </w:rPr>
        <w:t>“</w:t>
      </w:r>
      <w:r>
        <w:rPr>
          <w:sz w:val="32"/>
          <w:szCs w:val="32"/>
        </w:rPr>
        <w:t>503—机关资本性支出</w:t>
      </w:r>
      <w:r>
        <w:rPr>
          <w:rFonts w:ascii="仿宋_GB2312" w:hAnsi="宋体"/>
          <w:sz w:val="32"/>
          <w:szCs w:val="32"/>
        </w:rPr>
        <w:t>”政府预算支出经济分类科目，加快预算执行进度，强化资金管理，提高财政资金使用效益。</w:t>
      </w:r>
    </w:p>
    <w:p>
      <w:pPr>
        <w:pStyle w:val="9"/>
        <w:ind w:firstLine="640"/>
        <w:rPr>
          <w:rFonts w:ascii="仿宋_GB2312" w:hAnsi="宋体"/>
          <w:sz w:val="32"/>
          <w:szCs w:val="32"/>
        </w:rPr>
      </w:pPr>
      <w:r>
        <w:rPr>
          <w:rFonts w:ascii="仿宋_GB2312" w:hAnsi="宋体"/>
          <w:sz w:val="32"/>
          <w:szCs w:val="32"/>
        </w:rPr>
        <w:t>请各项目实施单位在2018年8月25日前将项目实施方案报至梁河县涉农资金整合工作领导小组办公室。</w:t>
      </w:r>
    </w:p>
    <w:p>
      <w:pPr>
        <w:pStyle w:val="9"/>
        <w:ind w:firstLine="640"/>
        <w:rPr>
          <w:rFonts w:ascii="仿宋_GB2312" w:hAnsi="宋体"/>
          <w:sz w:val="32"/>
          <w:szCs w:val="32"/>
        </w:rPr>
      </w:pPr>
      <w:r>
        <w:rPr>
          <w:rFonts w:ascii="仿宋_GB2312" w:hAnsi="宋体"/>
          <w:sz w:val="32"/>
          <w:szCs w:val="32"/>
        </w:rPr>
        <w:t>附件：梁河县2018年涉农整合资金分配指标下达明细表</w:t>
      </w:r>
    </w:p>
    <w:p>
      <w:pPr>
        <w:pStyle w:val="9"/>
        <w:ind w:firstLine="5920"/>
        <w:rPr>
          <w:rFonts w:ascii="仿宋_GB2312"/>
          <w:sz w:val="32"/>
          <w:szCs w:val="32"/>
        </w:rPr>
      </w:pPr>
    </w:p>
    <w:p>
      <w:pPr>
        <w:pStyle w:val="9"/>
        <w:ind w:firstLine="5920"/>
        <w:rPr>
          <w:rFonts w:ascii="仿宋_GB2312"/>
          <w:sz w:val="32"/>
          <w:szCs w:val="32"/>
        </w:rPr>
      </w:pPr>
    </w:p>
    <w:p>
      <w:pPr>
        <w:pStyle w:val="9"/>
        <w:ind w:firstLine="5920"/>
        <w:rPr>
          <w:rFonts w:ascii="仿宋_GB2312"/>
          <w:sz w:val="32"/>
          <w:szCs w:val="32"/>
        </w:rPr>
      </w:pPr>
    </w:p>
    <w:p>
      <w:pPr>
        <w:pStyle w:val="9"/>
        <w:ind w:firstLine="5920"/>
        <w:rPr>
          <w:rFonts w:ascii="仿宋_GB2312" w:hAnsi="宋体"/>
          <w:sz w:val="32"/>
          <w:szCs w:val="32"/>
        </w:rPr>
      </w:pPr>
      <w:r>
        <w:rPr>
          <w:rFonts w:ascii="仿宋_GB2312"/>
          <w:sz w:val="32"/>
          <w:szCs w:val="32"/>
        </w:rPr>
        <w:t>梁河县财政局</w:t>
      </w:r>
    </w:p>
    <w:p>
      <w:pPr>
        <w:pStyle w:val="9"/>
        <w:spacing w:line="600" w:lineRule="exact"/>
        <w:ind w:right="640" w:firstLine="645"/>
        <w:jc w:val="center"/>
        <w:rPr>
          <w:rFonts w:ascii="仿宋_GB2312"/>
          <w:sz w:val="32"/>
          <w:szCs w:val="32"/>
        </w:rPr>
      </w:pPr>
      <w:r>
        <w:rPr>
          <w:rFonts w:ascii="仿宋_GB2312"/>
          <w:sz w:val="32"/>
          <w:szCs w:val="32"/>
        </w:rPr>
        <w:t xml:space="preserve">                               2018年8月6日 </w:t>
      </w:r>
    </w:p>
    <w:p>
      <w:pPr>
        <w:pStyle w:val="9"/>
        <w:spacing w:line="600" w:lineRule="exact"/>
        <w:jc w:val="left"/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2041" w:left="1531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453D338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/>
    </w:rPr>
  </w:style>
  <w:style w:type="paragraph" w:styleId="2">
    <w:name w:val="heading 1"/>
    <w:basedOn w:val="1"/>
    <w:next w:val="1"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uiPriority w:val="0"/>
    <w:pPr>
      <w:spacing w:before="200"/>
    </w:pPr>
    <w:rPr>
      <w:b/>
      <w:color w:val="4F81BD"/>
      <w:sz w:val="2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uiPriority w:val="0"/>
    <w:rPr>
      <w:i/>
      <w:color w:val="4F81BD"/>
      <w:sz w:val="24"/>
    </w:rPr>
  </w:style>
  <w:style w:type="paragraph" w:styleId="6">
    <w:name w:val="Title"/>
    <w:basedOn w:val="1"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link w:val="13"/>
    <w:qFormat/>
    <w:uiPriority w:val="0"/>
    <w:pPr>
      <w:jc w:val="both"/>
    </w:pPr>
    <w:rPr>
      <w:rFonts w:ascii="Times New Roman"/>
      <w:sz w:val="21"/>
      <w:szCs w:val="24"/>
    </w:rPr>
  </w:style>
  <w:style w:type="paragraph" w:customStyle="1" w:styleId="10">
    <w:name w:val="标题 21"/>
    <w:qFormat/>
    <w:uiPriority w:val="0"/>
    <w:pPr>
      <w:spacing w:before="260" w:after="260" w:line="416" w:lineRule="auto"/>
    </w:pPr>
    <w:rPr>
      <w:rFonts w:ascii="Arial" w:hAnsi="Arial"/>
      <w:b/>
      <w:sz w:val="32"/>
      <w:szCs w:val="32"/>
    </w:rPr>
  </w:style>
  <w:style w:type="character" w:customStyle="1" w:styleId="11">
    <w:name w:val="默认段落字体1"/>
    <w:link w:val="9"/>
    <w:qFormat/>
    <w:uiPriority w:val="0"/>
  </w:style>
  <w:style w:type="table" w:customStyle="1" w:styleId="12">
    <w:name w:val="普通表格1"/>
    <w:qFormat/>
    <w:uiPriority w:val="0"/>
    <w:tblPr>
      <w:tblLayout w:type="fixed"/>
    </w:tblPr>
  </w:style>
  <w:style w:type="character" w:customStyle="1" w:styleId="13">
    <w:name w:val="页码1"/>
    <w:link w:val="9"/>
    <w:qFormat/>
    <w:uiPriority w:val="0"/>
  </w:style>
  <w:style w:type="paragraph" w:customStyle="1" w:styleId="14">
    <w:name w:val="Char Char Char Char Char Char Char"/>
    <w:qFormat/>
    <w:uiPriority w:val="0"/>
    <w:rPr>
      <w:rFonts w:ascii="Times New Roman"/>
    </w:rPr>
  </w:style>
  <w:style w:type="paragraph" w:customStyle="1" w:styleId="15">
    <w:name w:val="日期1"/>
    <w:qFormat/>
    <w:uiPriority w:val="0"/>
    <w:pPr>
      <w:ind w:left="100"/>
    </w:pPr>
    <w:rPr>
      <w:rFonts w:ascii="Times New Roman"/>
    </w:rPr>
  </w:style>
  <w:style w:type="paragraph" w:customStyle="1" w:styleId="16">
    <w:name w:val="页眉1"/>
    <w:qFormat/>
    <w:uiPriority w:val="0"/>
    <w:pPr>
      <w:pBdr>
        <w:bottom w:val="single" w:color="000000" w:sz="6" w:space="1"/>
      </w:pBdr>
      <w:jc w:val="center"/>
    </w:pPr>
    <w:rPr>
      <w:rFonts w:ascii="Times New Roman"/>
      <w:sz w:val="18"/>
      <w:szCs w:val="18"/>
    </w:rPr>
  </w:style>
  <w:style w:type="paragraph" w:customStyle="1" w:styleId="17">
    <w:name w:val="页脚1"/>
    <w:qFormat/>
    <w:uiPriority w:val="0"/>
    <w:pPr>
      <w:jc w:val="left"/>
    </w:pPr>
    <w:rPr>
      <w:rFonts w:asci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bbangongshi</dc:creator>
  <cp:lastModifiedBy>bbangongshi</cp:lastModifiedBy>
  <dcterms:modified xsi:type="dcterms:W3CDTF">2025-08-04T08:57:26Z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