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梁政复〔20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梁河县人民政府关于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调整贫困县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2020年第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中央统筹整合涉农资金分配方案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县财政局、县扶贫办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《梁河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财政局 梁河县扶贫办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上报2020年第四批中央统筹整合涉农资金分配方案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的请示》（梁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财请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号）收悉。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2020年12月17日县委、县政府脱贫攻坚专题会议精神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二、同意将调整贫困县2020年第四批中央统筹整合涉农资金1117万元，用于2020年梁河县芒东镇萝卜坝流域高标准农田建设项目526万元，由县农业农村局负责实施，项目必须在脱贫攻坚项目库中；同意用于瑞丽江梁河县勐养坝段治理工程项目311</w:t>
      </w:r>
      <w:r>
        <w:rPr>
          <w:sz w:val="32"/>
        </w:rPr>
        <w:pict>
          <v:rect id="KGD_5FDC6638$01$29$00013" o:spid="_x0000_s1027" o:spt="1" alt="jP1sALFtr6UKapuVpbFkXquaDF2TsC/dOCFCx2RkErzruZgix8emQGwMfPZUrqRxRtZrLNZmRlkr8vYeyd9F9boTdGGXSRX9v0IgLHMNO0QTfpUYq6xT821bugGWSre3WrfXUCsLQhisS7g3PfwDJGV4CfSZVd6WAFqnxdwhIgB5nxp0Tbefi/WGUoxoyo8t892c0/Em4Jlrm0vs7A6HM+E5nw8B2m8k9o0OK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zA562w0eqqENBc05J9EDvwCTKX4DJXwYRryHWnjZHzRymRA7qJB8R+jgitGE16Cgtz2zDhME7qXDIQsRLxm9QmLUWucfB2fNcuHft0J0nBeEukwKjvpuxYIv3Sv3gKNx+AHvLUzqPzoAUqq7L9Jpi+oge/zxHABbLnKodkQb/s2wVbWhLCoAlZ7hE8QF5/eYTzl/YqoVp+wwvZfpa+gcXvxoSNSGbSkFNyKiU+sjMPbz+yuZC2io27uzhrLqsTG9yE+2QqCmgGh2jFXOmRTsqD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DC6638$01$29$00012" o:spid="_x0000_s1028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oQNjcqGAGZiyFZmilnRVPPgCn8H9V1C2w+DMu2Gp5sWPk5ZDJvtlXPZ05Og6/+pE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sN0BpFh/TMTvpFlomWau2GXLTzs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DC6638$01$29$00011" o:spid="_x0000_s1029" o:spt="1" alt="nwkOiId/bBbOAe61rgYT4vXM3UaFFF0tl2W9B2ekj1Z7kYnHXrUHbs1gN35c90qv+Hz8oQxJeL6Zklkc9oJt+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/g41guP21OCW5mJCJtgG/TOWRzhAd3b1d6HWY9jVjVM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0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1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2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3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4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5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7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8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9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0" o:spt="1" alt="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万元，由县水利局负责实施，项目必须在脱贫攻坚项目库中；同意用于勐养镇邦盖等4个村土地治理（补充耕地）项目280万元，由县自然资源局负责实施，项目必须在脱贫攻坚项目库中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请县财政局及时按资金分配方案下达资金，并按扶贫资金管理相关规定加强资金监管，确保资金使用安全、合规；请县农业农村局、水利局、自然资源局加快工程进度和资金拨付，确保按时、按质按量完成工程项目及兑付资金；请县扶贫办督促项目单位及时组织实施好相关项目，加强工程质量监督，切实发挥好扶贫资金效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请县审计局做好资金审计工作。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附件：梁河县财政局 梁河县扶贫办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上报2020年第四批中央统筹整合涉农资金分配方案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353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1"/>
    <w:uiPriority w:val="0"/>
    <w:pPr>
      <w:ind w:left="100" w:leftChars="2500"/>
    </w:pPr>
  </w:style>
  <w:style w:type="paragraph" w:styleId="5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character" w:customStyle="1" w:styleId="10">
    <w:name w:val=" Char Char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 Char Char1"/>
    <w:basedOn w:val="7"/>
    <w:link w:val="4"/>
    <w:qFormat/>
    <w:uiPriority w:val="0"/>
    <w:rPr>
      <w:rFonts w:asciiTheme="minorHAnsi" w:hAnsiTheme="minorHAnsi" w:eastAsiaTheme="minorEastAsia" w:cstheme="minorBidi"/>
    </w:rPr>
  </w:style>
  <w:style w:type="character" w:customStyle="1" w:styleId="12">
    <w:name w:val=" Char Char2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2025-06-16T08:16:00Z</dcterms:created>
  <dc:creator>罗红东</dc:creator>
  <cp:lastModifiedBy>CZ</cp:lastModifiedBy>
  <dcterms:modified xsi:type="dcterms:W3CDTF">2025-08-04T09:05:45Z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2A3101037C0343AB94643B50D4D5F580_11</vt:lpwstr>
  </property>
</Properties>
</file>