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p>
    <w:p>
      <w:pPr>
        <w:pStyle w:val="9"/>
        <w:jc w:val="center"/>
        <w:rPr>
          <w:rFonts w:ascii="仿宋_GB2312"/>
          <w:sz w:val="32"/>
          <w:szCs w:val="32"/>
        </w:rPr>
      </w:pPr>
      <w:r>
        <w:rPr>
          <w:rFonts w:ascii="仿宋_GB2312"/>
          <w:sz w:val="32"/>
          <w:szCs w:val="32"/>
        </w:rPr>
        <w:t>梁财预</w:t>
      </w:r>
      <w:r>
        <w:rPr>
          <w:rFonts w:ascii="仿宋_GB2312" w:hAnsi="仿宋_GB2312"/>
          <w:sz w:val="32"/>
          <w:szCs w:val="32"/>
        </w:rPr>
        <w:t>〔</w:t>
      </w:r>
      <w:r>
        <w:rPr>
          <w:rFonts w:ascii="仿宋_GB2312"/>
          <w:sz w:val="32"/>
          <w:szCs w:val="32"/>
        </w:rPr>
        <w:t>2019</w:t>
      </w:r>
      <w:r>
        <w:rPr>
          <w:rFonts w:ascii="仿宋_GB2312" w:hAnsi="仿宋_GB2312"/>
          <w:sz w:val="32"/>
          <w:szCs w:val="32"/>
        </w:rPr>
        <w:t>〕291</w:t>
      </w:r>
      <w:r>
        <w:rPr>
          <w:rFonts w:ascii="仿宋_GB2312"/>
          <w:sz w:val="32"/>
          <w:szCs w:val="32"/>
        </w:rPr>
        <w:t>号</w:t>
      </w:r>
    </w:p>
    <w:p>
      <w:pPr>
        <w:pStyle w:val="9"/>
        <w:jc w:val="center"/>
        <w:rPr>
          <w:rFonts w:ascii="仿宋_GB2312"/>
          <w:sz w:val="32"/>
          <w:szCs w:val="32"/>
        </w:rPr>
      </w:pPr>
    </w:p>
    <w:p>
      <w:pPr>
        <w:pStyle w:val="9"/>
        <w:pageBreakBefore w:val="0"/>
        <w:spacing w:line="520" w:lineRule="exact"/>
        <w:ind w:left="440" w:right="0" w:hanging="440"/>
        <w:jc w:val="center"/>
        <w:rPr>
          <w:rFonts w:ascii="方正小标宋简体" w:hAnsi="方正小标宋简体"/>
          <w:sz w:val="44"/>
          <w:szCs w:val="44"/>
        </w:rPr>
      </w:pPr>
      <w:r>
        <w:rPr>
          <w:rFonts w:ascii="方正小标宋简体" w:hAnsi="方正小标宋简体"/>
          <w:sz w:val="44"/>
          <w:szCs w:val="44"/>
        </w:rPr>
        <w:t>关于下达阿昌族整乡推进整族帮扶脱贫攻坚 资金的通知</w:t>
      </w:r>
    </w:p>
    <w:p>
      <w:pPr>
        <w:pStyle w:val="9"/>
        <w:pageBreakBefore w:val="0"/>
        <w:spacing w:line="520" w:lineRule="exact"/>
        <w:ind w:left="0" w:right="0"/>
        <w:jc w:val="both"/>
        <w:rPr>
          <w:rFonts w:ascii="黑体"/>
          <w:sz w:val="36"/>
          <w:szCs w:val="36"/>
        </w:rPr>
      </w:pPr>
    </w:p>
    <w:p>
      <w:pPr>
        <w:pStyle w:val="9"/>
        <w:pageBreakBefore w:val="0"/>
        <w:spacing w:line="520" w:lineRule="exact"/>
        <w:ind w:right="0"/>
        <w:jc w:val="both"/>
        <w:rPr>
          <w:rFonts w:ascii="仿宋_GB2312"/>
          <w:sz w:val="32"/>
          <w:szCs w:val="32"/>
        </w:rPr>
      </w:pPr>
      <w:r>
        <w:rPr>
          <w:rFonts w:ascii="仿宋_GB2312"/>
          <w:sz w:val="32"/>
          <w:szCs w:val="32"/>
        </w:rPr>
        <w:t xml:space="preserve">各乡（镇）人民政府、卫生健康局、教育体育局、项目管理局：        </w:t>
      </w:r>
    </w:p>
    <w:p>
      <w:pPr>
        <w:pStyle w:val="9"/>
        <w:pageBreakBefore w:val="0"/>
        <w:spacing w:line="520" w:lineRule="exact"/>
        <w:ind w:right="0" w:firstLine="640"/>
        <w:jc w:val="both"/>
        <w:rPr>
          <w:rFonts w:ascii="Times New Roman" w:hAnsi="Times New Roman"/>
          <w:sz w:val="32"/>
          <w:szCs w:val="32"/>
        </w:rPr>
      </w:pPr>
      <w:r>
        <w:rPr>
          <w:rFonts w:ascii="Times New Roman" w:hAnsi="Times New Roman"/>
          <w:sz w:val="32"/>
          <w:szCs w:val="32"/>
        </w:rPr>
        <w:t>根据《德宏州财政局关于下达专项经费的通知》（德财预〔2018〕557号）文件通知，按领导批示，现下达阿昌族整乡推进整族帮扶脱贫攻坚资金13963407.99元到各单位，请列入2019年“2130599 其他扶贫支出”支出功能分类科目和根据附表列入相应的政府预算支出经济分类科目。请专款专用，严格资金管理，特此通知。</w:t>
      </w:r>
    </w:p>
    <w:p>
      <w:pPr>
        <w:pStyle w:val="9"/>
        <w:pageBreakBefore w:val="0"/>
        <w:spacing w:line="520" w:lineRule="exact"/>
        <w:ind w:right="0" w:firstLine="640"/>
        <w:jc w:val="both"/>
        <w:rPr>
          <w:rFonts w:ascii="Times New Roman" w:hAnsi="Times New Roman"/>
          <w:sz w:val="32"/>
          <w:szCs w:val="32"/>
        </w:rPr>
      </w:pPr>
    </w:p>
    <w:p>
      <w:pPr>
        <w:pStyle w:val="9"/>
        <w:pageBreakBefore w:val="0"/>
        <w:spacing w:line="520" w:lineRule="exact"/>
        <w:ind w:right="0" w:firstLine="640"/>
        <w:jc w:val="both"/>
        <w:rPr>
          <w:rFonts w:ascii="Times New Roman" w:hAnsi="Times New Roman"/>
          <w:sz w:val="32"/>
          <w:szCs w:val="32"/>
        </w:rPr>
      </w:pPr>
      <w:r>
        <w:rPr>
          <w:rFonts w:ascii="Times New Roman" w:hAnsi="Times New Roman"/>
          <w:sz w:val="32"/>
          <w:szCs w:val="32"/>
        </w:rPr>
        <w:t>附件：下达阿昌族整乡推进整族帮扶脱贫攻坚资金分配表</w:t>
      </w:r>
    </w:p>
    <w:p>
      <w:pPr>
        <w:pStyle w:val="9"/>
        <w:pageBreakBefore w:val="0"/>
        <w:spacing w:line="520" w:lineRule="exact"/>
        <w:ind w:left="0" w:right="0" w:firstLine="320"/>
        <w:jc w:val="both"/>
        <w:rPr>
          <w:rFonts w:ascii="Times New Roman" w:hAnsi="Times New Roman"/>
          <w:sz w:val="32"/>
          <w:szCs w:val="32"/>
        </w:rPr>
      </w:pPr>
    </w:p>
    <w:p>
      <w:pPr>
        <w:pStyle w:val="9"/>
        <w:pageBreakBefore w:val="0"/>
        <w:spacing w:line="520" w:lineRule="exact"/>
        <w:ind w:right="0" w:firstLine="6080" w:firstLineChars="1900"/>
        <w:jc w:val="both"/>
        <w:rPr>
          <w:rFonts w:ascii="Times New Roman" w:hAnsi="Times New Roman"/>
          <w:sz w:val="32"/>
          <w:szCs w:val="32"/>
        </w:rPr>
      </w:pPr>
      <w:r>
        <w:rPr>
          <w:rFonts w:ascii="Times New Roman" w:hAnsi="Times New Roman"/>
          <w:sz w:val="32"/>
          <w:szCs w:val="32"/>
        </w:rPr>
        <w:t>梁河县财政局</w:t>
      </w:r>
    </w:p>
    <w:p>
      <w:pPr>
        <w:pStyle w:val="9"/>
        <w:pageBreakBefore w:val="0"/>
        <w:spacing w:line="520" w:lineRule="exact"/>
        <w:ind w:right="0" w:firstLine="6080" w:firstLineChars="1900"/>
        <w:jc w:val="both"/>
        <w:rPr>
          <w:rFonts w:ascii="Times New Roman" w:hAnsi="Times New Roman"/>
          <w:sz w:val="32"/>
          <w:szCs w:val="32"/>
        </w:rPr>
      </w:pPr>
      <w:bookmarkStart w:id="0" w:name="_GoBack"/>
      <w:bookmarkEnd w:id="0"/>
      <w:r>
        <w:rPr>
          <w:rFonts w:ascii="Times New Roman" w:hAnsi="Times New Roman"/>
          <w:sz w:val="32"/>
          <w:szCs w:val="32"/>
        </w:rPr>
        <w:t>2019年5月6</w:t>
      </w:r>
      <w:r>
        <w:rPr>
          <w:rFonts w:ascii="Times New Roman" w:hAnsi="Times New Roman"/>
          <w:sz w:val="28"/>
          <w:szCs w:val="28"/>
        </w:rPr>
        <w:t>日</w:t>
      </w:r>
    </w:p>
    <w:p>
      <w:pPr>
        <w:pStyle w:val="9"/>
        <w:pageBreakBefore w:val="0"/>
        <w:spacing w:line="520" w:lineRule="exact"/>
        <w:ind w:left="0" w:right="0" w:firstLine="560"/>
        <w:jc w:val="both"/>
        <w:rPr>
          <w:rFonts w:ascii="Times New Roman" w:hAnsi="Times New Roman"/>
          <w:sz w:val="32"/>
          <w:szCs w:val="32"/>
        </w:rPr>
      </w:pPr>
    </w:p>
    <w:sectPr>
      <w:footerReference r:id="rId3" w:type="default"/>
      <w:footerReference r:id="rId4" w:type="even"/>
      <w:pgSz w:w="11906" w:h="16838"/>
      <w:pgMar w:top="2098" w:right="1474" w:bottom="1985" w:left="153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216C6F4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3"/>
    <w:qFormat/>
    <w:uiPriority w:val="0"/>
    <w:pPr>
      <w:jc w:val="both"/>
    </w:pPr>
    <w:rPr>
      <w:rFonts w:asci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眉 Char"/>
    <w:link w:val="9"/>
    <w:qFormat/>
    <w:uiPriority w:val="0"/>
    <w:rPr>
      <w:sz w:val="18"/>
      <w:szCs w:val="18"/>
    </w:rPr>
  </w:style>
  <w:style w:type="character" w:customStyle="1" w:styleId="13">
    <w:name w:val="页码1"/>
    <w:link w:val="9"/>
    <w:qFormat/>
    <w:uiPriority w:val="0"/>
  </w:style>
  <w:style w:type="paragraph" w:customStyle="1" w:styleId="14">
    <w:name w:val="批注框文本1"/>
    <w:qFormat/>
    <w:uiPriority w:val="0"/>
    <w:rPr>
      <w:rFonts w:ascii="Times New Roman"/>
      <w:sz w:val="18"/>
      <w:szCs w:val="18"/>
    </w:rPr>
  </w:style>
  <w:style w:type="paragraph" w:customStyle="1" w:styleId="15">
    <w:name w:val="页眉1"/>
    <w:qFormat/>
    <w:uiPriority w:val="0"/>
    <w:pPr>
      <w:pBdr>
        <w:bottom w:val="single" w:color="000000" w:sz="6" w:space="1"/>
      </w:pBdr>
      <w:jc w:val="center"/>
    </w:pPr>
    <w:rPr>
      <w:rFonts w:ascii="Times New Roman"/>
      <w:sz w:val="18"/>
      <w:szCs w:val="18"/>
    </w:rPr>
  </w:style>
  <w:style w:type="paragraph" w:customStyle="1" w:styleId="16">
    <w:name w:val="页脚1"/>
    <w:qFormat/>
    <w:uiPriority w:val="0"/>
    <w:pPr>
      <w:jc w:val="left"/>
    </w:pPr>
    <w:rPr>
      <w:rFonts w:ascii="Times New Roman"/>
      <w:sz w:val="18"/>
      <w:szCs w:val="18"/>
    </w:rPr>
  </w:style>
  <w:style w:type="paragraph" w:customStyle="1" w:styleId="17">
    <w:name w:val="Char Char Char Char Char Char Char"/>
    <w:qFormat/>
    <w:uiPriority w:val="0"/>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2025-08-05T02:15:39Z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