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梁财农〔2018〕119号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200" w:lineRule="exact"/>
        <w:ind w:left="0" w:right="0" w:firstLine="0"/>
        <w:jc w:val="both"/>
        <w:rPr>
          <w:rFonts w:ascii="方正小标宋简体"/>
          <w:szCs w:val="21"/>
        </w:rPr>
      </w:pPr>
    </w:p>
    <w:p>
      <w:pPr>
        <w:pStyle w:val="9"/>
        <w:spacing w:line="600" w:lineRule="exact"/>
        <w:jc w:val="center"/>
        <w:rPr>
          <w:rFonts w:ascii="方正小标宋简体" w:hAnsi="黑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梁河县财政局</w:t>
      </w:r>
      <w:r>
        <w:rPr>
          <w:rFonts w:ascii="方正小标宋简体" w:hAnsi="黑体"/>
          <w:sz w:val="44"/>
          <w:szCs w:val="44"/>
        </w:rPr>
        <w:t>关于下达2018年州级安排财政专项扶贫资金调整使用的通知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ascii="方正小标宋简体" w:hAnsi="黑体"/>
          <w:b/>
          <w:sz w:val="44"/>
          <w:szCs w:val="44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梁河县勐养镇、遮岛镇人民政府：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/>
        <w:textAlignment w:val="auto"/>
        <w:outlineLvl w:val="9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根据《梁河县财政局关于下达2018年州级安排财政专项扶贫的通知》（梁财农[2018]88号）和《梁河县人民政府关于对2018年州级安排财政专项扶贫资金调整使用的通知》（梁政发[2018]95号）文件，现将《梁河县财政局关于下达2018年州级安排财政专项扶贫的通知》（梁财农[2018]88号）文件中下达勐养镇的特色优势养牛项目州级安排财政专项扶贫资金100万元收回纳入整合资金范畴。收回资金整合用于梁河县“十三五”第一批村级光伏扶贫电站建设项目，其中：遮岛镇水箐村村级光伏电站建设项目50万元；弄么村村级光伏电站建设项目50万元。请将资金列入2018年“2130599-其他扶贫支出”预算支出科目和“502-机关商品和服务支出”政府预算支出经济分类科目。切实加强资金使用的监督和管理，确保专款专用，充分发挥资金的使用效益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/>
        <w:textAlignment w:val="auto"/>
        <w:outlineLvl w:val="9"/>
        <w:rPr>
          <w:rFonts w:ascii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附件：云南省大中型水库移民后期扶持资金项目绩效目标表</w:t>
      </w:r>
    </w:p>
    <w:p>
      <w:pPr>
        <w:pStyle w:val="9"/>
        <w:pageBreakBefore w:val="0"/>
        <w:spacing w:line="520" w:lineRule="exact"/>
        <w:ind w:left="0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520" w:lineRule="exact"/>
        <w:ind w:left="0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520" w:lineRule="exact"/>
        <w:ind w:left="0"/>
        <w:rPr>
          <w:rFonts w:ascii="仿宋_GB2312" w:hAnsi="宋体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                                   梁河县财政局</w:t>
      </w:r>
    </w:p>
    <w:p>
      <w:pPr>
        <w:pStyle w:val="9"/>
        <w:pageBreakBefore w:val="0"/>
        <w:spacing w:line="520" w:lineRule="exact"/>
        <w:ind w:left="0" w:right="640" w:firstLine="645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                              2018年12月26日</w:t>
      </w:r>
    </w:p>
    <w:p>
      <w:pPr>
        <w:pStyle w:val="9"/>
        <w:pageBreakBefore w:val="0"/>
        <w:spacing w:line="520" w:lineRule="exact"/>
        <w:ind w:left="0" w:right="640" w:firstLine="645"/>
        <w:jc w:val="center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520" w:lineRule="exact"/>
        <w:ind w:left="0" w:right="640" w:firstLine="645"/>
        <w:jc w:val="center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520" w:lineRule="exact"/>
        <w:ind w:left="0" w:right="640" w:firstLine="645"/>
        <w:jc w:val="center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520" w:lineRule="exact"/>
        <w:ind w:left="0" w:right="640" w:firstLine="645"/>
        <w:jc w:val="center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520" w:lineRule="exact"/>
        <w:ind w:left="0" w:right="640" w:firstLine="645"/>
        <w:jc w:val="center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520" w:lineRule="exact"/>
        <w:ind w:left="0" w:right="640" w:firstLine="645"/>
        <w:jc w:val="center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520" w:lineRule="exact"/>
        <w:ind w:left="0" w:right="640" w:firstLine="645"/>
        <w:jc w:val="center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520" w:lineRule="exact"/>
        <w:ind w:left="0" w:right="640" w:firstLine="645"/>
        <w:jc w:val="center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520" w:lineRule="exact"/>
        <w:ind w:left="0" w:right="640" w:firstLine="645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ind w:firstLine="280"/>
        <w:jc w:val="left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56A6E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pPr>
      <w:spacing w:before="0" w:after="0"/>
      <w:ind w:left="0" w:right="0"/>
    </w:pPr>
    <w:rPr>
      <w:rFonts w:ascii="Times New Roman" w:hAnsi="Times New Roman"/>
      <w:sz w:val="20"/>
      <w:szCs w:val="20"/>
    </w:rPr>
    <w:tblPr>
      <w:tblBorders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  <w:insideH w:val="none" w:color="000000" w:sz="2" w:space="0"/>
        <w:insideV w:val="none" w:color="000000" w:sz="2" w:space="0"/>
      </w:tblBorders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日期1"/>
    <w:qFormat/>
    <w:uiPriority w:val="0"/>
    <w:pPr>
      <w:ind w:left="100"/>
    </w:pPr>
    <w:rPr>
      <w:rFonts w:ascii="Times New Roman"/>
    </w:rPr>
  </w:style>
  <w:style w:type="paragraph" w:customStyle="1" w:styleId="15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6">
    <w:name w:val="Char Char Char Char Char Char Char"/>
    <w:qFormat/>
    <w:uiPriority w:val="0"/>
    <w:rPr>
      <w:rFonts w:ascii="Times New Roman"/>
    </w:rPr>
  </w:style>
  <w:style w:type="paragraph" w:customStyle="1" w:styleId="17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8">
    <w:name w:val=" Char"/>
    <w:qFormat/>
    <w:uiPriority w:val="0"/>
    <w:pPr>
      <w:spacing w:after="160" w:line="240" w:lineRule="exact"/>
      <w:jc w:val="left"/>
    </w:pPr>
    <w:rPr>
      <w:rFonts w:asci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2025-08-05T06:54:43Z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