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spacing w:line="500" w:lineRule="exact"/>
        <w:ind w:firstLine="3360" w:firstLineChars="1050"/>
        <w:rPr>
          <w:rFonts w:hint="eastAsia" w:ascii="仿宋_GB2312" w:hAnsi="仿宋_GB2312" w:eastAsia="仿宋_GB2312"/>
          <w:sz w:val="32"/>
          <w:szCs w:val="32"/>
        </w:rPr>
      </w:pPr>
    </w:p>
    <w:p>
      <w:pPr>
        <w:spacing w:line="500" w:lineRule="exact"/>
        <w:jc w:val="center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梁财教</w:t>
      </w:r>
      <w:r>
        <w:rPr>
          <w:rFonts w:hint="eastAsia" w:ascii="仿宋_GB2312" w:hAnsi="仿宋_GB2312" w:eastAsia="仿宋_GB2312" w:cs="仿宋_GB2312"/>
          <w:sz w:val="32"/>
          <w:szCs w:val="32"/>
        </w:rPr>
        <w:t>〔</w:t>
      </w:r>
      <w:r>
        <w:rPr>
          <w:rFonts w:hint="eastAsia" w:ascii="仿宋_GB2312" w:hAnsi="仿宋_GB2312" w:eastAsia="仿宋_GB2312"/>
          <w:sz w:val="32"/>
          <w:szCs w:val="32"/>
        </w:rPr>
        <w:t>201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〕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112</w:t>
      </w:r>
      <w:r>
        <w:rPr>
          <w:rFonts w:hint="eastAsia" w:ascii="仿宋_GB2312" w:hAnsi="仿宋_GB2312" w:eastAsia="仿宋_GB2312"/>
          <w:sz w:val="32"/>
          <w:szCs w:val="32"/>
        </w:rPr>
        <w:t>号</w:t>
      </w:r>
    </w:p>
    <w:p>
      <w:pPr>
        <w:spacing w:line="500" w:lineRule="exact"/>
        <w:jc w:val="center"/>
        <w:rPr>
          <w:rFonts w:hint="eastAsia" w:ascii="仿宋_GB2312" w:hAnsi="仿宋_GB2312" w:eastAsia="仿宋_GB2312"/>
          <w:sz w:val="32"/>
          <w:szCs w:val="32"/>
        </w:rPr>
      </w:pPr>
    </w:p>
    <w:p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36"/>
        </w:rPr>
        <w:t>关于下达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36"/>
          <w:lang w:val="en-US" w:eastAsia="zh-CN"/>
        </w:rPr>
        <w:t>2019年中央补助地方公共文化</w:t>
      </w:r>
    </w:p>
    <w:p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36"/>
          <w:lang w:val="en-US" w:eastAsia="zh-CN"/>
        </w:rPr>
        <w:t>服务体系建设专项资金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36"/>
        </w:rPr>
        <w:t>的通知</w:t>
      </w:r>
    </w:p>
    <w:p>
      <w:pPr>
        <w:spacing w:line="500" w:lineRule="exact"/>
        <w:rPr>
          <w:rFonts w:hint="eastAsia" w:ascii="仿宋_GB2312" w:hAns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梁河县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文化和旅游局、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广播电视局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根据《德宏州财政局关于下达2019年中央补助地方公共文化服务体系建设专项资金的通知》（德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财教〔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9〕100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号）文件精神，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现下达2019年中央补助地方公共文化服务体系建设专项资金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83.12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万元（第一批），(具体内容及预算科目详见资金下达分配表)。其中：贫困地区村文化活动室设备购置补助28万元，2019年贫困地区戏曲进村补助27万元，项目由文化和旅游局负责实施完成；中央广播电视节目无线覆盖（模拟、数字）运行维护费28.12万元，项目由梁河县广播电视局负责实施完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贫困地区村文化活动室设备购置按照每村2万元标准核定，戏曲进村按照每个乡镇每年配送6场演出，每场0.5万元标准核定。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请按照《财政部关于印发&lt;中央补助地方公共文化服务体系建设专项资金管理暂行办法&gt;的通知》（财教〔2015〕527号）和《财政部&lt;关于印发中央对地方专项转移支付管理办法&gt;的通知》（财预〔2015〕230号）要求，结合本地公共文化服务体系建设实际，做好预算编制，强化资金管理，确保专款专用，提高资金使用效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按照《中共中央 国务院关于全面实施预算绩效管理的意见》的要求，完善绩效目标管理，做好绩效运行监控评价，确保财政资金安全有效。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598" w:leftChars="304" w:right="0" w:rightChars="0" w:hanging="960" w:hangingChars="3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附件：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2019年中央补助地方公共文化服务体系建设专项资金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下达分配表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440" w:firstLineChars="17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梁河县财政局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120" w:firstLineChars="16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00" w:lineRule="exact"/>
        <w:rPr>
          <w:rFonts w:hint="eastAsia" w:ascii="仿宋_GB2312" w:hAnsi="仿宋_GB2312" w:eastAsia="仿宋_GB2312"/>
          <w:sz w:val="32"/>
          <w:szCs w:val="32"/>
        </w:rPr>
      </w:pPr>
      <w:bookmarkStart w:id="0" w:name="_GoBack"/>
      <w:bookmarkEnd w:id="0"/>
    </w:p>
    <w:p>
      <w:pPr>
        <w:spacing w:line="500" w:lineRule="exact"/>
        <w:rPr>
          <w:rFonts w:hint="eastAsia" w:ascii="仿宋_GB2312" w:hAnsi="仿宋_GB2312" w:eastAsia="仿宋_GB2312"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pacing w:line="500" w:lineRule="exact"/>
        <w:rPr>
          <w:rFonts w:hint="eastAsia" w:ascii="仿宋_GB2312" w:hAnsi="仿宋_GB2312" w:eastAsia="仿宋_GB2312"/>
          <w:sz w:val="32"/>
          <w:szCs w:val="32"/>
        </w:rPr>
      </w:pPr>
    </w:p>
    <w:p>
      <w:pPr>
        <w:spacing w:line="500" w:lineRule="exact"/>
        <w:rPr>
          <w:rFonts w:hint="eastAsia" w:ascii="仿宋_GB2312" w:hAns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1918" w:leftChars="304" w:right="0" w:rightChars="0" w:hanging="1280" w:hangingChars="400"/>
        <w:jc w:val="both"/>
        <w:textAlignment w:val="auto"/>
        <w:outlineLvl w:val="9"/>
        <w:rPr>
          <w:rFonts w:hint="eastAsia" w:ascii="仿宋_GB2312" w:hAnsi="仿宋_GB2312" w:eastAsia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/>
          <w:sz w:val="32"/>
          <w:szCs w:val="32"/>
          <w:lang w:eastAsia="zh-CN"/>
        </w:rPr>
        <w:t>附件：</w:t>
      </w:r>
      <w:r>
        <w:rPr>
          <w:rFonts w:hint="eastAsia" w:ascii="仿宋_GB2312" w:hAnsi="仿宋_GB2312" w:eastAsia="仿宋_GB2312"/>
          <w:sz w:val="32"/>
          <w:szCs w:val="32"/>
        </w:rPr>
        <w:t>2019年中央补助地方公共文化服务体系建设专项资金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下达分配表</w:t>
      </w:r>
    </w:p>
    <w:tbl>
      <w:tblPr>
        <w:tblStyle w:val="8"/>
        <w:tblW w:w="130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3"/>
        <w:gridCol w:w="1555"/>
        <w:gridCol w:w="2889"/>
        <w:gridCol w:w="1455"/>
        <w:gridCol w:w="1494"/>
        <w:gridCol w:w="1519"/>
        <w:gridCol w:w="1288"/>
        <w:gridCol w:w="11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693" w:type="dxa"/>
            <w:vMerge w:val="restart"/>
            <w:vAlign w:val="center"/>
          </w:tcPr>
          <w:p>
            <w:pPr>
              <w:pStyle w:val="9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指标摘要</w:t>
            </w:r>
          </w:p>
        </w:tc>
        <w:tc>
          <w:tcPr>
            <w:tcW w:w="1555" w:type="dxa"/>
            <w:vMerge w:val="restart"/>
            <w:vAlign w:val="center"/>
          </w:tcPr>
          <w:p>
            <w:pPr>
              <w:pStyle w:val="9"/>
              <w:jc w:val="both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项目实施单位</w:t>
            </w:r>
          </w:p>
        </w:tc>
        <w:tc>
          <w:tcPr>
            <w:tcW w:w="2889" w:type="dxa"/>
            <w:vMerge w:val="restart"/>
            <w:vAlign w:val="center"/>
          </w:tcPr>
          <w:p>
            <w:pPr>
              <w:pStyle w:val="9"/>
              <w:jc w:val="both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项目或资金用途</w:t>
            </w:r>
          </w:p>
        </w:tc>
        <w:tc>
          <w:tcPr>
            <w:tcW w:w="1455" w:type="dxa"/>
            <w:vMerge w:val="restart"/>
            <w:vAlign w:val="center"/>
          </w:tcPr>
          <w:p>
            <w:pPr>
              <w:pStyle w:val="9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任务数</w:t>
            </w:r>
          </w:p>
        </w:tc>
        <w:tc>
          <w:tcPr>
            <w:tcW w:w="4301" w:type="dxa"/>
            <w:gridSpan w:val="3"/>
            <w:vAlign w:val="center"/>
          </w:tcPr>
          <w:p>
            <w:pPr>
              <w:pStyle w:val="9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支出列入科目</w:t>
            </w:r>
          </w:p>
        </w:tc>
        <w:tc>
          <w:tcPr>
            <w:tcW w:w="1147" w:type="dxa"/>
            <w:vMerge w:val="restart"/>
            <w:vAlign w:val="center"/>
          </w:tcPr>
          <w:p>
            <w:pPr>
              <w:pStyle w:val="9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金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</w:rPr>
              <w:t>额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（万元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693" w:type="dxa"/>
            <w:vMerge w:val="continue"/>
            <w:vAlign w:val="center"/>
          </w:tcPr>
          <w:p>
            <w:pPr>
              <w:pStyle w:val="9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555" w:type="dxa"/>
            <w:vMerge w:val="continue"/>
            <w:vAlign w:val="center"/>
          </w:tcPr>
          <w:p>
            <w:pPr>
              <w:pStyle w:val="9"/>
              <w:jc w:val="both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</w:tc>
        <w:tc>
          <w:tcPr>
            <w:tcW w:w="2889" w:type="dxa"/>
            <w:vMerge w:val="continue"/>
            <w:vAlign w:val="center"/>
          </w:tcPr>
          <w:p>
            <w:pPr>
              <w:pStyle w:val="9"/>
              <w:jc w:val="both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55" w:type="dxa"/>
            <w:vMerge w:val="continue"/>
            <w:vAlign w:val="center"/>
          </w:tcPr>
          <w:p>
            <w:pPr>
              <w:pStyle w:val="9"/>
              <w:jc w:val="both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94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支出功能分类科目</w:t>
            </w:r>
          </w:p>
        </w:tc>
        <w:tc>
          <w:tcPr>
            <w:tcW w:w="1519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政府经济分类科目</w:t>
            </w:r>
          </w:p>
        </w:tc>
        <w:tc>
          <w:tcPr>
            <w:tcW w:w="1288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部门经济分类科目</w:t>
            </w:r>
          </w:p>
        </w:tc>
        <w:tc>
          <w:tcPr>
            <w:tcW w:w="1147" w:type="dxa"/>
            <w:vMerge w:val="continue"/>
            <w:vAlign w:val="center"/>
          </w:tcPr>
          <w:p>
            <w:pPr>
              <w:pStyle w:val="9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693" w:type="dxa"/>
            <w:vMerge w:val="restar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下达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2019年中央补助地方公共文化服务体系建设专项资金</w:t>
            </w:r>
          </w:p>
        </w:tc>
        <w:tc>
          <w:tcPr>
            <w:tcW w:w="1555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梁河县文化和旅游局</w:t>
            </w:r>
          </w:p>
        </w:tc>
        <w:tc>
          <w:tcPr>
            <w:tcW w:w="2889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贫困地区村文化活动室设备购置补助</w:t>
            </w:r>
          </w:p>
        </w:tc>
        <w:tc>
          <w:tcPr>
            <w:tcW w:w="1455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14个村</w:t>
            </w:r>
          </w:p>
        </w:tc>
        <w:tc>
          <w:tcPr>
            <w:tcW w:w="1494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2079999</w:t>
            </w:r>
          </w:p>
        </w:tc>
        <w:tc>
          <w:tcPr>
            <w:tcW w:w="1519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50306</w:t>
            </w:r>
          </w:p>
        </w:tc>
        <w:tc>
          <w:tcPr>
            <w:tcW w:w="1288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310</w:t>
            </w:r>
          </w:p>
        </w:tc>
        <w:tc>
          <w:tcPr>
            <w:tcW w:w="1147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693" w:type="dxa"/>
            <w:vMerge w:val="continue"/>
            <w:vAlign w:val="center"/>
          </w:tcPr>
          <w:p>
            <w:pPr>
              <w:pStyle w:val="9"/>
              <w:jc w:val="center"/>
            </w:pPr>
          </w:p>
        </w:tc>
        <w:tc>
          <w:tcPr>
            <w:tcW w:w="1555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梁河县文化和旅游局</w:t>
            </w:r>
          </w:p>
        </w:tc>
        <w:tc>
          <w:tcPr>
            <w:tcW w:w="2889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2019年贫困地区戏曲进乡村补助</w:t>
            </w:r>
          </w:p>
        </w:tc>
        <w:tc>
          <w:tcPr>
            <w:tcW w:w="1455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9个乡镇</w:t>
            </w:r>
          </w:p>
        </w:tc>
        <w:tc>
          <w:tcPr>
            <w:tcW w:w="1494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207999</w:t>
            </w:r>
          </w:p>
        </w:tc>
        <w:tc>
          <w:tcPr>
            <w:tcW w:w="1519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502</w:t>
            </w:r>
          </w:p>
        </w:tc>
        <w:tc>
          <w:tcPr>
            <w:tcW w:w="1288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302</w:t>
            </w:r>
          </w:p>
        </w:tc>
        <w:tc>
          <w:tcPr>
            <w:tcW w:w="1147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693" w:type="dxa"/>
            <w:vMerge w:val="continue"/>
            <w:vAlign w:val="center"/>
          </w:tcPr>
          <w:p>
            <w:pPr>
              <w:pStyle w:val="9"/>
              <w:jc w:val="center"/>
            </w:pPr>
          </w:p>
        </w:tc>
        <w:tc>
          <w:tcPr>
            <w:tcW w:w="1555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梁河县广播电视局</w:t>
            </w:r>
          </w:p>
        </w:tc>
        <w:tc>
          <w:tcPr>
            <w:tcW w:w="2889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中央广播电视节目无线覆盖（模拟、数字）运行维护</w:t>
            </w:r>
          </w:p>
        </w:tc>
        <w:tc>
          <w:tcPr>
            <w:tcW w:w="1455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</w:tc>
        <w:tc>
          <w:tcPr>
            <w:tcW w:w="1494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2070899</w:t>
            </w:r>
          </w:p>
        </w:tc>
        <w:tc>
          <w:tcPr>
            <w:tcW w:w="1519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50209</w:t>
            </w:r>
          </w:p>
        </w:tc>
        <w:tc>
          <w:tcPr>
            <w:tcW w:w="1288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30213</w:t>
            </w:r>
          </w:p>
        </w:tc>
        <w:tc>
          <w:tcPr>
            <w:tcW w:w="1147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28.12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693" w:type="dxa"/>
            <w:vMerge w:val="continue"/>
            <w:vAlign w:val="center"/>
          </w:tcPr>
          <w:p>
            <w:pPr>
              <w:pStyle w:val="9"/>
              <w:jc w:val="center"/>
            </w:pPr>
          </w:p>
        </w:tc>
        <w:tc>
          <w:tcPr>
            <w:tcW w:w="1555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合计</w:t>
            </w:r>
          </w:p>
        </w:tc>
        <w:tc>
          <w:tcPr>
            <w:tcW w:w="2889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</w:tc>
        <w:tc>
          <w:tcPr>
            <w:tcW w:w="1455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</w:tc>
        <w:tc>
          <w:tcPr>
            <w:tcW w:w="1494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</w:tc>
        <w:tc>
          <w:tcPr>
            <w:tcW w:w="1519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</w:tc>
        <w:tc>
          <w:tcPr>
            <w:tcW w:w="1288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</w:tc>
        <w:tc>
          <w:tcPr>
            <w:tcW w:w="1147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fldChar w:fldCharType="begin"/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instrText xml:space="preserve"> = sum(G3:G5) \* MERGEFORMAT </w:instrTex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fldChar w:fldCharType="separate"/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83.12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fldChar w:fldCharType="end"/>
            </w:r>
          </w:p>
        </w:tc>
      </w:tr>
    </w:tbl>
    <w:p>
      <w:pPr>
        <w:spacing w:line="500" w:lineRule="exact"/>
        <w:rPr>
          <w:rFonts w:hint="eastAsia" w:ascii="仿宋_GB2312" w:hAnsi="仿宋_GB2312" w:eastAsia="仿宋_GB2312"/>
          <w:sz w:val="32"/>
          <w:szCs w:val="32"/>
          <w:lang w:eastAsia="zh-CN"/>
        </w:rPr>
      </w:pPr>
    </w:p>
    <w:p/>
    <w:sectPr>
      <w:pgSz w:w="16838" w:h="11906" w:orient="landscape"/>
      <w:pgMar w:top="1531" w:right="2098" w:bottom="1474" w:left="1531" w:header="851" w:footer="1134" w:gutter="0"/>
      <w:paperSrc/>
      <w:pgNumType w:fmt="numberInDash"/>
      <w:cols w:space="72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  <w:lang/>
      </w:rPr>
      <w:t>- 1 -</w:t>
    </w:r>
    <w: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405"/>
    <w:rsid w:val="0001552D"/>
    <w:rsid w:val="000260C6"/>
    <w:rsid w:val="00050378"/>
    <w:rsid w:val="00065A39"/>
    <w:rsid w:val="00073383"/>
    <w:rsid w:val="00074547"/>
    <w:rsid w:val="0007479C"/>
    <w:rsid w:val="00075448"/>
    <w:rsid w:val="0008049F"/>
    <w:rsid w:val="000930FC"/>
    <w:rsid w:val="000963A7"/>
    <w:rsid w:val="000A5819"/>
    <w:rsid w:val="000A70D2"/>
    <w:rsid w:val="000B39E1"/>
    <w:rsid w:val="000B3B3D"/>
    <w:rsid w:val="000C120D"/>
    <w:rsid w:val="000C2D37"/>
    <w:rsid w:val="000C4380"/>
    <w:rsid w:val="000D0772"/>
    <w:rsid w:val="000D1FF1"/>
    <w:rsid w:val="000E5CB4"/>
    <w:rsid w:val="000E71A9"/>
    <w:rsid w:val="000F0082"/>
    <w:rsid w:val="00106E35"/>
    <w:rsid w:val="00152E5F"/>
    <w:rsid w:val="0015499B"/>
    <w:rsid w:val="00155315"/>
    <w:rsid w:val="00181D07"/>
    <w:rsid w:val="00182061"/>
    <w:rsid w:val="0018751D"/>
    <w:rsid w:val="001C6976"/>
    <w:rsid w:val="001F3A90"/>
    <w:rsid w:val="00207C01"/>
    <w:rsid w:val="00210E41"/>
    <w:rsid w:val="00213514"/>
    <w:rsid w:val="00232DF7"/>
    <w:rsid w:val="00240108"/>
    <w:rsid w:val="00255011"/>
    <w:rsid w:val="00261FF0"/>
    <w:rsid w:val="00266B7E"/>
    <w:rsid w:val="00267B16"/>
    <w:rsid w:val="002912D4"/>
    <w:rsid w:val="0029212D"/>
    <w:rsid w:val="00293988"/>
    <w:rsid w:val="00295D5F"/>
    <w:rsid w:val="00297405"/>
    <w:rsid w:val="002D73C8"/>
    <w:rsid w:val="002F56BA"/>
    <w:rsid w:val="00313002"/>
    <w:rsid w:val="00314156"/>
    <w:rsid w:val="00342FBB"/>
    <w:rsid w:val="00343971"/>
    <w:rsid w:val="0034580D"/>
    <w:rsid w:val="00346E4C"/>
    <w:rsid w:val="003A13B1"/>
    <w:rsid w:val="003A660A"/>
    <w:rsid w:val="003A76B6"/>
    <w:rsid w:val="003C2B7C"/>
    <w:rsid w:val="003C323E"/>
    <w:rsid w:val="003C6F7B"/>
    <w:rsid w:val="003E24CF"/>
    <w:rsid w:val="00401B3B"/>
    <w:rsid w:val="004109B0"/>
    <w:rsid w:val="00413CAF"/>
    <w:rsid w:val="00413D1D"/>
    <w:rsid w:val="0041754F"/>
    <w:rsid w:val="00430866"/>
    <w:rsid w:val="00432CF5"/>
    <w:rsid w:val="004435BA"/>
    <w:rsid w:val="004460DC"/>
    <w:rsid w:val="00450818"/>
    <w:rsid w:val="00454343"/>
    <w:rsid w:val="00476058"/>
    <w:rsid w:val="004C1898"/>
    <w:rsid w:val="004F4E7D"/>
    <w:rsid w:val="0050454E"/>
    <w:rsid w:val="005069B9"/>
    <w:rsid w:val="00547B1F"/>
    <w:rsid w:val="00592131"/>
    <w:rsid w:val="005929AA"/>
    <w:rsid w:val="005A7C21"/>
    <w:rsid w:val="005A7D4A"/>
    <w:rsid w:val="005B1BB9"/>
    <w:rsid w:val="005B275F"/>
    <w:rsid w:val="005B29E7"/>
    <w:rsid w:val="005B382B"/>
    <w:rsid w:val="005B6FAD"/>
    <w:rsid w:val="005C6661"/>
    <w:rsid w:val="005E0D86"/>
    <w:rsid w:val="005E1EA8"/>
    <w:rsid w:val="005F1554"/>
    <w:rsid w:val="006037F3"/>
    <w:rsid w:val="006434EA"/>
    <w:rsid w:val="00644C0D"/>
    <w:rsid w:val="006477E0"/>
    <w:rsid w:val="00650EC9"/>
    <w:rsid w:val="00664A76"/>
    <w:rsid w:val="00690AD8"/>
    <w:rsid w:val="00692EDC"/>
    <w:rsid w:val="006A50E2"/>
    <w:rsid w:val="006B3831"/>
    <w:rsid w:val="006C4881"/>
    <w:rsid w:val="006D34DF"/>
    <w:rsid w:val="006D4460"/>
    <w:rsid w:val="0071464D"/>
    <w:rsid w:val="00755190"/>
    <w:rsid w:val="00766627"/>
    <w:rsid w:val="00770FBA"/>
    <w:rsid w:val="00774D58"/>
    <w:rsid w:val="00790A49"/>
    <w:rsid w:val="007A0451"/>
    <w:rsid w:val="007A0B56"/>
    <w:rsid w:val="007A46BD"/>
    <w:rsid w:val="007A72D0"/>
    <w:rsid w:val="007E70F1"/>
    <w:rsid w:val="007F0B4D"/>
    <w:rsid w:val="007F7C50"/>
    <w:rsid w:val="0080069C"/>
    <w:rsid w:val="00825D34"/>
    <w:rsid w:val="008317A8"/>
    <w:rsid w:val="00833561"/>
    <w:rsid w:val="00840BC4"/>
    <w:rsid w:val="008464CD"/>
    <w:rsid w:val="00870E6E"/>
    <w:rsid w:val="00871E6E"/>
    <w:rsid w:val="00893B01"/>
    <w:rsid w:val="008A22CB"/>
    <w:rsid w:val="008B06D0"/>
    <w:rsid w:val="008C3478"/>
    <w:rsid w:val="008D12B0"/>
    <w:rsid w:val="008E0DE1"/>
    <w:rsid w:val="008E3FCB"/>
    <w:rsid w:val="008E5140"/>
    <w:rsid w:val="008F2350"/>
    <w:rsid w:val="00901EFE"/>
    <w:rsid w:val="00906F83"/>
    <w:rsid w:val="0091402A"/>
    <w:rsid w:val="00917DA6"/>
    <w:rsid w:val="009271E2"/>
    <w:rsid w:val="00927FE1"/>
    <w:rsid w:val="00941483"/>
    <w:rsid w:val="0095038B"/>
    <w:rsid w:val="00950436"/>
    <w:rsid w:val="00951B71"/>
    <w:rsid w:val="0098033D"/>
    <w:rsid w:val="009976C0"/>
    <w:rsid w:val="009A7241"/>
    <w:rsid w:val="009B2FBD"/>
    <w:rsid w:val="009C03F4"/>
    <w:rsid w:val="009C2430"/>
    <w:rsid w:val="009C5184"/>
    <w:rsid w:val="009D6916"/>
    <w:rsid w:val="009F1FB1"/>
    <w:rsid w:val="009F235B"/>
    <w:rsid w:val="009F3254"/>
    <w:rsid w:val="00A051B9"/>
    <w:rsid w:val="00A158F8"/>
    <w:rsid w:val="00A23C0A"/>
    <w:rsid w:val="00A31C6B"/>
    <w:rsid w:val="00A33C30"/>
    <w:rsid w:val="00A429EA"/>
    <w:rsid w:val="00A50123"/>
    <w:rsid w:val="00A523AE"/>
    <w:rsid w:val="00A55F98"/>
    <w:rsid w:val="00A56B43"/>
    <w:rsid w:val="00A730B1"/>
    <w:rsid w:val="00A77356"/>
    <w:rsid w:val="00A8325A"/>
    <w:rsid w:val="00A83A09"/>
    <w:rsid w:val="00A83DB3"/>
    <w:rsid w:val="00A9410C"/>
    <w:rsid w:val="00AB6DB7"/>
    <w:rsid w:val="00AC3BC2"/>
    <w:rsid w:val="00AD10A4"/>
    <w:rsid w:val="00AD546C"/>
    <w:rsid w:val="00B22547"/>
    <w:rsid w:val="00B254E7"/>
    <w:rsid w:val="00B350B2"/>
    <w:rsid w:val="00B35F5B"/>
    <w:rsid w:val="00B36EB4"/>
    <w:rsid w:val="00B47445"/>
    <w:rsid w:val="00B52858"/>
    <w:rsid w:val="00B83A4C"/>
    <w:rsid w:val="00B939B9"/>
    <w:rsid w:val="00BA086C"/>
    <w:rsid w:val="00BB1C5B"/>
    <w:rsid w:val="00BC4B0B"/>
    <w:rsid w:val="00BD4822"/>
    <w:rsid w:val="00C126D2"/>
    <w:rsid w:val="00C430EA"/>
    <w:rsid w:val="00C45C5A"/>
    <w:rsid w:val="00C479C4"/>
    <w:rsid w:val="00C51321"/>
    <w:rsid w:val="00C53309"/>
    <w:rsid w:val="00C6204A"/>
    <w:rsid w:val="00C64439"/>
    <w:rsid w:val="00C66AAE"/>
    <w:rsid w:val="00C673AF"/>
    <w:rsid w:val="00C80678"/>
    <w:rsid w:val="00CA461E"/>
    <w:rsid w:val="00CB298D"/>
    <w:rsid w:val="00CB349A"/>
    <w:rsid w:val="00CD7F75"/>
    <w:rsid w:val="00CE099C"/>
    <w:rsid w:val="00CE17E8"/>
    <w:rsid w:val="00CE4C4A"/>
    <w:rsid w:val="00CE7DE0"/>
    <w:rsid w:val="00D11B8F"/>
    <w:rsid w:val="00D15948"/>
    <w:rsid w:val="00D2293F"/>
    <w:rsid w:val="00D23A67"/>
    <w:rsid w:val="00D27171"/>
    <w:rsid w:val="00D365C6"/>
    <w:rsid w:val="00D43419"/>
    <w:rsid w:val="00D47DBC"/>
    <w:rsid w:val="00D53D05"/>
    <w:rsid w:val="00D55AC6"/>
    <w:rsid w:val="00D66505"/>
    <w:rsid w:val="00D70629"/>
    <w:rsid w:val="00D71E27"/>
    <w:rsid w:val="00D77DDA"/>
    <w:rsid w:val="00D85C36"/>
    <w:rsid w:val="00D953B2"/>
    <w:rsid w:val="00DA0EFD"/>
    <w:rsid w:val="00DB1DC9"/>
    <w:rsid w:val="00DC0B17"/>
    <w:rsid w:val="00DC0E79"/>
    <w:rsid w:val="00DC4B64"/>
    <w:rsid w:val="00DC53D4"/>
    <w:rsid w:val="00DC79D3"/>
    <w:rsid w:val="00DE32F0"/>
    <w:rsid w:val="00DF3CC9"/>
    <w:rsid w:val="00E02B03"/>
    <w:rsid w:val="00E1539F"/>
    <w:rsid w:val="00E27AB2"/>
    <w:rsid w:val="00E64377"/>
    <w:rsid w:val="00E728CD"/>
    <w:rsid w:val="00E87203"/>
    <w:rsid w:val="00E964CE"/>
    <w:rsid w:val="00EA1ADF"/>
    <w:rsid w:val="00EB32F9"/>
    <w:rsid w:val="00EC269D"/>
    <w:rsid w:val="00EE07F8"/>
    <w:rsid w:val="00EE23A4"/>
    <w:rsid w:val="00EF092D"/>
    <w:rsid w:val="00EF0DB5"/>
    <w:rsid w:val="00EF0F92"/>
    <w:rsid w:val="00F073E7"/>
    <w:rsid w:val="00F21015"/>
    <w:rsid w:val="00F216EE"/>
    <w:rsid w:val="00F40B0F"/>
    <w:rsid w:val="00F51E95"/>
    <w:rsid w:val="00F60563"/>
    <w:rsid w:val="00F73E9A"/>
    <w:rsid w:val="00F83A9A"/>
    <w:rsid w:val="00F925EB"/>
    <w:rsid w:val="00F95637"/>
    <w:rsid w:val="00FA123C"/>
    <w:rsid w:val="00FA5839"/>
    <w:rsid w:val="00FB7D45"/>
    <w:rsid w:val="00FB7E36"/>
    <w:rsid w:val="00FC11B0"/>
    <w:rsid w:val="00FE7515"/>
    <w:rsid w:val="011B0F5E"/>
    <w:rsid w:val="057E6141"/>
    <w:rsid w:val="05EA08C9"/>
    <w:rsid w:val="092634C3"/>
    <w:rsid w:val="09F372D5"/>
    <w:rsid w:val="0A700A8E"/>
    <w:rsid w:val="0A883ABE"/>
    <w:rsid w:val="0ACC2F65"/>
    <w:rsid w:val="10134E24"/>
    <w:rsid w:val="109A6155"/>
    <w:rsid w:val="113D26E8"/>
    <w:rsid w:val="15940967"/>
    <w:rsid w:val="16063760"/>
    <w:rsid w:val="17B91D87"/>
    <w:rsid w:val="17CE03B5"/>
    <w:rsid w:val="189872FE"/>
    <w:rsid w:val="19D55A6F"/>
    <w:rsid w:val="1BB21A09"/>
    <w:rsid w:val="1C735F49"/>
    <w:rsid w:val="1C9A10BA"/>
    <w:rsid w:val="1CEC1622"/>
    <w:rsid w:val="20654F63"/>
    <w:rsid w:val="224C4BAF"/>
    <w:rsid w:val="2257001D"/>
    <w:rsid w:val="24FE473D"/>
    <w:rsid w:val="258C570E"/>
    <w:rsid w:val="2720182C"/>
    <w:rsid w:val="27850FB6"/>
    <w:rsid w:val="281765D4"/>
    <w:rsid w:val="28794B8A"/>
    <w:rsid w:val="290E5DAF"/>
    <w:rsid w:val="292466AB"/>
    <w:rsid w:val="2A566E2F"/>
    <w:rsid w:val="2BFB7C29"/>
    <w:rsid w:val="2CC51730"/>
    <w:rsid w:val="2D2E2FF0"/>
    <w:rsid w:val="34632FD8"/>
    <w:rsid w:val="34DC6C98"/>
    <w:rsid w:val="363740FC"/>
    <w:rsid w:val="363E0C66"/>
    <w:rsid w:val="364C782D"/>
    <w:rsid w:val="37D51714"/>
    <w:rsid w:val="3986271E"/>
    <w:rsid w:val="3DF020E3"/>
    <w:rsid w:val="3F1E7A32"/>
    <w:rsid w:val="401B0A1E"/>
    <w:rsid w:val="405D3DA6"/>
    <w:rsid w:val="41EE70F0"/>
    <w:rsid w:val="425C7B3A"/>
    <w:rsid w:val="438D3F0B"/>
    <w:rsid w:val="439531CE"/>
    <w:rsid w:val="43A07690"/>
    <w:rsid w:val="43A2396D"/>
    <w:rsid w:val="4400329C"/>
    <w:rsid w:val="44816546"/>
    <w:rsid w:val="45586E71"/>
    <w:rsid w:val="45CD6181"/>
    <w:rsid w:val="46316F7C"/>
    <w:rsid w:val="473C482D"/>
    <w:rsid w:val="481907CF"/>
    <w:rsid w:val="489218A3"/>
    <w:rsid w:val="49512451"/>
    <w:rsid w:val="4BB74326"/>
    <w:rsid w:val="4DEF1A92"/>
    <w:rsid w:val="4EC77204"/>
    <w:rsid w:val="4EE52D78"/>
    <w:rsid w:val="4F5B4EDC"/>
    <w:rsid w:val="4FD036D8"/>
    <w:rsid w:val="5016696D"/>
    <w:rsid w:val="50C163F8"/>
    <w:rsid w:val="51CF72D3"/>
    <w:rsid w:val="52603B8A"/>
    <w:rsid w:val="52AB4166"/>
    <w:rsid w:val="52CD7FCD"/>
    <w:rsid w:val="52E367F4"/>
    <w:rsid w:val="538D7C21"/>
    <w:rsid w:val="599C6023"/>
    <w:rsid w:val="5D7343DD"/>
    <w:rsid w:val="5ECD3616"/>
    <w:rsid w:val="5FD32F0F"/>
    <w:rsid w:val="5FEF0A49"/>
    <w:rsid w:val="665D17B7"/>
    <w:rsid w:val="689D5341"/>
    <w:rsid w:val="68C61BF3"/>
    <w:rsid w:val="6EDE744E"/>
    <w:rsid w:val="6FD50FEE"/>
    <w:rsid w:val="713C3001"/>
    <w:rsid w:val="71EE58F8"/>
    <w:rsid w:val="72DA5B67"/>
    <w:rsid w:val="74107F43"/>
    <w:rsid w:val="78204A53"/>
    <w:rsid w:val="78D02050"/>
    <w:rsid w:val="794E51BA"/>
    <w:rsid w:val="7D157D50"/>
    <w:rsid w:val="7EB92E47"/>
    <w:rsid w:val="7F26362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8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uiPriority w:val="0"/>
    <w:pPr>
      <w:shd w:val="clear" w:color="auto" w:fill="000080"/>
    </w:pPr>
  </w:style>
  <w:style w:type="paragraph" w:styleId="3">
    <w:name w:val="Date"/>
    <w:basedOn w:val="1"/>
    <w:next w:val="1"/>
    <w:uiPriority w:val="0"/>
    <w:pPr>
      <w:ind w:left="100" w:leftChars="2500"/>
    </w:p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uiPriority w:val="0"/>
    <w:rPr>
      <w:rFonts w:ascii="Times New Roman" w:hAnsi="Times New Roman" w:eastAsia="宋体" w:cs="Times New Roman"/>
    </w:rPr>
  </w:style>
  <w:style w:type="paragraph" w:customStyle="1" w:styleId="9">
    <w:name w:val="p0"/>
    <w:basedOn w:val="1"/>
    <w:uiPriority w:val="0"/>
    <w:pPr>
      <w:widowControl/>
    </w:pPr>
    <w:rPr>
      <w:rFonts w:ascii="Calibri" w:hAnsi="Calibri" w:cs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6130;&#25919;&#23616;&#21150;&#20844;&#21306;\2009&#24180;&#36130;&#25919;&#23616;&#25991;&#20214;\&#32418;&#22836;&#25991;&#20214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bbangongshi</dc:creator>
  <cp:lastModifiedBy>bbangongshi</cp:lastModifiedBy>
  <dcterms:modified xsi:type="dcterms:W3CDTF">2025-08-05T01:41:09Z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