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6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680" w:type="dxa"/>
            <w:tcBorders>
              <w:top w:val="nil"/>
              <w:left w:val="nil"/>
              <w:bottom w:val="nil"/>
              <w:right w:val="nil"/>
            </w:tcBorders>
            <w:vAlign w:val="top"/>
          </w:tcPr>
          <w:p>
            <w:pPr>
              <w:pStyle w:val="9"/>
              <w:spacing w:line="600" w:lineRule="exact"/>
            </w:pPr>
            <w:r>
              <w:rPr>
                <w:sz w:val="32"/>
                <w:szCs w:val="32"/>
              </w:rPr>
              <w:t>NO.16</w:t>
            </w:r>
          </w:p>
        </w:tc>
      </w:tr>
    </w:tbl>
    <w:p>
      <w:pPr>
        <w:pStyle w:val="9"/>
        <w:pageBreakBefore w:val="0"/>
        <w:spacing w:line="520" w:lineRule="exact"/>
        <w:ind w:left="0" w:right="0" w:firstLine="0"/>
        <w:jc w:val="center"/>
        <w:rPr>
          <w:rFonts w:ascii="方正小标宋简体" w:hAnsi="方正小标宋简体"/>
          <w:sz w:val="44"/>
        </w:rPr>
      </w:pPr>
    </w:p>
    <w:p>
      <w:pPr>
        <w:pStyle w:val="9"/>
        <w:pageBreakBefore w:val="0"/>
        <w:spacing w:line="520" w:lineRule="exact"/>
        <w:ind w:left="0" w:right="0" w:firstLine="0"/>
        <w:jc w:val="center"/>
        <w:rPr>
          <w:rFonts w:ascii="方正小标宋简体" w:hAnsi="方正小标宋简体"/>
          <w:sz w:val="44"/>
        </w:rPr>
      </w:pPr>
      <w:r>
        <w:rPr>
          <w:rFonts w:ascii="方正小标宋简体" w:hAnsi="方正小标宋简体"/>
          <w:sz w:val="44"/>
        </w:rPr>
        <w:t>关于开展政府采购领域扫黑除恶专项工作的</w:t>
      </w:r>
    </w:p>
    <w:p>
      <w:pPr>
        <w:pStyle w:val="9"/>
        <w:pageBreakBefore w:val="0"/>
        <w:spacing w:line="520" w:lineRule="exact"/>
        <w:ind w:left="0" w:right="0" w:firstLine="0"/>
        <w:jc w:val="center"/>
        <w:rPr>
          <w:rFonts w:ascii="方正小标宋简体" w:hAnsi="方正小标宋简体"/>
          <w:sz w:val="44"/>
        </w:rPr>
      </w:pPr>
      <w:r>
        <w:rPr>
          <w:rFonts w:ascii="方正小标宋简体" w:hAnsi="方正小标宋简体"/>
          <w:sz w:val="44"/>
        </w:rPr>
        <w:t>通知</w:t>
      </w:r>
    </w:p>
    <w:p>
      <w:pPr>
        <w:pStyle w:val="9"/>
        <w:pageBreakBefore w:val="0"/>
        <w:spacing w:line="560" w:lineRule="exact"/>
        <w:ind w:left="0" w:right="0"/>
        <w:rPr>
          <w:rFonts w:ascii="仿宋" w:hAnsi="仿宋"/>
          <w:color w:val="000000"/>
          <w:sz w:val="32"/>
        </w:rPr>
      </w:pPr>
    </w:p>
    <w:p>
      <w:pPr>
        <w:pStyle w:val="9"/>
        <w:pageBreakBefore w:val="0"/>
        <w:spacing w:line="560" w:lineRule="exact"/>
        <w:ind w:left="0" w:right="0"/>
        <w:rPr>
          <w:rFonts w:ascii="仿宋" w:hAnsi="仿宋"/>
          <w:color w:val="000000"/>
          <w:sz w:val="32"/>
        </w:rPr>
      </w:pPr>
      <w:r>
        <w:rPr>
          <w:rFonts w:ascii="仿宋" w:hAnsi="仿宋"/>
          <w:color w:val="000000"/>
          <w:sz w:val="32"/>
        </w:rPr>
        <w:t>各政府采购当事人：</w:t>
      </w:r>
    </w:p>
    <w:p>
      <w:pPr>
        <w:pStyle w:val="9"/>
        <w:pageBreakBefore w:val="0"/>
        <w:spacing w:line="560" w:lineRule="exact"/>
        <w:ind w:left="0" w:right="0" w:firstLine="640"/>
        <w:rPr>
          <w:rFonts w:ascii="仿宋" w:hAnsi="仿宋"/>
          <w:color w:val="000000"/>
          <w:sz w:val="32"/>
        </w:rPr>
      </w:pPr>
      <w:r>
        <w:rPr>
          <w:rFonts w:ascii="仿宋" w:hAnsi="仿宋"/>
          <w:color w:val="000000"/>
          <w:sz w:val="32"/>
        </w:rPr>
        <w:t>为贯彻落实习近平总书记重要指示和《中共中央国务院关于开展扫黑除恶专项斗争的通知》精神，根据中央和省、州、县关于开展扫黑除恶专项斗争工作部署，按照“有黑扫黑、无黑除恶、无恶治乱”的要求，请各政府当事人对我县政府采购活动特别是大额专项资金、扶贫领域中出现的串通投标、阻挠他人竞标、操纵项目中标（成交）结果、恶意投诉等现象进行社会监督，并及时向我股提供涉黑涉恶有关线索。财政局将将根据举报线索，开展专项打击行动，扫除政府采购领域黑恶势力，把扫黑除恶工作落到实处，营造公平竞争、诚实守信的政府采购环境。</w:t>
      </w:r>
    </w:p>
    <w:p>
      <w:pPr>
        <w:pStyle w:val="9"/>
        <w:pageBreakBefore w:val="0"/>
        <w:spacing w:line="560" w:lineRule="exact"/>
        <w:ind w:left="0" w:right="0" w:firstLine="640"/>
        <w:jc w:val="both"/>
        <w:rPr>
          <w:rFonts w:ascii="仿宋" w:hAnsi="仿宋"/>
          <w:color w:val="000000"/>
          <w:sz w:val="32"/>
        </w:rPr>
      </w:pPr>
      <w:r>
        <w:rPr>
          <w:rFonts w:ascii="仿宋" w:hAnsi="仿宋"/>
          <w:color w:val="000000"/>
          <w:sz w:val="32"/>
        </w:rPr>
        <w:t xml:space="preserve">举报股室及电话：梁河县财政局  采管股    </w:t>
      </w:r>
      <w:r>
        <w:rPr>
          <w:rFonts w:hint="eastAsia" w:ascii="仿宋" w:hAnsi="仿宋"/>
          <w:color w:val="000000"/>
          <w:sz w:val="32"/>
          <w:lang w:val="en-US" w:eastAsia="zh-CN"/>
        </w:rPr>
        <w:t>0692-</w:t>
      </w:r>
      <w:bookmarkStart w:id="0" w:name="_GoBack"/>
      <w:bookmarkEnd w:id="0"/>
      <w:r>
        <w:rPr>
          <w:rFonts w:ascii="仿宋" w:hAnsi="仿宋"/>
          <w:color w:val="000000"/>
          <w:sz w:val="32"/>
        </w:rPr>
        <w:t>3019055</w:t>
      </w:r>
    </w:p>
    <w:p>
      <w:pPr>
        <w:pStyle w:val="9"/>
        <w:pageBreakBefore w:val="0"/>
        <w:spacing w:line="560" w:lineRule="exact"/>
        <w:ind w:left="0" w:right="0" w:firstLine="640"/>
        <w:rPr>
          <w:rFonts w:ascii="仿宋" w:hAnsi="仿宋"/>
          <w:color w:val="000000"/>
          <w:sz w:val="32"/>
        </w:rPr>
      </w:pPr>
      <w:r>
        <w:rPr>
          <w:rFonts w:ascii="仿宋" w:hAnsi="仿宋"/>
          <w:color w:val="000000"/>
          <w:sz w:val="32"/>
        </w:rPr>
        <w:t>举报邮箱：</w:t>
      </w:r>
      <w:r>
        <w:fldChar w:fldCharType="begin"/>
      </w:r>
      <w:r>
        <w:instrText xml:space="preserve"> HYPERLINK "mailto:lhxczjcgg@126.com" \h </w:instrText>
      </w:r>
      <w:r>
        <w:fldChar w:fldCharType="separate"/>
      </w:r>
      <w:r>
        <w:rPr>
          <w:rFonts w:ascii="仿宋" w:hAnsi="仿宋"/>
          <w:color w:val="000000"/>
          <w:sz w:val="32"/>
        </w:rPr>
        <w:t>lhxczjcgg@126.com</w:t>
      </w:r>
      <w:r>
        <w:rPr>
          <w:rFonts w:ascii="仿宋" w:hAnsi="仿宋"/>
          <w:color w:val="000000"/>
          <w:sz w:val="32"/>
        </w:rPr>
        <w:fldChar w:fldCharType="end"/>
      </w:r>
    </w:p>
    <w:p>
      <w:pPr>
        <w:pStyle w:val="9"/>
        <w:pageBreakBefore w:val="0"/>
        <w:spacing w:line="560" w:lineRule="exact"/>
        <w:ind w:left="0" w:right="0" w:firstLine="640"/>
        <w:jc w:val="center"/>
        <w:rPr>
          <w:rFonts w:ascii="仿宋" w:hAnsi="仿宋"/>
          <w:color w:val="000000"/>
          <w:sz w:val="32"/>
        </w:rPr>
      </w:pPr>
      <w:r>
        <w:rPr>
          <w:rFonts w:ascii="仿宋" w:hAnsi="仿宋"/>
          <w:color w:val="000000"/>
          <w:sz w:val="32"/>
        </w:rPr>
        <w:t xml:space="preserve">                            </w:t>
      </w:r>
    </w:p>
    <w:p>
      <w:pPr>
        <w:pStyle w:val="9"/>
        <w:pageBreakBefore w:val="0"/>
        <w:spacing w:line="560" w:lineRule="exact"/>
        <w:ind w:left="0" w:right="0" w:firstLine="640"/>
        <w:jc w:val="center"/>
        <w:rPr>
          <w:rFonts w:ascii="仿宋" w:hAnsi="仿宋"/>
          <w:color w:val="000000"/>
          <w:sz w:val="32"/>
        </w:rPr>
      </w:pPr>
      <w:r>
        <w:rPr>
          <w:rFonts w:ascii="仿宋" w:hAnsi="仿宋"/>
          <w:color w:val="000000"/>
          <w:sz w:val="32"/>
        </w:rPr>
        <w:t xml:space="preserve">                            梁河县财政局</w:t>
      </w:r>
    </w:p>
    <w:p>
      <w:pPr>
        <w:pStyle w:val="9"/>
        <w:pageBreakBefore w:val="0"/>
        <w:spacing w:line="560" w:lineRule="exact"/>
        <w:ind w:left="0" w:right="0"/>
      </w:pPr>
      <w:r>
        <w:rPr>
          <w:rFonts w:ascii="仿宋" w:hAnsi="仿宋"/>
          <w:color w:val="000000"/>
          <w:sz w:val="32"/>
        </w:rPr>
        <w:t xml:space="preserve">                                     2020年4月22日</w:t>
      </w:r>
      <w:r>
        <w:rPr>
          <w:color w:val="000000"/>
          <w:sz w:val="32"/>
          <w:szCs w:val="32"/>
        </w:rPr>
        <w:t xml:space="preserve">  </w:t>
      </w:r>
      <w:r>
        <w:rPr>
          <w:sz w:val="32"/>
          <w:szCs w:val="32"/>
        </w:rPr>
        <w:t xml:space="preserve">     </w:t>
      </w:r>
    </w:p>
    <w:p>
      <w:pPr>
        <w:pStyle w:val="9"/>
        <w:pageBreakBefore w:val="0"/>
        <w:spacing w:line="600" w:lineRule="exact"/>
        <w:ind w:left="0" w:right="0"/>
        <w:jc w:val="both"/>
      </w:pPr>
      <w:r>
        <w:rPr>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871" w:right="1417" w:bottom="1701" w:left="147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compat>
    <w:useFELayout/>
    <w:splitPgBreakAndParaMark/>
    <w:compatSetting w:name="compatibilityMode" w:uri="http://schemas.microsoft.com/office/word" w:val="12"/>
  </w:compat>
  <w:rsids>
    <w:rsidRoot w:val="00000000"/>
    <w:rsid w:val="0DC34FBC"/>
    <w:rsid w:val="1FF97481"/>
    <w:rsid w:val="227C6FD5"/>
    <w:rsid w:val="43AD2FF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heme="minorHAnsi" w:eastAsiaTheme="minorEastAsia" w:cstheme="minorBidi"/>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3"/>
    <w:qFormat/>
    <w:uiPriority w:val="0"/>
    <w:pPr>
      <w:jc w:val="both"/>
    </w:pPr>
    <w:rPr>
      <w:rFonts w:ascii="Times New Roman" w:hAnsiTheme="minorHAnsi" w:eastAsiaTheme="minorEastAsia" w:cstheme="minorBidi"/>
      <w:sz w:val="21"/>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character" w:customStyle="1" w:styleId="13">
    <w:name w:val="超链接1"/>
    <w:link w:val="9"/>
    <w:qFormat/>
    <w:uiPriority w:val="0"/>
    <w:rPr>
      <w:color w:val="0000FF"/>
      <w:u w:val="single"/>
    </w:rPr>
  </w:style>
  <w:style w:type="paragraph" w:customStyle="1" w:styleId="14">
    <w:name w:val="页眉1"/>
    <w:qFormat/>
    <w:uiPriority w:val="0"/>
    <w:pPr>
      <w:spacing w:line="240" w:lineRule="auto"/>
      <w:jc w:val="both"/>
    </w:pPr>
    <w:rPr>
      <w:rFonts w:ascii="Times New Roman" w:hAnsiTheme="minorHAnsi" w:eastAsiaTheme="minorEastAsia" w:cstheme="minorBidi"/>
      <w:sz w:val="18"/>
    </w:rPr>
  </w:style>
  <w:style w:type="paragraph" w:customStyle="1" w:styleId="15">
    <w:name w:val="页脚1"/>
    <w:qFormat/>
    <w:uiPriority w:val="0"/>
    <w:pPr>
      <w:jc w:val="left"/>
    </w:pPr>
    <w:rPr>
      <w:rFonts w:ascii="Times New Roman" w:hAnsiTheme="minorHAnsi" w:eastAsiaTheme="minorEastAsia" w:cstheme="minorBidi"/>
      <w:sz w:val="18"/>
      <w:szCs w:val="18"/>
    </w:rPr>
  </w:style>
  <w:style w:type="paragraph" w:customStyle="1" w:styleId="16">
    <w:name w:val="Char Char Char Char Char Char Char Char Char Char Char Char Char Char Char Char Char Char Char Char Char Char Char Char Char Char Char Char Char Char Char Char Char"/>
    <w:qFormat/>
    <w:uiPriority w:val="0"/>
    <w:pPr>
      <w:spacing w:after="160" w:line="240" w:lineRule="exact"/>
      <w:jc w:val="left"/>
    </w:pPr>
    <w:rPr>
      <w:rFonts w:ascii="Verdana" w:hAnsi="Verdana" w:eastAsiaTheme="minorEastAsia" w:cstheme="minorBidi"/>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2025-10-07T09:35:21Z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