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rPr>
          <w:sz w:val="32"/>
          <w:szCs w:val="32"/>
        </w:rPr>
      </w:pPr>
    </w:p>
    <w:p>
      <w:pPr>
        <w:pStyle w:val="9"/>
        <w:jc w:val="center"/>
        <w:rPr>
          <w:sz w:val="32"/>
          <w:szCs w:val="32"/>
        </w:rPr>
      </w:pPr>
      <w:r>
        <w:rPr>
          <w:sz w:val="32"/>
          <w:szCs w:val="32"/>
        </w:rPr>
        <w:t>梁财预〔2019〕198号</w:t>
      </w:r>
    </w:p>
    <w:p>
      <w:pPr>
        <w:pStyle w:val="9"/>
        <w:jc w:val="center"/>
        <w:rPr>
          <w:sz w:val="32"/>
          <w:szCs w:val="32"/>
        </w:rPr>
      </w:pPr>
    </w:p>
    <w:p>
      <w:pPr>
        <w:pStyle w:val="9"/>
        <w:spacing w:line="560" w:lineRule="exact"/>
        <w:ind w:left="150"/>
        <w:jc w:val="center"/>
        <w:rPr>
          <w:sz w:val="44"/>
          <w:szCs w:val="44"/>
        </w:rPr>
      </w:pPr>
      <w:r>
        <w:rPr>
          <w:sz w:val="44"/>
          <w:szCs w:val="44"/>
        </w:rPr>
        <w:t>关于</w:t>
      </w:r>
      <w:r>
        <w:rPr>
          <w:rFonts w:ascii="Times New Roman" w:hAnsi="Times New Roman"/>
          <w:sz w:val="44"/>
          <w:szCs w:val="44"/>
        </w:rPr>
        <w:t>下达光伏扶贫电站项目资金</w:t>
      </w:r>
      <w:r>
        <w:rPr>
          <w:sz w:val="44"/>
          <w:szCs w:val="44"/>
        </w:rPr>
        <w:t>的通知</w:t>
      </w:r>
    </w:p>
    <w:p>
      <w:pPr>
        <w:pStyle w:val="9"/>
        <w:spacing w:line="520" w:lineRule="exact"/>
        <w:jc w:val="center"/>
        <w:rPr>
          <w:sz w:val="36"/>
          <w:szCs w:val="36"/>
        </w:rPr>
      </w:pPr>
    </w:p>
    <w:p>
      <w:pPr>
        <w:pStyle w:val="9"/>
        <w:spacing w:line="600" w:lineRule="exact"/>
        <w:rPr>
          <w:sz w:val="32"/>
          <w:szCs w:val="32"/>
        </w:rPr>
      </w:pPr>
      <w:r>
        <w:rPr>
          <w:sz w:val="32"/>
          <w:szCs w:val="32"/>
        </w:rPr>
        <w:t xml:space="preserve">梁河县曩宋乡人民政府：        </w:t>
      </w:r>
    </w:p>
    <w:p>
      <w:pPr>
        <w:pStyle w:val="9"/>
        <w:spacing w:line="600" w:lineRule="exact"/>
        <w:ind w:firstLine="64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根据德宏州财政局《关于下达专项经费的通知》（德财预〔2018〕530号）文件规定及梁河县第十八届人民政府第26次常务会议纪要反映情况，按县政府领导批示，现下达你单位达光伏扶贫电站项目资金200万元，请列入2019年“2130599 其他扶贫支出”支出功能分类科目和“50302 基础设施建设”政府预算经济分类科目，特此通知。</w:t>
      </w:r>
      <w:bookmarkStart w:id="0" w:name="_GoBack"/>
      <w:bookmarkEnd w:id="0"/>
    </w:p>
    <w:p>
      <w:pPr>
        <w:pStyle w:val="9"/>
        <w:spacing w:line="600" w:lineRule="exact"/>
        <w:ind w:firstLine="800"/>
        <w:rPr>
          <w:rFonts w:ascii="Times New Roman" w:hAnsi="Times New Roman"/>
          <w:sz w:val="32"/>
          <w:szCs w:val="32"/>
        </w:rPr>
      </w:pPr>
    </w:p>
    <w:p>
      <w:pPr>
        <w:pStyle w:val="9"/>
        <w:spacing w:line="600" w:lineRule="exact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</w:t>
      </w:r>
      <w:r>
        <w:rPr>
          <w:rFonts w:hint="eastAsia" w:hAnsi="Times New Roman"/>
          <w:sz w:val="32"/>
          <w:szCs w:val="32"/>
          <w:lang w:val="en-US" w:eastAsia="zh-CN"/>
        </w:rPr>
        <w:t xml:space="preserve">                                          </w:t>
      </w:r>
      <w:r>
        <w:rPr>
          <w:rFonts w:ascii="Times New Roman" w:hAnsi="Times New Roman"/>
          <w:sz w:val="32"/>
          <w:szCs w:val="32"/>
        </w:rPr>
        <w:t xml:space="preserve"> 梁河县财政局</w:t>
      </w:r>
    </w:p>
    <w:p>
      <w:pPr>
        <w:pStyle w:val="9"/>
        <w:spacing w:line="600" w:lineRule="exact"/>
        <w:ind w:firstLine="54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>2019年3月11日</w:t>
      </w:r>
    </w:p>
    <w:sectPr>
      <w:footerReference r:id="rId3" w:type="default"/>
      <w:footerReference r:id="rId4" w:type="even"/>
      <w:pgSz w:w="11906" w:h="16838"/>
      <w:pgMar w:top="2098" w:right="1474" w:bottom="1985" w:left="1531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2AFE4876"/>
    <w:rsid w:val="66C01FBF"/>
    <w:rsid w:val="78BE09B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 w:hAnsiTheme="minorHAnsi" w:eastAsiaTheme="minorEastAsia" w:cstheme="minorBidi"/>
    </w:rPr>
  </w:style>
  <w:style w:type="paragraph" w:styleId="2">
    <w:name w:val="heading 1"/>
    <w:basedOn w:val="1"/>
    <w:next w:val="1"/>
    <w:qFormat/>
    <w:uiPriority w:val="0"/>
    <w:pPr>
      <w:spacing w:before="480"/>
    </w:pPr>
    <w:rPr>
      <w:b/>
      <w:color w:val="345A8A"/>
      <w:sz w:val="32"/>
    </w:rPr>
  </w:style>
  <w:style w:type="paragraph" w:styleId="3">
    <w:name w:val="heading 2"/>
    <w:basedOn w:val="1"/>
    <w:next w:val="1"/>
    <w:qFormat/>
    <w:uiPriority w:val="0"/>
    <w:pPr>
      <w:spacing w:before="200"/>
    </w:pPr>
    <w:rPr>
      <w:b/>
      <w:color w:val="4F81BD"/>
      <w:sz w:val="26"/>
    </w:rPr>
  </w:style>
  <w:style w:type="paragraph" w:styleId="4">
    <w:name w:val="heading 3"/>
    <w:basedOn w:val="1"/>
    <w:next w:val="1"/>
    <w:uiPriority w:val="0"/>
    <w:pPr>
      <w:spacing w:before="200"/>
    </w:pPr>
    <w:rPr>
      <w:b/>
      <w:color w:val="4F81BD"/>
      <w:sz w:val="24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ubtitle"/>
    <w:basedOn w:val="1"/>
    <w:uiPriority w:val="0"/>
    <w:rPr>
      <w:i/>
      <w:color w:val="4F81BD"/>
      <w:sz w:val="24"/>
    </w:rPr>
  </w:style>
  <w:style w:type="paragraph" w:styleId="6">
    <w:name w:val="Title"/>
    <w:basedOn w:val="1"/>
    <w:qFormat/>
    <w:uiPriority w:val="0"/>
    <w:pPr>
      <w:spacing w:after="300"/>
    </w:pPr>
    <w:rPr>
      <w:color w:val="17365D"/>
      <w:sz w:val="52"/>
    </w:rPr>
  </w:style>
  <w:style w:type="paragraph" w:customStyle="1" w:styleId="9">
    <w:name w:val="正文1"/>
    <w:link w:val="13"/>
    <w:qFormat/>
    <w:uiPriority w:val="0"/>
    <w:pPr>
      <w:jc w:val="both"/>
    </w:pPr>
    <w:rPr>
      <w:rFonts w:ascii="Times New Roman" w:hAnsiTheme="minorHAnsi" w:eastAsiaTheme="minorEastAsia" w:cstheme="minorBidi"/>
      <w:sz w:val="21"/>
      <w:szCs w:val="24"/>
    </w:rPr>
  </w:style>
  <w:style w:type="character" w:customStyle="1" w:styleId="10">
    <w:name w:val="默认段落字体1"/>
    <w:link w:val="9"/>
    <w:qFormat/>
    <w:uiPriority w:val="0"/>
  </w:style>
  <w:style w:type="table" w:customStyle="1" w:styleId="11">
    <w:name w:val="普通表格1"/>
    <w:qFormat/>
    <w:uiPriority w:val="0"/>
    <w:tblPr>
      <w:tblLayout w:type="fixed"/>
    </w:tblPr>
  </w:style>
  <w:style w:type="character" w:customStyle="1" w:styleId="12">
    <w:name w:val="页眉 Char"/>
    <w:link w:val="9"/>
    <w:qFormat/>
    <w:uiPriority w:val="0"/>
    <w:rPr>
      <w:sz w:val="18"/>
      <w:szCs w:val="18"/>
    </w:rPr>
  </w:style>
  <w:style w:type="character" w:customStyle="1" w:styleId="13">
    <w:name w:val="页码1"/>
    <w:link w:val="9"/>
    <w:qFormat/>
    <w:uiPriority w:val="0"/>
  </w:style>
  <w:style w:type="paragraph" w:customStyle="1" w:styleId="14">
    <w:name w:val="页眉1"/>
    <w:qFormat/>
    <w:uiPriority w:val="0"/>
    <w:pPr>
      <w:pBdr>
        <w:bottom w:val="single" w:color="000000" w:sz="6" w:space="1"/>
      </w:pBdr>
      <w:jc w:val="center"/>
    </w:pPr>
    <w:rPr>
      <w:rFonts w:ascii="Times New Roman" w:hAnsiTheme="minorHAnsi" w:eastAsiaTheme="minorEastAsia" w:cstheme="minorBidi"/>
      <w:sz w:val="18"/>
      <w:szCs w:val="18"/>
    </w:rPr>
  </w:style>
  <w:style w:type="paragraph" w:customStyle="1" w:styleId="15">
    <w:name w:val="页脚1"/>
    <w:qFormat/>
    <w:uiPriority w:val="0"/>
    <w:pPr>
      <w:jc w:val="left"/>
    </w:pPr>
    <w:rPr>
      <w:rFonts w:ascii="Times New Roman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2007-04-30T19:01:00Z</dcterms:created>
  <dc:creator>bbangongshi</dc:creator>
  <cp:lastModifiedBy>bbangongshi</cp:lastModifiedBy>
  <dcterms:modified xsi:type="dcterms:W3CDTF">2025-10-08T03:00:26Z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