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760" w:lineRule="exact"/>
        <w:ind w:right="0"/>
        <w:jc w:val="center"/>
        <w:textAlignment w:val="baseline"/>
        <w:rPr>
          <w:rFonts w:hint="eastAsia" w:ascii="方正楷体_GBK" w:hAnsi="方正楷体_GBK" w:eastAsia="方正楷体_GBK" w:cs="方正楷体_GBK"/>
          <w:b w:val="0"/>
          <w:bCs w:val="0"/>
          <w:color w:val="auto"/>
          <w:spacing w:val="0"/>
          <w:kern w:val="0"/>
          <w:sz w:val="32"/>
          <w:szCs w:val="32"/>
        </w:rPr>
      </w:pPr>
      <w:r>
        <w:rPr>
          <w:rFonts w:hint="eastAsia" w:ascii="方正小标宋_GBK" w:hAnsi="黑体" w:eastAsia="方正小标宋_GBK"/>
          <w:color w:val="auto"/>
          <w:sz w:val="44"/>
          <w:szCs w:val="44"/>
          <w:u w:val="none"/>
          <w:lang w:eastAsia="zh-CN"/>
        </w:rPr>
        <w:t>德宏州环境影响评价技术审查专家库管理办法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14:textOutline w14:w="5626"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第一章  总  则</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kern w:val="0"/>
          <w:sz w:val="32"/>
          <w:szCs w:val="32"/>
          <w:lang w:eastAsia="zh-CN"/>
        </w:rPr>
        <w:t>第一条</w:t>
      </w:r>
      <w:r>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t xml:space="preserve">  </w:t>
      </w:r>
      <w:r>
        <w:rPr>
          <w:rFonts w:hint="default" w:ascii="Times New Roman" w:hAnsi="Times New Roman" w:eastAsia="方正仿宋_GBK" w:cs="Times New Roman"/>
          <w:color w:val="auto"/>
          <w:spacing w:val="0"/>
          <w:kern w:val="0"/>
          <w:sz w:val="32"/>
          <w:szCs w:val="32"/>
        </w:rPr>
        <w:t>为</w:t>
      </w:r>
      <w:r>
        <w:rPr>
          <w:rFonts w:hint="default" w:ascii="Times New Roman" w:hAnsi="Times New Roman" w:eastAsia="方正仿宋_GBK" w:cs="Times New Roman"/>
          <w:color w:val="auto"/>
          <w:spacing w:val="0"/>
          <w:kern w:val="0"/>
          <w:sz w:val="32"/>
          <w:szCs w:val="32"/>
          <w:lang w:eastAsia="zh-CN"/>
        </w:rPr>
        <w:t>进一步</w:t>
      </w:r>
      <w:r>
        <w:rPr>
          <w:rFonts w:hint="eastAsia" w:ascii="Times New Roman" w:hAnsi="Times New Roman" w:eastAsia="方正仿宋_GBK" w:cs="Times New Roman"/>
          <w:color w:val="auto"/>
          <w:spacing w:val="0"/>
          <w:kern w:val="0"/>
          <w:sz w:val="32"/>
          <w:szCs w:val="32"/>
          <w:lang w:eastAsia="zh-CN"/>
        </w:rPr>
        <w:t>加强</w:t>
      </w:r>
      <w:r>
        <w:rPr>
          <w:rFonts w:hint="default" w:ascii="Times New Roman" w:hAnsi="Times New Roman" w:eastAsia="方正仿宋_GBK" w:cs="Times New Roman"/>
          <w:color w:val="auto"/>
          <w:spacing w:val="0"/>
          <w:kern w:val="0"/>
          <w:sz w:val="32"/>
          <w:szCs w:val="32"/>
          <w:lang w:eastAsia="zh-CN"/>
        </w:rPr>
        <w:t>环境影响评价技术审查专家</w:t>
      </w:r>
      <w:r>
        <w:rPr>
          <w:rFonts w:hint="eastAsia" w:ascii="Times New Roman" w:hAnsi="Times New Roman" w:eastAsia="方正仿宋_GBK" w:cs="Times New Roman"/>
          <w:color w:val="auto"/>
          <w:spacing w:val="0"/>
          <w:kern w:val="0"/>
          <w:sz w:val="32"/>
          <w:szCs w:val="32"/>
          <w:lang w:eastAsia="zh-CN"/>
        </w:rPr>
        <w:t>库的管理</w:t>
      </w:r>
      <w:r>
        <w:rPr>
          <w:rFonts w:hint="default"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充分发挥专家在环境影响评价相关重大问题研究、咨询中的</w:t>
      </w:r>
      <w:r>
        <w:rPr>
          <w:rFonts w:hint="default" w:ascii="Times New Roman" w:hAnsi="Times New Roman" w:eastAsia="方正仿宋_GBK" w:cs="Times New Roman"/>
          <w:color w:val="auto"/>
          <w:spacing w:val="0"/>
          <w:kern w:val="0"/>
          <w:sz w:val="32"/>
          <w:szCs w:val="32"/>
          <w:lang w:eastAsia="zh-CN"/>
        </w:rPr>
        <w:t>技术支撑</w:t>
      </w:r>
      <w:r>
        <w:rPr>
          <w:rFonts w:hint="default" w:ascii="Times New Roman" w:hAnsi="Times New Roman" w:eastAsia="方正仿宋_GBK" w:cs="Times New Roman"/>
          <w:color w:val="auto"/>
          <w:spacing w:val="0"/>
          <w:kern w:val="0"/>
          <w:sz w:val="32"/>
          <w:szCs w:val="32"/>
        </w:rPr>
        <w:t>作用，</w:t>
      </w:r>
      <w:r>
        <w:rPr>
          <w:rFonts w:hint="default" w:ascii="Times New Roman" w:hAnsi="Times New Roman" w:eastAsia="方正仿宋_GBK" w:cs="Times New Roman"/>
          <w:color w:val="auto"/>
          <w:spacing w:val="0"/>
          <w:kern w:val="0"/>
          <w:sz w:val="32"/>
          <w:szCs w:val="32"/>
          <w:lang w:eastAsia="zh-CN"/>
        </w:rPr>
        <w:t>推动</w:t>
      </w:r>
      <w:r>
        <w:rPr>
          <w:rFonts w:hint="default" w:ascii="Times New Roman" w:hAnsi="Times New Roman" w:eastAsia="方正仿宋_GBK" w:cs="Times New Roman"/>
          <w:color w:val="auto"/>
          <w:spacing w:val="0"/>
          <w:kern w:val="0"/>
          <w:sz w:val="32"/>
          <w:szCs w:val="32"/>
        </w:rPr>
        <w:t>环境影响评价</w:t>
      </w:r>
      <w:r>
        <w:rPr>
          <w:rFonts w:hint="default" w:ascii="Times New Roman" w:hAnsi="Times New Roman" w:eastAsia="方正仿宋_GBK" w:cs="Times New Roman"/>
          <w:color w:val="auto"/>
          <w:spacing w:val="0"/>
          <w:kern w:val="0"/>
          <w:sz w:val="32"/>
          <w:szCs w:val="32"/>
          <w:lang w:eastAsia="zh-CN"/>
        </w:rPr>
        <w:t>技术审查工作</w:t>
      </w:r>
      <w:r>
        <w:rPr>
          <w:rFonts w:hint="default" w:ascii="Times New Roman" w:hAnsi="Times New Roman" w:eastAsia="方正仿宋_GBK" w:cs="Times New Roman"/>
          <w:color w:val="auto"/>
          <w:spacing w:val="0"/>
          <w:kern w:val="0"/>
          <w:sz w:val="32"/>
          <w:szCs w:val="32"/>
        </w:rPr>
        <w:t>的科学化、</w:t>
      </w:r>
      <w:r>
        <w:rPr>
          <w:rFonts w:hint="default" w:ascii="Times New Roman" w:hAnsi="Times New Roman" w:eastAsia="方正仿宋_GBK" w:cs="Times New Roman"/>
          <w:color w:val="auto"/>
          <w:spacing w:val="0"/>
          <w:kern w:val="0"/>
          <w:sz w:val="32"/>
          <w:szCs w:val="32"/>
          <w:lang w:eastAsia="zh-CN"/>
        </w:rPr>
        <w:t>规范</w:t>
      </w:r>
      <w:r>
        <w:rPr>
          <w:rFonts w:hint="default" w:ascii="Times New Roman" w:hAnsi="Times New Roman" w:eastAsia="方正仿宋_GBK" w:cs="Times New Roman"/>
          <w:color w:val="auto"/>
          <w:spacing w:val="0"/>
          <w:kern w:val="0"/>
          <w:sz w:val="32"/>
          <w:szCs w:val="32"/>
        </w:rPr>
        <w:t>化，确实提高我州环境影响评价</w:t>
      </w:r>
      <w:r>
        <w:rPr>
          <w:rFonts w:hint="default" w:ascii="Times New Roman" w:hAnsi="Times New Roman" w:eastAsia="方正仿宋_GBK" w:cs="Times New Roman"/>
          <w:color w:val="auto"/>
          <w:spacing w:val="0"/>
          <w:kern w:val="0"/>
          <w:sz w:val="32"/>
          <w:szCs w:val="32"/>
          <w:lang w:eastAsia="zh-CN"/>
        </w:rPr>
        <w:t>决策服务水平</w:t>
      </w:r>
      <w:r>
        <w:rPr>
          <w:rFonts w:hint="eastAsia" w:ascii="Times New Roman" w:hAnsi="Times New Roman" w:eastAsia="方正仿宋_GBK" w:cs="Times New Roman"/>
          <w:color w:val="auto"/>
          <w:spacing w:val="0"/>
          <w:kern w:val="0"/>
          <w:sz w:val="32"/>
          <w:szCs w:val="32"/>
          <w:lang w:eastAsia="zh-CN"/>
        </w:rPr>
        <w:t>和确保技术审查工作的客观、公正、科学，</w:t>
      </w:r>
      <w:r>
        <w:rPr>
          <w:rFonts w:hint="default" w:ascii="Times New Roman" w:hAnsi="Times New Roman" w:eastAsia="方正仿宋_GBK" w:cs="Times New Roman"/>
          <w:color w:val="auto"/>
          <w:spacing w:val="0"/>
          <w:kern w:val="0"/>
          <w:sz w:val="32"/>
          <w:szCs w:val="32"/>
        </w:rPr>
        <w:t>根据《中华人民共和国环境影响评价法》《建设项目环境保护管理条例》《规划环境影响评价条例》等相关法律法规和规范性文件要求</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制定本办法。</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kern w:val="0"/>
          <w:sz w:val="32"/>
          <w:szCs w:val="32"/>
          <w:lang w:eastAsia="zh-CN"/>
        </w:rPr>
        <w:t>第二条</w:t>
      </w:r>
      <w:r>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t xml:space="preserve">  </w:t>
      </w:r>
      <w:r>
        <w:rPr>
          <w:rFonts w:hint="default" w:ascii="Times New Roman" w:hAnsi="Times New Roman" w:eastAsia="方正仿宋_GBK" w:cs="Times New Roman"/>
          <w:color w:val="auto"/>
          <w:spacing w:val="0"/>
          <w:kern w:val="0"/>
          <w:sz w:val="32"/>
          <w:szCs w:val="32"/>
        </w:rPr>
        <w:t>本办法所称环境影响技术评审专家库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是指在环境管理</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工程技术等相关专业领域内有较高理论水平和丰富实践经验的专业技术人员组成的人才数据库。</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技术审查专家</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是指符合本办法规定条件和要求</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经</w:t>
      </w:r>
      <w:r>
        <w:rPr>
          <w:rFonts w:hint="eastAsia" w:ascii="Times New Roman" w:hAnsi="Times New Roman" w:eastAsia="方正仿宋_GBK" w:cs="Times New Roman"/>
          <w:color w:val="auto"/>
          <w:spacing w:val="0"/>
          <w:kern w:val="0"/>
          <w:sz w:val="32"/>
          <w:szCs w:val="32"/>
          <w:lang w:eastAsia="zh-CN"/>
        </w:rPr>
        <w:t>州</w:t>
      </w:r>
      <w:r>
        <w:rPr>
          <w:rFonts w:hint="default" w:ascii="Times New Roman" w:hAnsi="Times New Roman" w:eastAsia="方正仿宋_GBK" w:cs="Times New Roman"/>
          <w:color w:val="auto"/>
          <w:spacing w:val="0"/>
          <w:kern w:val="0"/>
          <w:sz w:val="32"/>
          <w:szCs w:val="32"/>
        </w:rPr>
        <w:t>生态环境</w:t>
      </w:r>
      <w:r>
        <w:rPr>
          <w:rFonts w:hint="eastAsia" w:ascii="Times New Roman" w:hAnsi="Times New Roman" w:eastAsia="方正仿宋_GBK" w:cs="Times New Roman"/>
          <w:color w:val="auto"/>
          <w:spacing w:val="0"/>
          <w:kern w:val="0"/>
          <w:sz w:val="32"/>
          <w:szCs w:val="32"/>
          <w:lang w:eastAsia="zh-CN"/>
        </w:rPr>
        <w:t>局</w:t>
      </w:r>
      <w:r>
        <w:rPr>
          <w:rFonts w:hint="default" w:ascii="Times New Roman" w:hAnsi="Times New Roman" w:eastAsia="方正仿宋_GBK" w:cs="Times New Roman"/>
          <w:color w:val="auto"/>
          <w:spacing w:val="0"/>
          <w:kern w:val="0"/>
          <w:sz w:val="32"/>
          <w:szCs w:val="32"/>
        </w:rPr>
        <w:t>遴选、审查合格后纳入专家库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以独立身份参加</w:t>
      </w:r>
      <w:r>
        <w:rPr>
          <w:rFonts w:hint="eastAsia" w:ascii="Times New Roman" w:hAnsi="Times New Roman" w:eastAsia="方正仿宋_GBK" w:cs="Times New Roman"/>
          <w:color w:val="auto"/>
          <w:spacing w:val="0"/>
          <w:kern w:val="0"/>
          <w:sz w:val="32"/>
          <w:szCs w:val="32"/>
          <w:lang w:eastAsia="zh-CN"/>
        </w:rPr>
        <w:t>德宏州州</w:t>
      </w:r>
      <w:r>
        <w:rPr>
          <w:rFonts w:hint="default" w:ascii="Times New Roman" w:hAnsi="Times New Roman" w:eastAsia="方正仿宋_GBK" w:cs="Times New Roman"/>
          <w:color w:val="auto"/>
          <w:spacing w:val="0"/>
          <w:kern w:val="0"/>
          <w:sz w:val="32"/>
          <w:szCs w:val="32"/>
        </w:rPr>
        <w:t>级规划环境影响评价文件审查、</w:t>
      </w:r>
      <w:r>
        <w:rPr>
          <w:rFonts w:hint="eastAsia" w:ascii="Times New Roman" w:hAnsi="Times New Roman" w:eastAsia="方正仿宋_GBK" w:cs="Times New Roman"/>
          <w:color w:val="auto"/>
          <w:spacing w:val="0"/>
          <w:kern w:val="0"/>
          <w:sz w:val="32"/>
          <w:szCs w:val="32"/>
          <w:lang w:eastAsia="zh-CN"/>
        </w:rPr>
        <w:t>州</w:t>
      </w:r>
      <w:r>
        <w:rPr>
          <w:rFonts w:hint="default" w:ascii="Times New Roman" w:hAnsi="Times New Roman" w:eastAsia="方正仿宋_GBK" w:cs="Times New Roman"/>
          <w:color w:val="auto"/>
          <w:spacing w:val="0"/>
          <w:kern w:val="0"/>
          <w:sz w:val="32"/>
          <w:szCs w:val="32"/>
        </w:rPr>
        <w:t>级审批的建设项目环境影响评价文件审查及</w:t>
      </w:r>
      <w:r>
        <w:rPr>
          <w:rFonts w:hint="eastAsia" w:ascii="Times New Roman" w:hAnsi="Times New Roman" w:eastAsia="方正仿宋_GBK" w:cs="Times New Roman"/>
          <w:color w:val="auto"/>
          <w:spacing w:val="0"/>
          <w:kern w:val="0"/>
          <w:sz w:val="32"/>
          <w:szCs w:val="32"/>
          <w:lang w:eastAsia="zh-CN"/>
        </w:rPr>
        <w:t>州级抽查</w:t>
      </w:r>
      <w:r>
        <w:rPr>
          <w:rFonts w:hint="default" w:ascii="Times New Roman" w:hAnsi="Times New Roman" w:eastAsia="方正仿宋_GBK" w:cs="Times New Roman"/>
          <w:color w:val="auto"/>
          <w:spacing w:val="0"/>
          <w:kern w:val="0"/>
          <w:sz w:val="32"/>
          <w:szCs w:val="32"/>
        </w:rPr>
        <w:t>环评文件质量复核的专业技术人员。</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kern w:val="0"/>
          <w:sz w:val="32"/>
          <w:szCs w:val="32"/>
          <w:lang w:eastAsia="zh-CN"/>
        </w:rPr>
        <w:t>第三条</w:t>
      </w:r>
      <w:r>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t xml:space="preserve">  </w:t>
      </w:r>
      <w:r>
        <w:rPr>
          <w:rFonts w:hint="default" w:ascii="Times New Roman" w:hAnsi="Times New Roman" w:eastAsia="方正仿宋_GBK" w:cs="Times New Roman"/>
          <w:color w:val="auto"/>
          <w:spacing w:val="0"/>
          <w:kern w:val="0"/>
          <w:sz w:val="32"/>
          <w:szCs w:val="32"/>
        </w:rPr>
        <w:t>本办法适用于</w:t>
      </w:r>
      <w:r>
        <w:rPr>
          <w:rFonts w:hint="eastAsia" w:ascii="Times New Roman" w:hAnsi="Times New Roman" w:eastAsia="方正仿宋_GBK" w:cs="Times New Roman"/>
          <w:color w:val="auto"/>
          <w:spacing w:val="0"/>
          <w:kern w:val="0"/>
          <w:sz w:val="32"/>
          <w:szCs w:val="32"/>
          <w:lang w:eastAsia="zh-CN"/>
        </w:rPr>
        <w:t>德宏州州</w:t>
      </w:r>
      <w:r>
        <w:rPr>
          <w:rFonts w:hint="default" w:ascii="Times New Roman" w:hAnsi="Times New Roman" w:eastAsia="方正仿宋_GBK" w:cs="Times New Roman"/>
          <w:color w:val="auto"/>
          <w:spacing w:val="0"/>
          <w:kern w:val="0"/>
          <w:sz w:val="32"/>
          <w:szCs w:val="32"/>
        </w:rPr>
        <w:t>级审批、审查环境影响评价文件专家库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以下简称专家库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的设立、使用和管理。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pPr>
      <w:r>
        <w:rPr>
          <w:rFonts w:hint="default" w:ascii="Times New Roman" w:hAnsi="Times New Roman" w:eastAsia="方正仿宋_GBK" w:cs="Times New Roman"/>
          <w:b/>
          <w:bCs/>
          <w:color w:val="auto"/>
          <w:spacing w:val="0"/>
          <w:kern w:val="0"/>
          <w:sz w:val="32"/>
          <w:szCs w:val="32"/>
          <w:lang w:eastAsia="zh-CN"/>
        </w:rPr>
        <w:t>第四条</w:t>
      </w:r>
      <w:r>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t xml:space="preserve">  </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rPr>
        <w:t>生态环境</w:t>
      </w:r>
      <w:r>
        <w:rPr>
          <w:rFonts w:hint="eastAsia" w:ascii="Times New Roman" w:hAnsi="Times New Roman" w:eastAsia="方正仿宋_GBK" w:cs="Times New Roman"/>
          <w:color w:val="auto"/>
          <w:spacing w:val="0"/>
          <w:kern w:val="0"/>
          <w:sz w:val="32"/>
          <w:szCs w:val="32"/>
          <w:lang w:eastAsia="zh-CN"/>
        </w:rPr>
        <w:t>局</w:t>
      </w:r>
      <w:r>
        <w:rPr>
          <w:rFonts w:hint="default" w:ascii="Times New Roman" w:hAnsi="Times New Roman" w:eastAsia="方正仿宋_GBK" w:cs="Times New Roman"/>
          <w:color w:val="auto"/>
          <w:spacing w:val="0"/>
          <w:kern w:val="0"/>
          <w:sz w:val="32"/>
          <w:szCs w:val="32"/>
        </w:rPr>
        <w:t>负责建立</w:t>
      </w:r>
      <w:r>
        <w:rPr>
          <w:rFonts w:hint="eastAsia" w:ascii="Times New Roman" w:hAnsi="Times New Roman" w:eastAsia="方正仿宋_GBK" w:cs="Times New Roman"/>
          <w:color w:val="auto"/>
          <w:spacing w:val="0"/>
          <w:kern w:val="0"/>
          <w:sz w:val="32"/>
          <w:szCs w:val="32"/>
          <w:lang w:eastAsia="zh-CN"/>
        </w:rPr>
        <w:t>州</w:t>
      </w:r>
      <w:r>
        <w:rPr>
          <w:rFonts w:hint="default" w:ascii="Times New Roman" w:hAnsi="Times New Roman" w:eastAsia="方正仿宋_GBK" w:cs="Times New Roman"/>
          <w:color w:val="auto"/>
          <w:spacing w:val="0"/>
          <w:kern w:val="0"/>
          <w:sz w:val="32"/>
          <w:szCs w:val="32"/>
        </w:rPr>
        <w:t>级专家库</w:t>
      </w:r>
      <w:r>
        <w:rPr>
          <w:rFonts w:hint="eastAsia" w:ascii="Times New Roman" w:hAnsi="Times New Roman" w:eastAsia="方正仿宋_GBK" w:cs="Times New Roman"/>
          <w:color w:val="auto"/>
          <w:spacing w:val="0"/>
          <w:kern w:val="0"/>
          <w:sz w:val="32"/>
          <w:szCs w:val="32"/>
          <w:lang w:eastAsia="zh-CN"/>
        </w:rPr>
        <w:t>，由州生态环境工程评估中心</w:t>
      </w:r>
      <w:r>
        <w:rPr>
          <w:rFonts w:hint="default" w:ascii="Times New Roman" w:hAnsi="Times New Roman" w:eastAsia="方正仿宋_GBK" w:cs="Times New Roman"/>
          <w:color w:val="auto"/>
          <w:spacing w:val="0"/>
          <w:kern w:val="0"/>
          <w:sz w:val="32"/>
          <w:szCs w:val="32"/>
        </w:rPr>
        <w:t>负责日常管理。</w:t>
      </w:r>
      <w:r>
        <w:rPr>
          <w:rFonts w:hint="eastAsia" w:ascii="Times New Roman" w:hAnsi="Times New Roman" w:eastAsia="方正仿宋_GBK" w:cs="Times New Roman"/>
          <w:color w:val="auto"/>
          <w:spacing w:val="0"/>
          <w:kern w:val="0"/>
          <w:sz w:val="32"/>
          <w:szCs w:val="32"/>
          <w:lang w:val="en-US" w:eastAsia="zh-CN"/>
        </w:rPr>
        <w:t>各县（市）生态环境分局可参照州级专家库管理办法建立各县（市）专家分库和制定管理措施，分库专家达到要求的可以入选州级专家库</w:t>
      </w:r>
      <w:r>
        <w:rPr>
          <w:rFonts w:hint="default" w:ascii="Times New Roman" w:hAnsi="Times New Roman" w:eastAsia="方正仿宋_GBK" w:cs="Times New Roman"/>
          <w:color w:val="auto"/>
          <w:spacing w:val="0"/>
          <w:kern w:val="0"/>
          <w:sz w:val="32"/>
          <w:szCs w:val="32"/>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kern w:val="0"/>
          <w:sz w:val="32"/>
          <w:szCs w:val="32"/>
          <w:lang w:eastAsia="zh-CN"/>
        </w:rPr>
        <w:t>第五条</w:t>
      </w:r>
      <w:r>
        <w:rPr>
          <w:rFonts w:hint="eastAsia"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t xml:space="preserve">  </w:t>
      </w:r>
      <w:r>
        <w:rPr>
          <w:rFonts w:hint="default" w:ascii="Times New Roman" w:hAnsi="Times New Roman" w:eastAsia="方正仿宋_GBK" w:cs="Times New Roman"/>
          <w:color w:val="auto"/>
          <w:spacing w:val="0"/>
          <w:kern w:val="0"/>
          <w:sz w:val="32"/>
          <w:szCs w:val="32"/>
        </w:rPr>
        <w:t>建设项目环境影响评价技术审查专家的</w:t>
      </w:r>
      <w:r>
        <w:rPr>
          <w:rFonts w:hint="eastAsia" w:ascii="Times New Roman" w:hAnsi="Times New Roman" w:eastAsia="方正仿宋_GBK" w:cs="Times New Roman"/>
          <w:color w:val="auto"/>
          <w:spacing w:val="0"/>
          <w:kern w:val="0"/>
          <w:sz w:val="32"/>
          <w:szCs w:val="32"/>
          <w:lang w:eastAsia="zh-CN"/>
        </w:rPr>
        <w:t>选</w:t>
      </w:r>
      <w:r>
        <w:rPr>
          <w:rFonts w:hint="default" w:ascii="Times New Roman" w:hAnsi="Times New Roman" w:eastAsia="方正仿宋_GBK" w:cs="Times New Roman"/>
          <w:color w:val="auto"/>
          <w:spacing w:val="0"/>
          <w:kern w:val="0"/>
          <w:sz w:val="32"/>
          <w:szCs w:val="32"/>
        </w:rPr>
        <w:t>取、管理和考核依托生态环境部</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环境影响评价技术评估专家库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系统开展。规划环境影响评价审查、环评文件质量复核专家的</w:t>
      </w:r>
      <w:r>
        <w:rPr>
          <w:rFonts w:hint="eastAsia" w:ascii="Times New Roman" w:hAnsi="Times New Roman" w:eastAsia="方正仿宋_GBK" w:cs="Times New Roman"/>
          <w:color w:val="auto"/>
          <w:spacing w:val="0"/>
          <w:kern w:val="0"/>
          <w:sz w:val="32"/>
          <w:szCs w:val="32"/>
          <w:lang w:eastAsia="zh-CN"/>
        </w:rPr>
        <w:t>选</w:t>
      </w:r>
      <w:r>
        <w:rPr>
          <w:rFonts w:hint="default" w:ascii="Times New Roman" w:hAnsi="Times New Roman" w:eastAsia="方正仿宋_GBK" w:cs="Times New Roman"/>
          <w:color w:val="auto"/>
          <w:spacing w:val="0"/>
          <w:kern w:val="0"/>
          <w:sz w:val="32"/>
          <w:szCs w:val="32"/>
        </w:rPr>
        <w:t>取、管理和考核参照执行。</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 w:eastAsia="zh-CN"/>
        </w:rPr>
      </w:pPr>
      <w:r>
        <w:rPr>
          <w:rFonts w:hint="eastAsia" w:ascii="方正黑体_GBK" w:hAnsi="方正黑体_GBK" w:eastAsia="方正黑体_GBK" w:cs="方正黑体_GBK"/>
          <w:color w:val="auto"/>
          <w:spacing w:val="0"/>
          <w:kern w:val="0"/>
          <w:sz w:val="32"/>
          <w:szCs w:val="32"/>
          <w:lang w:val="en-US" w:eastAsia="zh-CN"/>
        </w:rPr>
        <w:t>第二章  专家入库遴选</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14:textOutline w14:w="5816"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eastAsia="zh-CN"/>
        </w:rPr>
      </w:pPr>
      <w:r>
        <w:rPr>
          <w:rFonts w:hint="default" w:ascii="Times New Roman" w:hAnsi="Times New Roman" w:eastAsia="方正仿宋_GBK" w:cs="Times New Roman"/>
          <w:b/>
          <w:bCs/>
          <w:color w:val="auto"/>
          <w:spacing w:val="0"/>
          <w:kern w:val="0"/>
          <w:sz w:val="32"/>
          <w:szCs w:val="32"/>
          <w:lang w:eastAsia="zh-CN"/>
        </w:rPr>
        <w:t>第六条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rPr>
        <w:t>入选</w:t>
      </w:r>
      <w:r>
        <w:rPr>
          <w:rFonts w:hint="default" w:ascii="Times New Roman" w:hAnsi="Times New Roman" w:eastAsia="方正仿宋_GBK" w:cs="Times New Roman"/>
          <w:color w:val="auto"/>
          <w:spacing w:val="0"/>
          <w:kern w:val="0"/>
          <w:sz w:val="32"/>
          <w:szCs w:val="32"/>
          <w:lang w:eastAsia="zh-CN"/>
        </w:rPr>
        <w:t>规划环境影响评价专家库的技术审查专家</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lang w:eastAsia="zh-CN"/>
        </w:rPr>
        <w:t>应当具备下列条件</w:t>
      </w:r>
      <w:r>
        <w:rPr>
          <w:rFonts w:hint="eastAsia" w:ascii="Times New Roman" w:hAnsi="Times New Roman" w:eastAsia="方正仿宋_GBK" w:cs="Times New Roman"/>
          <w:color w:val="auto"/>
          <w:spacing w:val="0"/>
          <w:kern w:val="0"/>
          <w:sz w:val="32"/>
          <w:szCs w:val="32"/>
          <w:lang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lang w:val="en-US" w:eastAsia="zh-CN"/>
        </w:rPr>
        <w:t>坚决拥护中国共产党领导</w:t>
      </w:r>
      <w:r>
        <w:rPr>
          <w:rFonts w:hint="eastAsia" w:ascii="Times New Roman" w:hAnsi="Times New Roman" w:eastAsia="方正仿宋_GBK" w:cs="Times New Roman"/>
          <w:color w:val="auto"/>
          <w:spacing w:val="0"/>
          <w:kern w:val="0"/>
          <w:sz w:val="32"/>
          <w:szCs w:val="32"/>
          <w:lang w:val="en-US" w:eastAsia="zh-CN"/>
        </w:rPr>
        <w:t>，无违法违纪违规行为，</w:t>
      </w:r>
      <w:r>
        <w:rPr>
          <w:rFonts w:hint="default" w:ascii="Times New Roman" w:hAnsi="Times New Roman" w:eastAsia="方正仿宋_GBK" w:cs="Times New Roman"/>
          <w:color w:val="auto"/>
          <w:spacing w:val="0"/>
          <w:kern w:val="0"/>
          <w:sz w:val="32"/>
          <w:szCs w:val="32"/>
          <w:lang w:val="en-US" w:eastAsia="zh-CN"/>
        </w:rPr>
        <w:t>具有良好的</w:t>
      </w:r>
      <w:r>
        <w:rPr>
          <w:rFonts w:ascii="Times New Roman" w:hAnsi="Times New Roman" w:eastAsia="方正仿宋_GBK"/>
          <w:color w:val="auto"/>
          <w:spacing w:val="0"/>
          <w:kern w:val="0"/>
          <w:sz w:val="32"/>
          <w:szCs w:val="32"/>
        </w:rPr>
        <w:t>政治素质</w:t>
      </w:r>
      <w:r>
        <w:rPr>
          <w:rFonts w:hint="eastAsia" w:ascii="Times New Roman" w:hAnsi="Times New Roman" w:eastAsia="方正仿宋_GBK"/>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lang w:val="en-US" w:eastAsia="zh-CN"/>
        </w:rPr>
        <w:t>职业道德、严谨扎实的学术精神和认真负责的工作态度</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坚持原则、作风正派</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能够认真、客观、公正、独立、廉洁地履行职责</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熟悉国家有关法律、法规和政策</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熟悉规划环境影响评价审查程序、技术规范和要求</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在本专业领域有较深专业水平</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熟悉国内外情况和动态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能够判别和把握重大战略、管理、技术等问题</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lang w:val="en-US" w:eastAsia="zh-CN"/>
        </w:rPr>
        <w:t>参与制定或深入了解宏观经济、区域及流域可持续发展等重大决策或政策</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熟悉工业、农业、畜牧业、能源、水利、交通、城市建设、旅游、自然资源开发等领域规划编制政策和技术要求</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lang w:val="en-US" w:eastAsia="zh-CN"/>
        </w:rPr>
        <w:t>从事水环境、大气环境、水陆生生态、生物多样性、应对气候变化、土壤环境、重金属污染与防治、化学品管理、环 境监测、固体废弃物处理处置、核与辐射、环境风险与应急、循环经济与清洁生产、噪声控制与管理、碳排放评价、环境健康、 环境管理与规划、环境经济与政策、循环经济与清洁生产、噪声 控制与管理、碳排放评价、应对气候变化、全球环境与国际履约 等相关领域环保工作</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且熟悉本专业或者行业的国内外情况及动 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有较深造诣</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（七）</w:t>
      </w:r>
      <w:r>
        <w:rPr>
          <w:rFonts w:hint="default" w:ascii="Times New Roman" w:hAnsi="Times New Roman" w:eastAsia="方正仿宋_GBK" w:cs="Times New Roman"/>
          <w:color w:val="auto"/>
          <w:spacing w:val="0"/>
          <w:kern w:val="0"/>
          <w:sz w:val="32"/>
          <w:szCs w:val="32"/>
          <w:lang w:val="en-US" w:eastAsia="zh-CN"/>
        </w:rPr>
        <w:t>具有高级专业技术职称或取得环评工程师、环保工程师</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且从事相关专业领域工作五年以上</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（八）</w:t>
      </w:r>
      <w:r>
        <w:rPr>
          <w:rFonts w:hint="default" w:ascii="Times New Roman" w:hAnsi="Times New Roman" w:eastAsia="方正仿宋_GBK" w:cs="Times New Roman"/>
          <w:color w:val="auto"/>
          <w:spacing w:val="0"/>
          <w:kern w:val="0"/>
          <w:sz w:val="32"/>
          <w:szCs w:val="32"/>
          <w:lang w:val="en-US" w:eastAsia="zh-CN"/>
        </w:rPr>
        <w:t>原则上年龄不超过65岁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特殊人才可适当放宽</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健康状况良好能适应现场踏勘</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能够参加</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生态环境</w:t>
      </w:r>
      <w:r>
        <w:rPr>
          <w:rFonts w:hint="eastAsia" w:ascii="Times New Roman" w:hAnsi="Times New Roman" w:eastAsia="方正仿宋_GBK" w:cs="Times New Roman"/>
          <w:color w:val="auto"/>
          <w:spacing w:val="0"/>
          <w:kern w:val="0"/>
          <w:sz w:val="32"/>
          <w:szCs w:val="32"/>
          <w:lang w:val="en-US" w:eastAsia="zh-CN"/>
        </w:rPr>
        <w:t>局</w:t>
      </w:r>
      <w:r>
        <w:rPr>
          <w:rFonts w:hint="default" w:ascii="Times New Roman" w:hAnsi="Times New Roman" w:eastAsia="方正仿宋_GBK" w:cs="Times New Roman"/>
          <w:color w:val="auto"/>
          <w:spacing w:val="0"/>
          <w:kern w:val="0"/>
          <w:sz w:val="32"/>
          <w:szCs w:val="32"/>
          <w:lang w:val="en-US" w:eastAsia="zh-CN"/>
        </w:rPr>
        <w:t>组织的相关培训和交流研讨等活动</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（九）本人在环境影响评价信用平台当前记分周期内无信用记分，且所在单位未被列入“重点监督检查名单”“限期整改名单”或“黑名单”的；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pPr>
      <w:r>
        <w:rPr>
          <w:rFonts w:hint="eastAsia" w:ascii="Times New Roman" w:hAnsi="Times New Roman" w:eastAsia="方正仿宋_GBK" w:cs="Times New Roman"/>
          <w:color w:val="auto"/>
          <w:spacing w:val="0"/>
          <w:kern w:val="0"/>
          <w:sz w:val="32"/>
          <w:szCs w:val="32"/>
          <w:lang w:val="en-US" w:eastAsia="zh-CN"/>
        </w:rPr>
        <w:t>（十）5年内无因工作态度、业务水平等原因在各级专家库有出库记录的；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pPr>
      <w:r>
        <w:rPr>
          <w:rFonts w:hint="eastAsia" w:ascii="Times New Roman" w:hAnsi="Times New Roman" w:eastAsia="方正仿宋_GBK" w:cs="Times New Roman"/>
          <w:color w:val="auto"/>
          <w:spacing w:val="0"/>
          <w:kern w:val="0"/>
          <w:sz w:val="32"/>
          <w:szCs w:val="32"/>
          <w:lang w:val="en-US" w:eastAsia="zh-CN"/>
        </w:rPr>
        <w:t>（十一）5年内无因廉政纪律受到处分的。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第七条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入选建设项目环境影响评价专家库的技术审查专家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应当具备下列条件</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lang w:val="en-US" w:eastAsia="zh-CN"/>
        </w:rPr>
        <w:t>坚决拥护中国共产党领导</w:t>
      </w:r>
      <w:r>
        <w:rPr>
          <w:rFonts w:hint="eastAsia" w:ascii="Times New Roman" w:hAnsi="Times New Roman" w:eastAsia="方正仿宋_GBK" w:cs="Times New Roman"/>
          <w:color w:val="auto"/>
          <w:spacing w:val="0"/>
          <w:kern w:val="0"/>
          <w:sz w:val="32"/>
          <w:szCs w:val="32"/>
          <w:lang w:val="en-US" w:eastAsia="zh-CN"/>
        </w:rPr>
        <w:t>，无违法违纪违规行为，</w:t>
      </w:r>
      <w:r>
        <w:rPr>
          <w:rFonts w:hint="default" w:ascii="Times New Roman" w:hAnsi="Times New Roman" w:eastAsia="方正仿宋_GBK" w:cs="Times New Roman"/>
          <w:color w:val="auto"/>
          <w:spacing w:val="0"/>
          <w:kern w:val="0"/>
          <w:sz w:val="32"/>
          <w:szCs w:val="32"/>
          <w:lang w:val="en-US" w:eastAsia="zh-CN"/>
        </w:rPr>
        <w:t>具有良好的</w:t>
      </w:r>
      <w:r>
        <w:rPr>
          <w:rFonts w:ascii="Times New Roman" w:hAnsi="Times New Roman" w:eastAsia="方正仿宋_GBK"/>
          <w:color w:val="auto"/>
          <w:spacing w:val="0"/>
          <w:kern w:val="0"/>
          <w:sz w:val="32"/>
          <w:szCs w:val="32"/>
        </w:rPr>
        <w:t>政治素质</w:t>
      </w:r>
      <w:r>
        <w:rPr>
          <w:rFonts w:hint="eastAsia" w:ascii="Times New Roman" w:hAnsi="Times New Roman" w:eastAsia="方正仿宋_GBK"/>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lang w:val="en-US" w:eastAsia="zh-CN"/>
        </w:rPr>
        <w:t>职业道德、严谨扎实的学术精神和认真负责的工作态度</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坚持原则、作风正派</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能够认真、客观、公正、独立、廉洁地履行职责</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熟悉相关法律、法规、政策和规划</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掌握建设项目环境影响评价技术评估的规范和要求</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在水环境、大气环境、水陆生生态、生物多样性</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应对气候变化、土壤环境、重金属污染与防治、化学品管理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环境监测、</w:t>
      </w:r>
      <w:r>
        <w:rPr>
          <w:rFonts w:hint="eastAsia" w:ascii="Times New Roman" w:hAnsi="Times New Roman" w:eastAsia="方正仿宋_GBK" w:cs="Times New Roman"/>
          <w:color w:val="auto"/>
          <w:spacing w:val="0"/>
          <w:kern w:val="0"/>
          <w:sz w:val="32"/>
          <w:szCs w:val="32"/>
          <w:lang w:val="en-US" w:eastAsia="zh-CN"/>
        </w:rPr>
        <w:t>环境管理、</w:t>
      </w:r>
      <w:r>
        <w:rPr>
          <w:rFonts w:hint="default" w:ascii="Times New Roman" w:hAnsi="Times New Roman" w:eastAsia="方正仿宋_GBK" w:cs="Times New Roman"/>
          <w:color w:val="auto"/>
          <w:spacing w:val="0"/>
          <w:kern w:val="0"/>
          <w:sz w:val="32"/>
          <w:szCs w:val="32"/>
          <w:lang w:val="en-US" w:eastAsia="zh-CN"/>
        </w:rPr>
        <w:t>固体废弃物处理处置、核与辐射、环境风险与应急</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循环经济与清洁生产、噪声控制与管理、碳排放评价等相关领域工作</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且熟悉本专业或者行业的国内外情况及动态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有较深造诣</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lang w:val="en-US" w:eastAsia="zh-CN"/>
        </w:rPr>
        <w:t>具有高级专业技术职称或取得环评工程师、环保工程师、核安全工程师资格证书</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且从事相关专业领域工作五年以上</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原则上年龄不超过65岁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特殊人才可适当放宽</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健康状况良好能适应现场踏勘</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能够参加</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生态环境</w:t>
      </w:r>
      <w:r>
        <w:rPr>
          <w:rFonts w:hint="eastAsia" w:ascii="Times New Roman" w:hAnsi="Times New Roman" w:eastAsia="方正仿宋_GBK" w:cs="Times New Roman"/>
          <w:color w:val="auto"/>
          <w:spacing w:val="0"/>
          <w:kern w:val="0"/>
          <w:sz w:val="32"/>
          <w:szCs w:val="32"/>
          <w:lang w:val="en-US" w:eastAsia="zh-CN"/>
        </w:rPr>
        <w:t>局</w:t>
      </w:r>
      <w:r>
        <w:rPr>
          <w:rFonts w:hint="default" w:ascii="Times New Roman" w:hAnsi="Times New Roman" w:eastAsia="方正仿宋_GBK" w:cs="Times New Roman"/>
          <w:color w:val="auto"/>
          <w:spacing w:val="0"/>
          <w:kern w:val="0"/>
          <w:sz w:val="32"/>
          <w:szCs w:val="32"/>
          <w:lang w:val="en-US" w:eastAsia="zh-CN"/>
        </w:rPr>
        <w:t>组织的相关培训和交流研讨等活动</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（六）本人在环境影响评价信用平台当前记分周期内无信用记分，且所在单位未被列入“重点监督检查名单”“限期整改名单”或“黑名单”的；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pPr>
      <w:r>
        <w:rPr>
          <w:rFonts w:hint="eastAsia" w:ascii="Times New Roman" w:hAnsi="Times New Roman" w:eastAsia="方正仿宋_GBK" w:cs="Times New Roman"/>
          <w:color w:val="auto"/>
          <w:spacing w:val="0"/>
          <w:kern w:val="0"/>
          <w:sz w:val="32"/>
          <w:szCs w:val="32"/>
          <w:lang w:val="en-US" w:eastAsia="zh-CN"/>
        </w:rPr>
        <w:t>（七）5年内无因工作态度、业务水平等原因在各级专家库有出库记录的；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pPr>
      <w:r>
        <w:rPr>
          <w:rFonts w:hint="eastAsia" w:ascii="Times New Roman" w:hAnsi="Times New Roman" w:eastAsia="方正仿宋_GBK" w:cs="Times New Roman"/>
          <w:color w:val="auto"/>
          <w:spacing w:val="0"/>
          <w:kern w:val="0"/>
          <w:sz w:val="32"/>
          <w:szCs w:val="32"/>
          <w:lang w:val="en-US" w:eastAsia="zh-CN"/>
        </w:rPr>
        <w:t>（八）5年内无因廉政纪律受到处分的。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第八条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入选</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级环评文件质量复核的技术审查专家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条件同建设项目环境影响评价专家库的技术审查专家条件。</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第九条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入库程序。采取个人申请或单位推荐的方式提出申请。采取个人申请方式的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须经得所在单位同意</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采取单位推荐方式的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单位应当事先征得被推荐人同意。专家入库申请表</w:t>
      </w:r>
      <w:r>
        <w:rPr>
          <w:rFonts w:hint="eastAsia" w:ascii="Times New Roman" w:hAnsi="Times New Roman" w:eastAsia="方正仿宋_GBK" w:cs="Times New Roman"/>
          <w:color w:val="auto"/>
          <w:spacing w:val="0"/>
          <w:kern w:val="0"/>
          <w:sz w:val="32"/>
          <w:szCs w:val="32"/>
          <w:lang w:val="en-US" w:eastAsia="zh-CN"/>
        </w:rPr>
        <w:t>应当附有符合本办法规定的相关证明材料（</w:t>
      </w:r>
      <w:r>
        <w:rPr>
          <w:rFonts w:hint="default" w:ascii="Times New Roman" w:hAnsi="Times New Roman" w:eastAsia="方正仿宋_GBK" w:cs="Times New Roman"/>
          <w:color w:val="auto"/>
          <w:spacing w:val="0"/>
          <w:kern w:val="0"/>
          <w:sz w:val="32"/>
          <w:szCs w:val="32"/>
          <w:lang w:val="en-US" w:eastAsia="zh-CN"/>
        </w:rPr>
        <w:t>附件1</w:t>
      </w:r>
      <w:r>
        <w:rPr>
          <w:rFonts w:hint="eastAsia" w:ascii="Times New Roman" w:hAnsi="Times New Roman" w:eastAsia="方正仿宋_GBK" w:cs="Times New Roman"/>
          <w:color w:val="auto"/>
          <w:spacing w:val="0"/>
          <w:kern w:val="0"/>
          <w:sz w:val="32"/>
          <w:szCs w:val="32"/>
          <w:lang w:val="en-US" w:eastAsia="zh-CN"/>
        </w:rPr>
        <w:t>-3），同时提交本人亲笔签字的承诺书（附件4）。</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申请进入</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级专家库的专家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须向</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生态环境</w:t>
      </w:r>
      <w:r>
        <w:rPr>
          <w:rFonts w:hint="eastAsia" w:ascii="Times New Roman" w:hAnsi="Times New Roman" w:eastAsia="方正仿宋_GBK" w:cs="Times New Roman"/>
          <w:color w:val="auto"/>
          <w:spacing w:val="0"/>
          <w:kern w:val="0"/>
          <w:sz w:val="32"/>
          <w:szCs w:val="32"/>
          <w:lang w:val="en-US" w:eastAsia="zh-CN"/>
        </w:rPr>
        <w:t>局</w:t>
      </w:r>
      <w:r>
        <w:rPr>
          <w:rFonts w:hint="default" w:ascii="Times New Roman" w:hAnsi="Times New Roman" w:eastAsia="方正仿宋_GBK" w:cs="Times New Roman"/>
          <w:color w:val="auto"/>
          <w:spacing w:val="0"/>
          <w:kern w:val="0"/>
          <w:sz w:val="32"/>
          <w:szCs w:val="32"/>
          <w:lang w:val="en-US" w:eastAsia="zh-CN"/>
        </w:rPr>
        <w:t>专家库管理部门提交资料。专家库管理部门按照本办法要求对申请人或被推荐人进行</w:t>
      </w:r>
      <w:r>
        <w:rPr>
          <w:rFonts w:hint="eastAsia" w:ascii="Times New Roman" w:hAnsi="Times New Roman" w:eastAsia="方正仿宋_GBK" w:cs="Times New Roman"/>
          <w:color w:val="auto"/>
          <w:spacing w:val="0"/>
          <w:kern w:val="0"/>
          <w:sz w:val="32"/>
          <w:szCs w:val="32"/>
          <w:lang w:val="en-US" w:eastAsia="zh-CN"/>
        </w:rPr>
        <w:t>初审，</w:t>
      </w:r>
      <w:r>
        <w:rPr>
          <w:rFonts w:hint="default" w:ascii="Times New Roman" w:hAnsi="Times New Roman" w:eastAsia="方正仿宋_GBK" w:cs="Times New Roman"/>
          <w:color w:val="auto"/>
          <w:spacing w:val="0"/>
          <w:kern w:val="0"/>
          <w:sz w:val="32"/>
          <w:szCs w:val="32"/>
          <w:lang w:val="en-US" w:eastAsia="zh-CN"/>
        </w:rPr>
        <w:t>根据需要征求有关行业主管部门及其他有关部门的意见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对符合条件的申请人或者被推荐人</w:t>
      </w:r>
      <w:r>
        <w:rPr>
          <w:rFonts w:hint="eastAsia" w:ascii="Times New Roman" w:hAnsi="Times New Roman" w:eastAsia="方正仿宋_GBK" w:cs="Times New Roman"/>
          <w:color w:val="auto"/>
          <w:spacing w:val="0"/>
          <w:kern w:val="0"/>
          <w:sz w:val="32"/>
          <w:szCs w:val="32"/>
          <w:lang w:val="en-US" w:eastAsia="zh-CN"/>
        </w:rPr>
        <w:t>，经局党组会审议通过后，方可</w:t>
      </w:r>
      <w:r>
        <w:rPr>
          <w:rFonts w:hint="default" w:ascii="Times New Roman" w:hAnsi="Times New Roman" w:eastAsia="方正仿宋_GBK" w:cs="Times New Roman"/>
          <w:color w:val="auto"/>
          <w:spacing w:val="0"/>
          <w:kern w:val="0"/>
          <w:sz w:val="32"/>
          <w:szCs w:val="32"/>
          <w:lang w:val="en-US" w:eastAsia="zh-CN"/>
        </w:rPr>
        <w:t>入选专家库</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并予以公布。</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根据评审需要</w:t>
      </w:r>
      <w:r>
        <w:rPr>
          <w:rFonts w:hint="eastAsia" w:ascii="Times New Roman" w:hAnsi="Times New Roman" w:eastAsia="方正仿宋_GBK" w:cs="Times New Roman"/>
          <w:color w:val="auto"/>
          <w:spacing w:val="0"/>
          <w:kern w:val="0"/>
          <w:sz w:val="32"/>
          <w:szCs w:val="32"/>
          <w:lang w:val="en-US" w:eastAsia="zh-CN"/>
        </w:rPr>
        <w:t>，对达不到第六条第（六）项、第七条第（三）项所列条件要求，但在相关领域有突出专业特长或管理经验且符合其它条件的，可列入专家库人选。对技术评审工作特殊需要的专家，可以由</w:t>
      </w:r>
      <w:r>
        <w:rPr>
          <w:rFonts w:hint="default" w:ascii="Times New Roman" w:hAnsi="Times New Roman" w:eastAsia="方正仿宋_GBK" w:cs="Times New Roman"/>
          <w:color w:val="auto"/>
          <w:spacing w:val="0"/>
          <w:kern w:val="0"/>
          <w:sz w:val="32"/>
          <w:szCs w:val="32"/>
          <w:lang w:val="en-US" w:eastAsia="zh-CN"/>
        </w:rPr>
        <w:t>专家库管理部门</w:t>
      </w:r>
      <w:r>
        <w:rPr>
          <w:rFonts w:hint="eastAsia" w:ascii="Times New Roman" w:hAnsi="Times New Roman" w:eastAsia="方正仿宋_GBK" w:cs="Times New Roman"/>
          <w:color w:val="auto"/>
          <w:spacing w:val="0"/>
          <w:kern w:val="0"/>
          <w:sz w:val="32"/>
          <w:szCs w:val="32"/>
          <w:lang w:val="en-US" w:eastAsia="zh-CN"/>
        </w:rPr>
        <w:t>讨论通过后，在征得被</w:t>
      </w:r>
      <w:r>
        <w:rPr>
          <w:rFonts w:hint="default" w:ascii="Times New Roman" w:hAnsi="Times New Roman" w:eastAsia="方正仿宋_GBK" w:cs="Times New Roman"/>
          <w:color w:val="auto"/>
          <w:spacing w:val="0"/>
          <w:kern w:val="0"/>
          <w:sz w:val="32"/>
          <w:szCs w:val="32"/>
          <w:lang w:val="en-US" w:eastAsia="zh-CN"/>
        </w:rPr>
        <w:t>推荐人同意</w:t>
      </w:r>
      <w:r>
        <w:rPr>
          <w:rFonts w:hint="eastAsia" w:ascii="Times New Roman" w:hAnsi="Times New Roman" w:eastAsia="方正仿宋_GBK" w:cs="Times New Roman"/>
          <w:color w:val="auto"/>
          <w:spacing w:val="0"/>
          <w:kern w:val="0"/>
          <w:sz w:val="32"/>
          <w:szCs w:val="32"/>
          <w:lang w:val="en-US" w:eastAsia="zh-CN"/>
        </w:rPr>
        <w:t>后，可直接提名为专家库专家。</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第三章  专家的权利与义务</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第十一条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专家参与审查享有以下权利</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lang w:val="en-US" w:eastAsia="zh-CN"/>
        </w:rPr>
        <w:t>对有关工作制度以及</w:t>
      </w:r>
      <w:r>
        <w:rPr>
          <w:rFonts w:hint="eastAsia" w:ascii="Times New Roman" w:hAnsi="Times New Roman" w:eastAsia="方正仿宋_GBK" w:cs="Times New Roman"/>
          <w:color w:val="auto"/>
          <w:spacing w:val="0"/>
          <w:kern w:val="0"/>
          <w:sz w:val="32"/>
          <w:szCs w:val="32"/>
          <w:lang w:val="en-US" w:eastAsia="zh-CN"/>
        </w:rPr>
        <w:t>所评估的环评文件等</w:t>
      </w:r>
      <w:r>
        <w:rPr>
          <w:rFonts w:hint="default" w:ascii="Times New Roman" w:hAnsi="Times New Roman" w:eastAsia="方正仿宋_GBK" w:cs="Times New Roman"/>
          <w:color w:val="auto"/>
          <w:spacing w:val="0"/>
          <w:kern w:val="0"/>
          <w:sz w:val="32"/>
          <w:szCs w:val="32"/>
          <w:lang w:val="en-US" w:eastAsia="zh-CN"/>
        </w:rPr>
        <w:t>相关情况的知情权</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对规划、建设项目环境可行性、环境影响分析预测评估的可靠性、环境保护措施的有效性、环境影响评价结论的科学性的表决权</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有权根据技术评审的分工和要求</w:t>
      </w:r>
      <w:r>
        <w:rPr>
          <w:rFonts w:hint="eastAsia" w:ascii="Times New Roman" w:hAnsi="Times New Roman" w:eastAsia="方正仿宋_GBK" w:cs="Times New Roman"/>
          <w:color w:val="auto"/>
          <w:spacing w:val="0"/>
          <w:kern w:val="0"/>
          <w:sz w:val="32"/>
          <w:szCs w:val="32"/>
          <w:lang w:val="en-US" w:eastAsia="zh-CN"/>
        </w:rPr>
        <w:t>，对所审查的环评文件</w:t>
      </w:r>
      <w:r>
        <w:rPr>
          <w:rFonts w:hint="default" w:ascii="Times New Roman" w:hAnsi="Times New Roman" w:eastAsia="方正仿宋_GBK" w:cs="Times New Roman"/>
          <w:color w:val="auto"/>
          <w:spacing w:val="0"/>
          <w:kern w:val="0"/>
          <w:sz w:val="32"/>
          <w:szCs w:val="32"/>
          <w:lang w:val="en-US" w:eastAsia="zh-CN"/>
        </w:rPr>
        <w:t>独立发表意见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不受任何单位或者个人的干预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可要求在会议专家组意见中记录个人不同意见</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（四）因工作原因或</w:t>
      </w:r>
      <w:r>
        <w:rPr>
          <w:rFonts w:hint="default" w:ascii="Times New Roman" w:hAnsi="Times New Roman" w:eastAsia="方正仿宋_GBK" w:cs="Times New Roman"/>
          <w:color w:val="auto"/>
          <w:spacing w:val="0"/>
          <w:kern w:val="0"/>
          <w:sz w:val="32"/>
          <w:szCs w:val="32"/>
          <w:lang w:val="en-US" w:eastAsia="zh-CN"/>
        </w:rPr>
        <w:t>自身健康状况不</w:t>
      </w:r>
      <w:r>
        <w:rPr>
          <w:rFonts w:hint="eastAsia" w:ascii="Times New Roman" w:hAnsi="Times New Roman" w:eastAsia="方正仿宋_GBK" w:cs="Times New Roman"/>
          <w:color w:val="auto"/>
          <w:spacing w:val="0"/>
          <w:kern w:val="0"/>
          <w:sz w:val="32"/>
          <w:szCs w:val="32"/>
          <w:lang w:val="en-US" w:eastAsia="zh-CN"/>
        </w:rPr>
        <w:t>能</w:t>
      </w:r>
      <w:r>
        <w:rPr>
          <w:rFonts w:hint="default" w:ascii="Times New Roman" w:hAnsi="Times New Roman" w:eastAsia="方正仿宋_GBK" w:cs="Times New Roman"/>
          <w:color w:val="auto"/>
          <w:spacing w:val="0"/>
          <w:kern w:val="0"/>
          <w:sz w:val="32"/>
          <w:szCs w:val="32"/>
          <w:lang w:val="en-US" w:eastAsia="zh-CN"/>
        </w:rPr>
        <w:t>参</w:t>
      </w:r>
      <w:r>
        <w:rPr>
          <w:rFonts w:hint="eastAsia" w:ascii="Times New Roman" w:hAnsi="Times New Roman" w:eastAsia="方正仿宋_GBK" w:cs="Times New Roman"/>
          <w:color w:val="auto"/>
          <w:spacing w:val="0"/>
          <w:kern w:val="0"/>
          <w:sz w:val="32"/>
          <w:szCs w:val="32"/>
          <w:lang w:val="en-US" w:eastAsia="zh-CN"/>
        </w:rPr>
        <w:t>与审查会议</w:t>
      </w:r>
      <w:r>
        <w:rPr>
          <w:rFonts w:hint="default" w:ascii="Times New Roman" w:hAnsi="Times New Roman" w:eastAsia="方正仿宋_GBK" w:cs="Times New Roman"/>
          <w:color w:val="auto"/>
          <w:spacing w:val="0"/>
          <w:kern w:val="0"/>
          <w:sz w:val="32"/>
          <w:szCs w:val="32"/>
          <w:lang w:val="en-US" w:eastAsia="zh-CN"/>
        </w:rPr>
        <w:t>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有权</w:t>
      </w:r>
      <w:r>
        <w:rPr>
          <w:rFonts w:hint="eastAsia" w:ascii="Times New Roman" w:hAnsi="Times New Roman" w:eastAsia="方正仿宋_GBK" w:cs="Times New Roman"/>
          <w:color w:val="auto"/>
          <w:spacing w:val="0"/>
          <w:kern w:val="0"/>
          <w:sz w:val="32"/>
          <w:szCs w:val="32"/>
          <w:lang w:val="en-US" w:eastAsia="zh-CN"/>
        </w:rPr>
        <w:t>向</w:t>
      </w:r>
      <w:r>
        <w:rPr>
          <w:rFonts w:hint="default" w:ascii="Times New Roman" w:hAnsi="Times New Roman" w:eastAsia="方正仿宋_GBK" w:cs="Times New Roman"/>
          <w:color w:val="auto"/>
          <w:spacing w:val="0"/>
          <w:kern w:val="0"/>
          <w:sz w:val="32"/>
          <w:szCs w:val="32"/>
          <w:lang w:val="en-US" w:eastAsia="zh-CN"/>
        </w:rPr>
        <w:t>专家库管理部门申明</w:t>
      </w:r>
      <w:r>
        <w:rPr>
          <w:rFonts w:hint="eastAsia" w:ascii="Times New Roman" w:hAnsi="Times New Roman" w:eastAsia="方正仿宋_GBK" w:cs="Times New Roman"/>
          <w:color w:val="auto"/>
          <w:spacing w:val="0"/>
          <w:kern w:val="0"/>
          <w:sz w:val="32"/>
          <w:szCs w:val="32"/>
          <w:lang w:val="en-US" w:eastAsia="zh-CN"/>
        </w:rPr>
        <w:t>并拒绝；</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（五）完成技术评估后</w:t>
      </w:r>
      <w:r>
        <w:rPr>
          <w:rFonts w:hint="default" w:ascii="Times New Roman" w:hAnsi="Times New Roman" w:eastAsia="方正仿宋_GBK" w:cs="Times New Roman"/>
          <w:color w:val="auto"/>
          <w:spacing w:val="0"/>
          <w:kern w:val="0"/>
          <w:sz w:val="32"/>
          <w:szCs w:val="32"/>
          <w:lang w:val="en-US" w:eastAsia="zh-CN"/>
        </w:rPr>
        <w:t>按规定获得相应的</w:t>
      </w:r>
      <w:r>
        <w:rPr>
          <w:rFonts w:hint="eastAsia" w:ascii="Times New Roman" w:hAnsi="Times New Roman" w:eastAsia="方正仿宋_GBK" w:cs="Times New Roman"/>
          <w:color w:val="auto"/>
          <w:spacing w:val="0"/>
          <w:kern w:val="0"/>
          <w:sz w:val="32"/>
          <w:szCs w:val="32"/>
          <w:lang w:val="en-US" w:eastAsia="zh-CN"/>
        </w:rPr>
        <w:t>专家</w:t>
      </w:r>
      <w:r>
        <w:rPr>
          <w:rFonts w:hint="default" w:ascii="Times New Roman" w:hAnsi="Times New Roman" w:eastAsia="方正仿宋_GBK" w:cs="Times New Roman"/>
          <w:color w:val="auto"/>
          <w:spacing w:val="0"/>
          <w:kern w:val="0"/>
          <w:sz w:val="32"/>
          <w:szCs w:val="32"/>
          <w:lang w:val="en-US" w:eastAsia="zh-CN"/>
        </w:rPr>
        <w:t>劳务</w:t>
      </w:r>
      <w:r>
        <w:rPr>
          <w:rFonts w:hint="eastAsia" w:ascii="Times New Roman" w:hAnsi="Times New Roman" w:eastAsia="方正仿宋_GBK" w:cs="Times New Roman"/>
          <w:color w:val="auto"/>
          <w:spacing w:val="0"/>
          <w:kern w:val="0"/>
          <w:sz w:val="32"/>
          <w:szCs w:val="32"/>
          <w:lang w:val="en-US" w:eastAsia="zh-CN"/>
        </w:rPr>
        <w:t>咨询费；</w:t>
      </w:r>
      <w:r>
        <w:rPr>
          <w:rFonts w:hint="default" w:ascii="Times New Roman" w:hAnsi="Times New Roman" w:eastAsia="方正仿宋_GBK" w:cs="Times New Roman"/>
          <w:color w:val="auto"/>
          <w:spacing w:val="0"/>
          <w:ker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（六）法律、法规和规章规定的其他权利。</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第十二条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w:t>
      </w:r>
      <w:r>
        <w:rPr>
          <w:rFonts w:hint="eastAsia" w:ascii="Times New Roman" w:hAnsi="Times New Roman" w:eastAsia="方正仿宋_GBK" w:cs="Times New Roman"/>
          <w:color w:val="auto"/>
          <w:spacing w:val="0"/>
          <w:kern w:val="0"/>
          <w:sz w:val="32"/>
          <w:szCs w:val="32"/>
          <w:lang w:val="en-US" w:eastAsia="zh-CN"/>
        </w:rPr>
        <w:t>在参与技术审查工作中</w:t>
      </w:r>
      <w:r>
        <w:rPr>
          <w:rFonts w:hint="default" w:ascii="Times New Roman" w:hAnsi="Times New Roman" w:eastAsia="方正仿宋_GBK" w:cs="Times New Roman"/>
          <w:color w:val="auto"/>
          <w:spacing w:val="0"/>
          <w:kern w:val="0"/>
          <w:sz w:val="32"/>
          <w:szCs w:val="32"/>
          <w:lang w:val="en-US" w:eastAsia="zh-CN"/>
        </w:rPr>
        <w:t>承担</w:t>
      </w:r>
      <w:r>
        <w:rPr>
          <w:rFonts w:hint="eastAsia" w:ascii="Times New Roman" w:hAnsi="Times New Roman" w:eastAsia="方正仿宋_GBK" w:cs="Times New Roman"/>
          <w:color w:val="auto"/>
          <w:spacing w:val="0"/>
          <w:kern w:val="0"/>
          <w:sz w:val="32"/>
          <w:szCs w:val="32"/>
          <w:lang w:val="en-US" w:eastAsia="zh-CN"/>
        </w:rPr>
        <w:t>下列</w:t>
      </w:r>
      <w:r>
        <w:rPr>
          <w:rFonts w:hint="default" w:ascii="Times New Roman" w:hAnsi="Times New Roman" w:eastAsia="方正仿宋_GBK" w:cs="Times New Roman"/>
          <w:color w:val="auto"/>
          <w:spacing w:val="0"/>
          <w:kern w:val="0"/>
          <w:sz w:val="32"/>
          <w:szCs w:val="32"/>
          <w:lang w:val="en-US" w:eastAsia="zh-CN"/>
        </w:rPr>
        <w:t>义务</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（一）专家库抽取的在职专家，在承担技术审查工作前，应征得所在单位同意；</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不断加强自身业务学习</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及时掌握环境保护及环评相关专业领域的新技术、新标准、新动态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主动适应审查专家业务要求</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审查专家</w:t>
      </w:r>
      <w:r>
        <w:rPr>
          <w:rFonts w:hint="eastAsia" w:ascii="Times New Roman" w:hAnsi="Times New Roman" w:eastAsia="方正仿宋_GBK" w:cs="Times New Roman"/>
          <w:color w:val="auto"/>
          <w:spacing w:val="0"/>
          <w:kern w:val="0"/>
          <w:sz w:val="32"/>
          <w:szCs w:val="32"/>
          <w:lang w:val="en-US" w:eastAsia="zh-CN"/>
        </w:rPr>
        <w:t>对所评估的环评文件</w:t>
      </w:r>
      <w:r>
        <w:rPr>
          <w:rFonts w:hint="default" w:ascii="Times New Roman" w:hAnsi="Times New Roman" w:eastAsia="方正仿宋_GBK" w:cs="Times New Roman"/>
          <w:color w:val="auto"/>
          <w:spacing w:val="0"/>
          <w:kern w:val="0"/>
          <w:sz w:val="32"/>
          <w:szCs w:val="32"/>
          <w:lang w:val="en-US" w:eastAsia="zh-CN"/>
        </w:rPr>
        <w:t>应以客观、公正、科学的态度在</w:t>
      </w:r>
      <w:r>
        <w:rPr>
          <w:rFonts w:hint="eastAsia" w:ascii="Times New Roman" w:hAnsi="Times New Roman" w:eastAsia="方正仿宋_GBK" w:cs="Times New Roman"/>
          <w:color w:val="auto"/>
          <w:spacing w:val="0"/>
          <w:kern w:val="0"/>
          <w:sz w:val="32"/>
          <w:szCs w:val="32"/>
          <w:lang w:val="en-US" w:eastAsia="zh-CN"/>
        </w:rPr>
        <w:t>参加审查会议前完成</w:t>
      </w:r>
      <w:r>
        <w:rPr>
          <w:rFonts w:hint="default" w:ascii="Times New Roman" w:hAnsi="Times New Roman" w:eastAsia="方正仿宋_GBK" w:cs="Times New Roman"/>
          <w:color w:val="auto"/>
          <w:spacing w:val="0"/>
          <w:kern w:val="0"/>
          <w:sz w:val="32"/>
          <w:szCs w:val="32"/>
          <w:lang w:val="en-US" w:eastAsia="zh-CN"/>
        </w:rPr>
        <w:t>审查</w:t>
      </w:r>
      <w:r>
        <w:rPr>
          <w:rFonts w:hint="eastAsia" w:ascii="Times New Roman" w:hAnsi="Times New Roman" w:eastAsia="方正仿宋_GBK" w:cs="Times New Roman"/>
          <w:color w:val="auto"/>
          <w:spacing w:val="0"/>
          <w:kern w:val="0"/>
          <w:sz w:val="32"/>
          <w:szCs w:val="32"/>
          <w:lang w:val="en-US" w:eastAsia="zh-CN"/>
        </w:rPr>
        <w:t>，提供客观、公正、具体、明确的书面意见（附件5、6），</w:t>
      </w:r>
      <w:r>
        <w:rPr>
          <w:rFonts w:hint="default" w:ascii="Times New Roman" w:hAnsi="Times New Roman" w:eastAsia="方正仿宋_GBK" w:cs="Times New Roman"/>
          <w:color w:val="auto"/>
          <w:spacing w:val="0"/>
          <w:kern w:val="0"/>
          <w:sz w:val="32"/>
          <w:szCs w:val="32"/>
          <w:lang w:val="en-US" w:eastAsia="zh-CN"/>
        </w:rPr>
        <w:t>解答审查审批过程中个人所承担审核内容的相关技术问题</w:t>
      </w:r>
      <w:r>
        <w:rPr>
          <w:rFonts w:hint="eastAsia" w:ascii="Times New Roman" w:hAnsi="Times New Roman" w:eastAsia="方正仿宋_GBK" w:cs="Times New Roman"/>
          <w:color w:val="auto"/>
          <w:spacing w:val="0"/>
          <w:kern w:val="0"/>
          <w:sz w:val="32"/>
          <w:szCs w:val="32"/>
          <w:lang w:val="en-US" w:eastAsia="zh-CN"/>
        </w:rPr>
        <w:t>，并</w:t>
      </w:r>
      <w:r>
        <w:rPr>
          <w:rFonts w:hint="default" w:ascii="Times New Roman" w:hAnsi="Times New Roman" w:eastAsia="方正仿宋_GBK" w:cs="Times New Roman"/>
          <w:color w:val="auto"/>
          <w:spacing w:val="0"/>
          <w:kern w:val="0"/>
          <w:sz w:val="32"/>
          <w:szCs w:val="32"/>
          <w:lang w:val="en-US" w:eastAsia="zh-CN"/>
        </w:rPr>
        <w:t>对个人提出的技术评审意见负责</w:t>
      </w:r>
      <w:r>
        <w:rPr>
          <w:rFonts w:hint="eastAsia" w:ascii="Times New Roman" w:hAnsi="Times New Roman" w:eastAsia="方正仿宋_GBK" w:cs="Times New Roman"/>
          <w:color w:val="auto"/>
          <w:spacing w:val="0"/>
          <w:kern w:val="0"/>
          <w:sz w:val="32"/>
          <w:szCs w:val="32"/>
          <w:lang w:val="en-US" w:eastAsia="zh-CN"/>
        </w:rPr>
        <w:t>。审查会议结束后应及时将签字确认的书面意见反馈环评文件审批部门或环评文件审查</w:t>
      </w:r>
      <w:r>
        <w:rPr>
          <w:rFonts w:hint="default" w:ascii="Times New Roman" w:hAnsi="Times New Roman" w:eastAsia="方正仿宋_GBK" w:cs="Times New Roman"/>
          <w:color w:val="auto"/>
          <w:spacing w:val="0"/>
          <w:kern w:val="0"/>
          <w:sz w:val="32"/>
          <w:szCs w:val="32"/>
          <w:lang w:val="en-US" w:eastAsia="zh-CN"/>
        </w:rPr>
        <w:t>召集单位</w:t>
      </w:r>
      <w:r>
        <w:rPr>
          <w:rFonts w:hint="eastAsia" w:ascii="Times New Roman" w:hAnsi="Times New Roman" w:eastAsia="方正仿宋_GBK" w:cs="Times New Roman"/>
          <w:color w:val="auto"/>
          <w:spacing w:val="0"/>
          <w:kern w:val="0"/>
          <w:sz w:val="32"/>
          <w:szCs w:val="32"/>
          <w:lang w:val="en-US" w:eastAsia="zh-CN"/>
        </w:rPr>
        <w:t>，并在5个工作日内登录“环境影响评价技术评估专家库”系统按要求填报上传个人审查结果，所填报审查结果须与反馈环评文件审批部门或环评文件审查</w:t>
      </w:r>
      <w:r>
        <w:rPr>
          <w:rFonts w:hint="default" w:ascii="Times New Roman" w:hAnsi="Times New Roman" w:eastAsia="方正仿宋_GBK" w:cs="Times New Roman"/>
          <w:color w:val="auto"/>
          <w:spacing w:val="0"/>
          <w:kern w:val="0"/>
          <w:sz w:val="32"/>
          <w:szCs w:val="32"/>
          <w:lang w:val="en-US" w:eastAsia="zh-CN"/>
        </w:rPr>
        <w:t>召集单位</w:t>
      </w:r>
      <w:r>
        <w:rPr>
          <w:rFonts w:hint="eastAsia" w:ascii="Times New Roman" w:hAnsi="Times New Roman" w:eastAsia="方正仿宋_GBK" w:cs="Times New Roman"/>
          <w:color w:val="auto"/>
          <w:spacing w:val="0"/>
          <w:kern w:val="0"/>
          <w:sz w:val="32"/>
          <w:szCs w:val="32"/>
          <w:lang w:val="en-US" w:eastAsia="zh-CN"/>
        </w:rPr>
        <w:t>的审查结一致；</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16" w:firstLineChars="200"/>
        <w:jc w:val="both"/>
        <w:textAlignment w:val="baseline"/>
        <w:rPr>
          <w:rFonts w:hint="default" w:ascii="Times New Roman" w:hAnsi="Times New Roman" w:eastAsia="方正仿宋_GBK" w:cs="Times New Roman"/>
          <w:color w:val="auto"/>
          <w:spacing w:val="-6"/>
          <w:kern w:val="0"/>
          <w:sz w:val="32"/>
          <w:szCs w:val="32"/>
          <w:lang w:val="en-US" w:eastAsia="zh-CN"/>
        </w:rPr>
      </w:pPr>
      <w:r>
        <w:rPr>
          <w:rFonts w:hint="eastAsia" w:ascii="Times New Roman" w:hAnsi="Times New Roman" w:eastAsia="方正仿宋_GBK" w:cs="Times New Roman"/>
          <w:color w:val="auto"/>
          <w:spacing w:val="-6"/>
          <w:kern w:val="0"/>
          <w:sz w:val="32"/>
          <w:szCs w:val="32"/>
          <w:lang w:val="en-US" w:eastAsia="zh-CN"/>
        </w:rPr>
        <w:t>（四）</w:t>
      </w:r>
      <w:r>
        <w:rPr>
          <w:rFonts w:hint="default" w:ascii="Times New Roman" w:hAnsi="Times New Roman" w:eastAsia="方正仿宋_GBK" w:cs="Times New Roman"/>
          <w:color w:val="auto"/>
          <w:spacing w:val="-6"/>
          <w:kern w:val="0"/>
          <w:sz w:val="32"/>
          <w:szCs w:val="32"/>
          <w:lang w:val="en-US" w:eastAsia="zh-CN"/>
        </w:rPr>
        <w:t>审查专家</w:t>
      </w:r>
      <w:r>
        <w:rPr>
          <w:rFonts w:hint="eastAsia" w:ascii="Times New Roman" w:hAnsi="Times New Roman" w:eastAsia="方正仿宋_GBK" w:cs="Times New Roman"/>
          <w:color w:val="auto"/>
          <w:spacing w:val="-6"/>
          <w:kern w:val="0"/>
          <w:sz w:val="32"/>
          <w:szCs w:val="32"/>
          <w:lang w:val="en-US" w:eastAsia="zh-CN"/>
        </w:rPr>
        <w:t>在参与</w:t>
      </w:r>
      <w:r>
        <w:rPr>
          <w:rFonts w:hint="default" w:ascii="Times New Roman" w:hAnsi="Times New Roman" w:eastAsia="方正仿宋_GBK" w:cs="Times New Roman"/>
          <w:color w:val="auto"/>
          <w:spacing w:val="-6"/>
          <w:kern w:val="0"/>
          <w:sz w:val="32"/>
          <w:szCs w:val="32"/>
          <w:lang w:val="en-US" w:eastAsia="zh-CN"/>
        </w:rPr>
        <w:t>现场踏勘和</w:t>
      </w:r>
      <w:r>
        <w:rPr>
          <w:rFonts w:hint="eastAsia" w:ascii="Times New Roman" w:hAnsi="Times New Roman" w:eastAsia="方正仿宋_GBK" w:cs="Times New Roman"/>
          <w:color w:val="auto"/>
          <w:spacing w:val="-6"/>
          <w:kern w:val="0"/>
          <w:sz w:val="32"/>
          <w:szCs w:val="32"/>
          <w:lang w:val="en-US" w:eastAsia="zh-CN"/>
        </w:rPr>
        <w:t>审查会议</w:t>
      </w:r>
      <w:r>
        <w:rPr>
          <w:rFonts w:hint="default" w:ascii="Times New Roman" w:hAnsi="Times New Roman" w:eastAsia="方正仿宋_GBK" w:cs="Times New Roman"/>
          <w:color w:val="auto"/>
          <w:spacing w:val="-6"/>
          <w:kern w:val="0"/>
          <w:sz w:val="32"/>
          <w:szCs w:val="32"/>
          <w:lang w:val="en-US" w:eastAsia="zh-CN"/>
        </w:rPr>
        <w:t>期间</w:t>
      </w:r>
      <w:r>
        <w:rPr>
          <w:rFonts w:hint="eastAsia" w:ascii="Times New Roman" w:hAnsi="Times New Roman" w:eastAsia="方正仿宋_GBK" w:cs="Times New Roman"/>
          <w:color w:val="auto"/>
          <w:spacing w:val="-6"/>
          <w:kern w:val="0"/>
          <w:sz w:val="32"/>
          <w:szCs w:val="32"/>
          <w:lang w:val="en-US" w:eastAsia="zh-CN"/>
        </w:rPr>
        <w:t>应</w:t>
      </w:r>
      <w:r>
        <w:rPr>
          <w:rFonts w:hint="default" w:ascii="Times New Roman" w:hAnsi="Times New Roman" w:eastAsia="方正仿宋_GBK" w:cs="Times New Roman"/>
          <w:color w:val="auto"/>
          <w:spacing w:val="-6"/>
          <w:kern w:val="0"/>
          <w:sz w:val="32"/>
          <w:szCs w:val="32"/>
          <w:lang w:val="en-US" w:eastAsia="zh-CN"/>
        </w:rPr>
        <w:t>接受专家库管理部门</w:t>
      </w:r>
      <w:r>
        <w:rPr>
          <w:rFonts w:hint="eastAsia" w:ascii="Times New Roman" w:hAnsi="Times New Roman" w:eastAsia="方正仿宋_GBK" w:cs="Times New Roman"/>
          <w:color w:val="auto"/>
          <w:spacing w:val="-6"/>
          <w:kern w:val="0"/>
          <w:sz w:val="32"/>
          <w:szCs w:val="32"/>
          <w:lang w:val="en-US" w:eastAsia="zh-CN"/>
        </w:rPr>
        <w:t>和环评文件审查</w:t>
      </w:r>
      <w:r>
        <w:rPr>
          <w:rFonts w:hint="default" w:ascii="Times New Roman" w:hAnsi="Times New Roman" w:eastAsia="方正仿宋_GBK" w:cs="Times New Roman"/>
          <w:color w:val="auto"/>
          <w:spacing w:val="-6"/>
          <w:kern w:val="0"/>
          <w:sz w:val="32"/>
          <w:szCs w:val="32"/>
          <w:lang w:val="en-US" w:eastAsia="zh-CN"/>
        </w:rPr>
        <w:t>召集单位的工作纪律约束</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从事与</w:t>
      </w:r>
      <w:r>
        <w:rPr>
          <w:rFonts w:hint="eastAsia" w:ascii="Times New Roman" w:hAnsi="Times New Roman" w:eastAsia="方正仿宋_GBK" w:cs="Times New Roman"/>
          <w:color w:val="auto"/>
          <w:spacing w:val="-6"/>
          <w:kern w:val="0"/>
          <w:sz w:val="32"/>
          <w:szCs w:val="32"/>
          <w:lang w:val="en-US" w:eastAsia="zh-CN"/>
        </w:rPr>
        <w:t>评审</w:t>
      </w:r>
      <w:r>
        <w:rPr>
          <w:rFonts w:hint="default" w:ascii="Times New Roman" w:hAnsi="Times New Roman" w:eastAsia="方正仿宋_GBK" w:cs="Times New Roman"/>
          <w:color w:val="auto"/>
          <w:spacing w:val="-6"/>
          <w:kern w:val="0"/>
          <w:sz w:val="32"/>
          <w:szCs w:val="32"/>
          <w:lang w:val="en-US" w:eastAsia="zh-CN"/>
        </w:rPr>
        <w:t>无关的活动造成不良影响和损害的</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自行承担责任</w:t>
      </w:r>
      <w:r>
        <w:rPr>
          <w:rFonts w:hint="eastAsia" w:ascii="Times New Roman" w:hAnsi="Times New Roman" w:eastAsia="方正仿宋_GBK" w:cs="Times New Roman"/>
          <w:color w:val="auto"/>
          <w:spacing w:val="-6"/>
          <w:kern w:val="0"/>
          <w:sz w:val="32"/>
          <w:szCs w:val="32"/>
          <w:lang w:val="en-US" w:eastAsia="zh-CN"/>
        </w:rPr>
        <w:t>；参与审查时应自觉签订德宏州环境影响评价技术审查专家承诺书（附件7）；</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（五）严格遵守廉政规定。不得收受影响客观、公众参与技术评估工作的他人财物或其他好处；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lang w:val="en-US" w:eastAsia="zh-CN"/>
        </w:rPr>
        <w:t>严格遵守</w:t>
      </w:r>
      <w:r>
        <w:rPr>
          <w:rFonts w:hint="eastAsia" w:ascii="Times New Roman" w:hAnsi="Times New Roman" w:eastAsia="方正仿宋_GBK" w:cs="Times New Roman"/>
          <w:color w:val="auto"/>
          <w:spacing w:val="0"/>
          <w:kern w:val="0"/>
          <w:sz w:val="32"/>
          <w:szCs w:val="32"/>
          <w:lang w:val="en-US" w:eastAsia="zh-CN"/>
        </w:rPr>
        <w:t>保密规定。</w:t>
      </w:r>
      <w:r>
        <w:rPr>
          <w:rFonts w:hint="default" w:ascii="Times New Roman" w:hAnsi="Times New Roman" w:eastAsia="方正仿宋_GBK" w:cs="Times New Roman"/>
          <w:color w:val="auto"/>
          <w:spacing w:val="0"/>
          <w:kern w:val="0"/>
          <w:sz w:val="32"/>
          <w:szCs w:val="32"/>
          <w:lang w:val="en-US" w:eastAsia="zh-CN"/>
        </w:rPr>
        <w:t>不得向外界泄露在</w:t>
      </w:r>
      <w:r>
        <w:rPr>
          <w:rFonts w:hint="eastAsia" w:ascii="Times New Roman" w:hAnsi="Times New Roman" w:eastAsia="方正仿宋_GBK" w:cs="Times New Roman"/>
          <w:color w:val="auto"/>
          <w:spacing w:val="0"/>
          <w:kern w:val="0"/>
          <w:sz w:val="32"/>
          <w:szCs w:val="32"/>
          <w:lang w:val="en-US" w:eastAsia="zh-CN"/>
        </w:rPr>
        <w:t>参与技术评估工作过程中</w:t>
      </w:r>
      <w:r>
        <w:rPr>
          <w:rFonts w:hint="default" w:ascii="Times New Roman" w:hAnsi="Times New Roman" w:eastAsia="方正仿宋_GBK" w:cs="Times New Roman"/>
          <w:color w:val="auto"/>
          <w:spacing w:val="0"/>
          <w:kern w:val="0"/>
          <w:sz w:val="32"/>
          <w:szCs w:val="32"/>
          <w:lang w:val="en-US" w:eastAsia="zh-CN"/>
        </w:rPr>
        <w:t>知悉的</w:t>
      </w:r>
      <w:r>
        <w:rPr>
          <w:rFonts w:hint="eastAsia" w:ascii="Times New Roman" w:hAnsi="Times New Roman" w:eastAsia="方正仿宋_GBK" w:cs="Times New Roman"/>
          <w:color w:val="auto"/>
          <w:spacing w:val="0"/>
          <w:kern w:val="0"/>
          <w:sz w:val="32"/>
          <w:szCs w:val="32"/>
          <w:lang w:val="en-US" w:eastAsia="zh-CN"/>
        </w:rPr>
        <w:t>国家秘密、工作秘密</w:t>
      </w:r>
      <w:r>
        <w:rPr>
          <w:rFonts w:hint="default" w:ascii="Times New Roman" w:hAnsi="Times New Roman" w:eastAsia="方正仿宋_GBK" w:cs="Times New Roman"/>
          <w:color w:val="auto"/>
          <w:spacing w:val="0"/>
          <w:kern w:val="0"/>
          <w:sz w:val="32"/>
          <w:szCs w:val="32"/>
          <w:lang w:val="en-US" w:eastAsia="zh-CN"/>
        </w:rPr>
        <w:t>、商业秘密</w:t>
      </w:r>
      <w:r>
        <w:rPr>
          <w:rFonts w:hint="eastAsia" w:ascii="Times New Roman" w:hAnsi="Times New Roman" w:eastAsia="方正仿宋_GBK" w:cs="Times New Roman"/>
          <w:color w:val="auto"/>
          <w:spacing w:val="0"/>
          <w:kern w:val="0"/>
          <w:sz w:val="32"/>
          <w:szCs w:val="32"/>
          <w:lang w:val="en-US" w:eastAsia="zh-CN"/>
        </w:rPr>
        <w:t>（含</w:t>
      </w:r>
      <w:r>
        <w:rPr>
          <w:rFonts w:hint="default" w:ascii="Times New Roman" w:hAnsi="Times New Roman" w:eastAsia="方正仿宋_GBK" w:cs="Times New Roman"/>
          <w:color w:val="auto"/>
          <w:spacing w:val="0"/>
          <w:kern w:val="0"/>
          <w:sz w:val="32"/>
          <w:szCs w:val="32"/>
          <w:lang w:val="en-US" w:eastAsia="zh-CN"/>
        </w:rPr>
        <w:t>技术秘密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以及其他不宜公开的</w:t>
      </w:r>
      <w:r>
        <w:rPr>
          <w:rFonts w:hint="eastAsia" w:ascii="Times New Roman" w:hAnsi="Times New Roman" w:eastAsia="方正仿宋_GBK" w:cs="Times New Roman"/>
          <w:color w:val="auto"/>
          <w:spacing w:val="0"/>
          <w:kern w:val="0"/>
          <w:sz w:val="32"/>
          <w:szCs w:val="32"/>
          <w:lang w:val="en-US" w:eastAsia="zh-CN"/>
        </w:rPr>
        <w:t>信息；</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（七）严格遵守回避规定。</w:t>
      </w:r>
      <w:r>
        <w:rPr>
          <w:rFonts w:hint="default" w:ascii="Times New Roman" w:hAnsi="Times New Roman" w:eastAsia="方正仿宋_GBK" w:cs="Times New Roman"/>
          <w:color w:val="auto"/>
          <w:spacing w:val="0"/>
          <w:kern w:val="0"/>
          <w:sz w:val="32"/>
          <w:szCs w:val="32"/>
          <w:lang w:val="en-US" w:eastAsia="zh-CN"/>
        </w:rPr>
        <w:t>对与自身利益相关的技术评审工作</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出现可能影响评审公正性的情况时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应主动提出回避</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（八）在参与技术审查工作过程中如发现有关人员有违纪违规行为的，应及时向有关部门反映情况；</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（九）州生态环境局派出机构、下属各事业单位选入州级专家库的专家，应服从</w:t>
      </w:r>
      <w:r>
        <w:rPr>
          <w:rFonts w:hint="default" w:ascii="Times New Roman" w:hAnsi="Times New Roman" w:eastAsia="方正仿宋_GBK" w:cs="Times New Roman"/>
          <w:color w:val="auto"/>
          <w:spacing w:val="0"/>
          <w:kern w:val="0"/>
          <w:sz w:val="32"/>
          <w:szCs w:val="32"/>
          <w:lang w:val="en-US" w:eastAsia="zh-CN"/>
        </w:rPr>
        <w:t>专家库管理部门</w:t>
      </w:r>
      <w:r>
        <w:rPr>
          <w:rFonts w:hint="eastAsia" w:ascii="Times New Roman" w:hAnsi="Times New Roman" w:eastAsia="方正仿宋_GBK" w:cs="Times New Roman"/>
          <w:color w:val="auto"/>
          <w:spacing w:val="0"/>
          <w:kern w:val="0"/>
          <w:sz w:val="32"/>
          <w:szCs w:val="32"/>
          <w:lang w:val="en-US" w:eastAsia="zh-CN"/>
        </w:rPr>
        <w:t>的管理，对管理部门抽取参加</w:t>
      </w:r>
      <w:r>
        <w:rPr>
          <w:rFonts w:hint="default" w:ascii="Times New Roman" w:hAnsi="Times New Roman" w:eastAsia="方正仿宋_GBK" w:cs="Times New Roman"/>
          <w:color w:val="auto"/>
          <w:spacing w:val="0"/>
          <w:kern w:val="0"/>
          <w:sz w:val="32"/>
          <w:szCs w:val="32"/>
          <w:lang w:val="en-US" w:eastAsia="zh-CN"/>
        </w:rPr>
        <w:t>技术评审</w:t>
      </w:r>
      <w:r>
        <w:rPr>
          <w:rFonts w:hint="eastAsia" w:ascii="Times New Roman" w:hAnsi="Times New Roman" w:eastAsia="方正仿宋_GBK" w:cs="Times New Roman"/>
          <w:color w:val="auto"/>
          <w:spacing w:val="0"/>
          <w:kern w:val="0"/>
          <w:sz w:val="32"/>
          <w:szCs w:val="32"/>
          <w:lang w:val="en-US" w:eastAsia="zh-CN"/>
        </w:rPr>
        <w:t>会的在职专家，无特殊情况需按照要求参加；</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color w:val="auto"/>
          <w:lang w:val="en-US" w:eastAsia="zh-CN"/>
        </w:rPr>
      </w:pPr>
      <w:r>
        <w:rPr>
          <w:rFonts w:hint="eastAsia" w:ascii="Times New Roman" w:hAnsi="Times New Roman" w:eastAsia="方正仿宋_GBK" w:cs="Times New Roman"/>
          <w:color w:val="auto"/>
          <w:spacing w:val="0"/>
          <w:kern w:val="0"/>
          <w:sz w:val="32"/>
          <w:szCs w:val="32"/>
          <w:lang w:val="en-US" w:eastAsia="zh-CN"/>
        </w:rPr>
        <w:t>（十）</w:t>
      </w:r>
      <w:r>
        <w:rPr>
          <w:rFonts w:hint="default" w:ascii="Times New Roman" w:hAnsi="Times New Roman" w:eastAsia="方正仿宋_GBK" w:cs="Times New Roman"/>
          <w:color w:val="auto"/>
          <w:spacing w:val="0"/>
          <w:kern w:val="0"/>
          <w:sz w:val="32"/>
          <w:szCs w:val="32"/>
          <w:lang w:val="en-US" w:eastAsia="zh-CN"/>
        </w:rPr>
        <w:t>接受专家库管理部门</w:t>
      </w:r>
      <w:r>
        <w:rPr>
          <w:rFonts w:hint="eastAsia" w:ascii="Times New Roman" w:hAnsi="Times New Roman" w:eastAsia="方正仿宋_GBK" w:cs="Times New Roman"/>
          <w:color w:val="auto"/>
          <w:spacing w:val="0"/>
          <w:kern w:val="0"/>
          <w:sz w:val="32"/>
          <w:szCs w:val="32"/>
          <w:lang w:val="en-US" w:eastAsia="zh-CN"/>
        </w:rPr>
        <w:t>的培训、</w:t>
      </w:r>
      <w:r>
        <w:rPr>
          <w:rFonts w:hint="default" w:ascii="Times New Roman" w:hAnsi="Times New Roman" w:eastAsia="方正仿宋_GBK" w:cs="Times New Roman"/>
          <w:color w:val="auto"/>
          <w:spacing w:val="0"/>
          <w:kern w:val="0"/>
          <w:sz w:val="32"/>
          <w:szCs w:val="32"/>
          <w:lang w:val="en-US" w:eastAsia="zh-CN"/>
        </w:rPr>
        <w:t>监督、考核和管理。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第十三条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审查专家应遵守以下廉政规定</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（一）全州生态环境系统所有事业单位正式在职在编人员参加审查会议结束后需按规定向所在单位报备；</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禁止</w:t>
      </w:r>
      <w:r>
        <w:rPr>
          <w:rFonts w:hint="eastAsia" w:ascii="Times New Roman" w:hAnsi="Times New Roman" w:eastAsia="方正仿宋_GBK" w:cs="Times New Roman"/>
          <w:color w:val="auto"/>
          <w:spacing w:val="0"/>
          <w:kern w:val="0"/>
          <w:sz w:val="32"/>
          <w:szCs w:val="32"/>
          <w:lang w:val="en-US" w:eastAsia="zh-CN"/>
        </w:rPr>
        <w:t>索取和</w:t>
      </w:r>
      <w:r>
        <w:rPr>
          <w:rFonts w:hint="default" w:ascii="Times New Roman" w:hAnsi="Times New Roman" w:eastAsia="方正仿宋_GBK" w:cs="Times New Roman"/>
          <w:color w:val="auto"/>
          <w:spacing w:val="0"/>
          <w:kern w:val="0"/>
          <w:sz w:val="32"/>
          <w:szCs w:val="32"/>
          <w:lang w:val="en-US" w:eastAsia="zh-CN"/>
        </w:rPr>
        <w:t>收受与审查有关的规划编制单位、建设单位、环评单位及其工作人员等给予、赠送的礼品、礼金、有价证券、购物卡等</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禁止参加与审查有关的规划编制单位、建设单位、环评单位等组织的营业性娱乐活动和旅游</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lang w:val="en-US" w:eastAsia="zh-CN"/>
        </w:rPr>
        <w:t>禁止在与审查有关的规划编制单位、建设单位、环评单位等报销应由个人支付的费用</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禁止以个人名义有偿参与所审查的</w:t>
      </w:r>
      <w:r>
        <w:rPr>
          <w:rFonts w:hint="eastAsia" w:ascii="Times New Roman" w:hAnsi="Times New Roman" w:eastAsia="方正仿宋_GBK" w:cs="Times New Roman"/>
          <w:color w:val="auto"/>
          <w:spacing w:val="0"/>
          <w:kern w:val="0"/>
          <w:sz w:val="32"/>
          <w:szCs w:val="32"/>
          <w:lang w:val="en-US" w:eastAsia="zh-CN"/>
        </w:rPr>
        <w:t>规划或</w:t>
      </w:r>
      <w:r>
        <w:rPr>
          <w:rFonts w:hint="default" w:ascii="Times New Roman" w:hAnsi="Times New Roman" w:eastAsia="方正仿宋_GBK" w:cs="Times New Roman"/>
          <w:color w:val="auto"/>
          <w:spacing w:val="0"/>
          <w:kern w:val="0"/>
          <w:sz w:val="32"/>
          <w:szCs w:val="32"/>
          <w:lang w:val="en-US" w:eastAsia="zh-CN"/>
        </w:rPr>
        <w:t>环评文件的编制咨询</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lang w:val="en-US" w:eastAsia="zh-CN"/>
        </w:rPr>
        <w:t>禁止利用评审工作之便向任何单位推荐、指定环评单位</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推销环保产品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引荐环保设计、环保设施运营等单位</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参与有偿中介活动。</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（七）</w:t>
      </w:r>
      <w:r>
        <w:rPr>
          <w:rFonts w:hint="default" w:ascii="Times New Roman" w:hAnsi="Times New Roman" w:eastAsia="方正仿宋_GBK" w:cs="Times New Roman"/>
          <w:color w:val="auto"/>
          <w:spacing w:val="0"/>
          <w:kern w:val="0"/>
          <w:sz w:val="32"/>
          <w:szCs w:val="32"/>
          <w:lang w:val="en-US" w:eastAsia="zh-CN"/>
        </w:rPr>
        <w:t>其他廉政、纪律规定。</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第十四条</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w:t>
      </w:r>
      <w:r>
        <w:rPr>
          <w:rFonts w:hint="eastAsia" w:ascii="Times New Roman" w:hAnsi="Times New Roman" w:eastAsia="方正仿宋_GBK" w:cs="Times New Roman"/>
          <w:color w:val="auto"/>
          <w:spacing w:val="0"/>
          <w:kern w:val="0"/>
          <w:sz w:val="32"/>
          <w:szCs w:val="32"/>
          <w:lang w:val="en-US" w:eastAsia="zh-CN"/>
        </w:rPr>
        <w:t>应遵循以下</w:t>
      </w:r>
      <w:r>
        <w:rPr>
          <w:rFonts w:hint="default" w:ascii="Times New Roman" w:hAnsi="Times New Roman" w:eastAsia="方正仿宋_GBK" w:cs="Times New Roman"/>
          <w:color w:val="auto"/>
          <w:spacing w:val="0"/>
          <w:kern w:val="0"/>
          <w:sz w:val="32"/>
          <w:szCs w:val="32"/>
          <w:lang w:val="en-US" w:eastAsia="zh-CN"/>
        </w:rPr>
        <w:t>回避</w:t>
      </w:r>
      <w:r>
        <w:rPr>
          <w:rFonts w:hint="eastAsia" w:ascii="Times New Roman" w:hAnsi="Times New Roman" w:eastAsia="方正仿宋_GBK" w:cs="Times New Roman"/>
          <w:color w:val="auto"/>
          <w:spacing w:val="0"/>
          <w:kern w:val="0"/>
          <w:sz w:val="32"/>
          <w:szCs w:val="32"/>
          <w:lang w:val="en-US" w:eastAsia="zh-CN"/>
        </w:rPr>
        <w:t>原则</w:t>
      </w:r>
      <w:r>
        <w:rPr>
          <w:rFonts w:hint="default" w:ascii="Times New Roman" w:hAnsi="Times New Roman" w:eastAsia="方正仿宋_GBK" w:cs="Times New Roman"/>
          <w:color w:val="auto"/>
          <w:spacing w:val="0"/>
          <w:kern w:val="0"/>
          <w:sz w:val="32"/>
          <w:szCs w:val="32"/>
          <w:lang w:val="en-US" w:eastAsia="zh-CN"/>
        </w:rPr>
        <w:t>。参加审查工作的专家与规划编制单位、环评单位、建设单位等存在以下关系可能影响审查公正性的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专家应当主动提出回避</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（一）本人参与过所审查环评文件编制的，或</w:t>
      </w:r>
      <w:r>
        <w:rPr>
          <w:rFonts w:hint="default" w:ascii="Times New Roman" w:hAnsi="Times New Roman" w:eastAsia="方正仿宋_GBK" w:cs="Times New Roman"/>
          <w:color w:val="auto"/>
          <w:spacing w:val="0"/>
          <w:kern w:val="0"/>
          <w:sz w:val="32"/>
          <w:szCs w:val="32"/>
          <w:lang w:val="en-US" w:eastAsia="zh-CN"/>
        </w:rPr>
        <w:t>接受过规划编制单位、环评单位或建设单位等</w:t>
      </w:r>
      <w:r>
        <w:rPr>
          <w:rFonts w:hint="eastAsia" w:ascii="Times New Roman" w:hAnsi="Times New Roman" w:eastAsia="方正仿宋_GBK" w:cs="Times New Roman"/>
          <w:color w:val="auto"/>
          <w:spacing w:val="0"/>
          <w:kern w:val="0"/>
          <w:sz w:val="32"/>
          <w:szCs w:val="32"/>
          <w:lang w:val="en-US" w:eastAsia="zh-CN"/>
        </w:rPr>
        <w:t>相关</w:t>
      </w:r>
      <w:r>
        <w:rPr>
          <w:rFonts w:hint="default" w:ascii="Times New Roman" w:hAnsi="Times New Roman" w:eastAsia="方正仿宋_GBK" w:cs="Times New Roman"/>
          <w:color w:val="auto"/>
          <w:spacing w:val="0"/>
          <w:kern w:val="0"/>
          <w:sz w:val="32"/>
          <w:szCs w:val="32"/>
          <w:lang w:val="en-US" w:eastAsia="zh-CN"/>
        </w:rPr>
        <w:t>单位的聘请</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参与所审查环评文件的指导或审核工作的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（二）本人与该项目建设单位负责人或环评编制人员有夫妻、直系血亲、三代以内旁系血亲以及近姻亲关系的；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（三）所在单位牵头或参与编制所审查环评文件的，或</w:t>
      </w:r>
      <w:r>
        <w:rPr>
          <w:rFonts w:hint="default" w:ascii="Times New Roman" w:hAnsi="Times New Roman" w:eastAsia="方正仿宋_GBK" w:cs="Times New Roman"/>
          <w:color w:val="auto"/>
          <w:spacing w:val="0"/>
          <w:kern w:val="0"/>
          <w:sz w:val="32"/>
          <w:szCs w:val="32"/>
          <w:lang w:val="en-US" w:eastAsia="zh-CN"/>
        </w:rPr>
        <w:t>受聘于规划编制单位、建设单位、环评单位等项目单位的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lang w:val="en-US" w:eastAsia="zh-CN"/>
        </w:rPr>
        <w:t>与规划编制单位、环评单位或建设单位的项目负责人存在利益关系的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存在其他利害关系可能影响审查工作客观公正的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第四章  专家抽取</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第十五条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专家库管理部门组织或委托技术评估机构召开建设项目环境影响评价文件审查会</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应通过</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环境影响评价技术评估专家库</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系统进行</w:t>
      </w:r>
      <w:r>
        <w:rPr>
          <w:rFonts w:hint="eastAsia" w:ascii="Times New Roman" w:hAnsi="Times New Roman" w:eastAsia="方正仿宋_GBK" w:cs="Times New Roman"/>
          <w:color w:val="auto"/>
          <w:spacing w:val="0"/>
          <w:kern w:val="0"/>
          <w:sz w:val="32"/>
          <w:szCs w:val="32"/>
          <w:lang w:val="en-US" w:eastAsia="zh-CN"/>
        </w:rPr>
        <w:t>抽取，抽取范围包括国家级专家库、省级专家库和本级专家库，抽取审查环境影响报告书专家不少于5人、审查环境影响报告表专家不少于3人</w:t>
      </w:r>
      <w:r>
        <w:rPr>
          <w:rFonts w:hint="default" w:ascii="Times New Roman" w:hAnsi="Times New Roman" w:eastAsia="方正仿宋_GBK" w:cs="Times New Roman"/>
          <w:color w:val="auto"/>
          <w:spacing w:val="0"/>
          <w:kern w:val="0"/>
          <w:sz w:val="32"/>
          <w:szCs w:val="32"/>
          <w:lang w:val="en-US" w:eastAsia="zh-CN"/>
        </w:rPr>
        <w:t>。</w:t>
      </w:r>
      <w:r>
        <w:rPr>
          <w:rFonts w:hint="eastAsia" w:ascii="Times New Roman" w:hAnsi="Times New Roman" w:eastAsia="方正仿宋_GBK" w:cs="Times New Roman"/>
          <w:color w:val="auto"/>
          <w:spacing w:val="0"/>
          <w:kern w:val="0"/>
          <w:sz w:val="32"/>
          <w:szCs w:val="32"/>
          <w:lang w:val="en-US" w:eastAsia="zh-CN"/>
        </w:rPr>
        <w:t>参加技术审查工作的专家人选，原则上应根据建设项目所涉及的行业领域、专业领域、地域、区域、流域等因素，按照所需专家数的3倍进行随机抽取，</w:t>
      </w:r>
      <w:r>
        <w:rPr>
          <w:rFonts w:hint="default" w:ascii="Times New Roman" w:hAnsi="Times New Roman" w:eastAsia="方正仿宋_GBK" w:cs="Times New Roman"/>
          <w:color w:val="auto"/>
          <w:spacing w:val="0"/>
          <w:kern w:val="0"/>
          <w:sz w:val="32"/>
          <w:szCs w:val="32"/>
          <w:lang w:val="en-US" w:eastAsia="zh-CN"/>
        </w:rPr>
        <w:t>抽取专家须征求专家本人意见后确定</w:t>
      </w:r>
      <w:r>
        <w:rPr>
          <w:rFonts w:hint="eastAsia" w:ascii="Times New Roman" w:hAnsi="Times New Roman" w:eastAsia="方正仿宋_GBK" w:cs="Times New Roman"/>
          <w:color w:val="auto"/>
          <w:spacing w:val="0"/>
          <w:kern w:val="0"/>
          <w:sz w:val="32"/>
          <w:szCs w:val="32"/>
          <w:lang w:val="en-US" w:eastAsia="zh-CN"/>
        </w:rPr>
        <w:t>。参与项目技术审查的专家应来自不同单位。</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如有特殊需要或涉及特别</w:t>
      </w:r>
      <w:r>
        <w:rPr>
          <w:rFonts w:hint="default" w:ascii="Times New Roman" w:hAnsi="Times New Roman" w:eastAsia="方正仿宋_GBK" w:cs="Times New Roman"/>
          <w:color w:val="auto"/>
          <w:spacing w:val="0"/>
          <w:kern w:val="0"/>
          <w:sz w:val="32"/>
          <w:szCs w:val="32"/>
          <w:lang w:val="en-US" w:eastAsia="zh-CN"/>
        </w:rPr>
        <w:t>重大、环境敏感的建设项目</w:t>
      </w:r>
      <w:r>
        <w:rPr>
          <w:rFonts w:hint="eastAsia" w:ascii="Times New Roman" w:hAnsi="Times New Roman" w:eastAsia="方正仿宋_GBK" w:cs="Times New Roman"/>
          <w:color w:val="auto"/>
          <w:spacing w:val="0"/>
          <w:kern w:val="0"/>
          <w:sz w:val="32"/>
          <w:szCs w:val="32"/>
          <w:lang w:val="en-US" w:eastAsia="zh-CN"/>
        </w:rPr>
        <w:t>，</w:t>
      </w:r>
      <w:r>
        <w:rPr>
          <w:rFonts w:hint="eastAsia"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pacing w:val="0"/>
          <w:kern w:val="0"/>
          <w:sz w:val="32"/>
          <w:szCs w:val="32"/>
          <w:lang w:val="en-US" w:eastAsia="zh-CN"/>
        </w:rPr>
        <w:t>采取库外特邀专家方式</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特邀专家不得超过所聘请专家总数的三分之一。</w:t>
      </w:r>
      <w:r>
        <w:rPr>
          <w:rFonts w:hint="eastAsia" w:ascii="Times New Roman" w:hAnsi="Times New Roman" w:eastAsia="方正仿宋_GBK" w:cs="Times New Roman"/>
          <w:color w:val="auto"/>
          <w:spacing w:val="0"/>
          <w:kern w:val="0"/>
          <w:sz w:val="32"/>
          <w:szCs w:val="32"/>
          <w:lang w:val="en-US" w:eastAsia="zh-CN"/>
        </w:rPr>
        <w:t>技术审查工作结束后，有必要的临时选聘专家，应按照入库程序及时纳入专家库。同类项目打捆召开技术审查会，可使用同一批专家；涉密项目技术审查专家可不从专家库抽取。</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州生态环境局召集审查规划环境影响评价文件，应从专家库中按照规划的类型、专家熟悉的行业领域、专业领域、地域、区域、流域等，进行随机抽取。</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州生态环境局</w:t>
      </w:r>
      <w:r>
        <w:rPr>
          <w:rFonts w:hint="default" w:ascii="Times New Roman" w:hAnsi="Times New Roman" w:eastAsia="方正仿宋_GBK" w:cs="Times New Roman"/>
          <w:color w:val="auto"/>
          <w:spacing w:val="0"/>
          <w:kern w:val="0"/>
          <w:sz w:val="32"/>
          <w:szCs w:val="32"/>
          <w:lang w:val="en-US" w:eastAsia="zh-CN"/>
        </w:rPr>
        <w:t>组织或委托技术评估机构进行环评文件质量复核</w:t>
      </w:r>
      <w:r>
        <w:rPr>
          <w:rFonts w:hint="eastAsia" w:ascii="Times New Roman" w:hAnsi="Times New Roman" w:eastAsia="方正仿宋_GBK" w:cs="Times New Roman"/>
          <w:color w:val="auto"/>
          <w:spacing w:val="0"/>
          <w:kern w:val="0"/>
          <w:sz w:val="32"/>
          <w:szCs w:val="32"/>
          <w:lang w:val="en-US" w:eastAsia="zh-CN"/>
        </w:rPr>
        <w:t>，应从专家库中按照专家熟悉的行业领域、专业领域、地域、区域、流域等，进行随机抽取。</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第十六条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审查专家的通知、联系等具体工作由组织审查的环评文件审批部门或</w:t>
      </w:r>
      <w:r>
        <w:rPr>
          <w:rFonts w:hint="eastAsia" w:ascii="Times New Roman" w:hAnsi="Times New Roman" w:eastAsia="方正仿宋_GBK" w:cs="Times New Roman"/>
          <w:color w:val="auto"/>
          <w:spacing w:val="0"/>
          <w:kern w:val="0"/>
          <w:sz w:val="32"/>
          <w:szCs w:val="32"/>
          <w:lang w:val="en-US" w:eastAsia="zh-CN"/>
        </w:rPr>
        <w:t>委托</w:t>
      </w:r>
      <w:r>
        <w:rPr>
          <w:rFonts w:hint="default" w:ascii="Times New Roman" w:hAnsi="Times New Roman" w:eastAsia="方正仿宋_GBK" w:cs="Times New Roman"/>
          <w:color w:val="auto"/>
          <w:spacing w:val="0"/>
          <w:kern w:val="0"/>
          <w:sz w:val="32"/>
          <w:szCs w:val="32"/>
          <w:lang w:val="en-US" w:eastAsia="zh-CN"/>
        </w:rPr>
        <w:t>技术评估机构负责。</w:t>
      </w:r>
      <w:r>
        <w:rPr>
          <w:rFonts w:hint="eastAsia" w:ascii="Times New Roman" w:hAnsi="Times New Roman" w:eastAsia="方正仿宋_GBK" w:cs="Times New Roman"/>
          <w:color w:val="auto"/>
          <w:spacing w:val="0"/>
          <w:kern w:val="0"/>
          <w:sz w:val="32"/>
          <w:szCs w:val="32"/>
          <w:lang w:val="en-US" w:eastAsia="zh-CN"/>
        </w:rPr>
        <w:t>项目负责人在与专家联系过程中，需明确告知专家回避原则，取得专家回避承诺。</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第十七条</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专家库管理机构应对技术审查专家个人身份信息、联系方式等涉及个人隐私的信息予以保密。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第五章  专家考核与管理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b/>
          <w:bCs/>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w:t>
      </w:r>
      <w:r>
        <w:rPr>
          <w:rFonts w:hint="eastAsia" w:ascii="Times New Roman" w:hAnsi="Times New Roman" w:eastAsia="方正仿宋_GBK" w:cs="Times New Roman"/>
          <w:b/>
          <w:bCs/>
          <w:color w:val="auto"/>
          <w:spacing w:val="0"/>
          <w:kern w:val="0"/>
          <w:sz w:val="32"/>
          <w:szCs w:val="32"/>
          <w:lang w:val="en-US" w:eastAsia="zh-CN"/>
        </w:rPr>
        <w:t>八</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建立专家违规行为即时处理制度</w:t>
      </w:r>
      <w:r>
        <w:rPr>
          <w:rFonts w:hint="eastAsia" w:ascii="Times New Roman" w:hAnsi="Times New Roman" w:eastAsia="方正仿宋_GBK" w:cs="Times New Roman"/>
          <w:color w:val="auto"/>
          <w:spacing w:val="0"/>
          <w:kern w:val="0"/>
          <w:sz w:val="32"/>
          <w:szCs w:val="32"/>
          <w:lang w:val="en-US" w:eastAsia="zh-CN"/>
        </w:rPr>
        <w:t>。州生态环境局</w:t>
      </w:r>
      <w:r>
        <w:rPr>
          <w:rFonts w:hint="default" w:ascii="Times New Roman" w:hAnsi="Times New Roman" w:eastAsia="方正仿宋_GBK" w:cs="Times New Roman"/>
          <w:color w:val="auto"/>
          <w:spacing w:val="0"/>
          <w:kern w:val="0"/>
          <w:sz w:val="32"/>
          <w:szCs w:val="32"/>
          <w:lang w:val="en-US" w:eastAsia="zh-CN"/>
        </w:rPr>
        <w:t>按照客观公正、实事求是的原则</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组织对审查专家进行考核</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考核结果作为专家续聘的依据。</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w:t>
      </w:r>
      <w:r>
        <w:rPr>
          <w:rFonts w:hint="eastAsia" w:ascii="Times New Roman" w:hAnsi="Times New Roman" w:eastAsia="方正仿宋_GBK" w:cs="Times New Roman"/>
          <w:b/>
          <w:bCs/>
          <w:color w:val="auto"/>
          <w:spacing w:val="0"/>
          <w:kern w:val="0"/>
          <w:sz w:val="32"/>
          <w:szCs w:val="32"/>
          <w:lang w:val="en-US" w:eastAsia="zh-CN"/>
        </w:rPr>
        <w:t>十九</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color w:val="auto"/>
          <w:spacing w:val="0"/>
          <w:kern w:val="0"/>
          <w:sz w:val="32"/>
          <w:szCs w:val="32"/>
          <w:lang w:val="en-US" w:eastAsia="zh-CN"/>
        </w:rPr>
        <w:t xml:space="preserve">  每次</w:t>
      </w:r>
      <w:r>
        <w:rPr>
          <w:rFonts w:hint="default" w:ascii="Times New Roman" w:hAnsi="Times New Roman" w:eastAsia="方正仿宋_GBK" w:cs="Times New Roman"/>
          <w:color w:val="auto"/>
          <w:spacing w:val="0"/>
          <w:kern w:val="0"/>
          <w:sz w:val="32"/>
          <w:szCs w:val="32"/>
          <w:lang w:val="en-US" w:eastAsia="zh-CN"/>
        </w:rPr>
        <w:t>审查结束后</w:t>
      </w:r>
      <w:r>
        <w:rPr>
          <w:rFonts w:hint="eastAsia" w:ascii="Times New Roman" w:hAnsi="Times New Roman" w:eastAsia="方正仿宋_GBK" w:cs="Times New Roman"/>
          <w:color w:val="auto"/>
          <w:spacing w:val="0"/>
          <w:kern w:val="0"/>
          <w:sz w:val="32"/>
          <w:szCs w:val="32"/>
          <w:lang w:val="en-US" w:eastAsia="zh-CN"/>
        </w:rPr>
        <w:t>10个工作日内，由</w:t>
      </w:r>
      <w:r>
        <w:rPr>
          <w:rFonts w:hint="default" w:ascii="Times New Roman" w:hAnsi="Times New Roman" w:eastAsia="方正仿宋_GBK" w:cs="Times New Roman"/>
          <w:color w:val="auto"/>
          <w:spacing w:val="0"/>
          <w:kern w:val="0"/>
          <w:sz w:val="32"/>
          <w:szCs w:val="32"/>
          <w:lang w:val="en-US" w:eastAsia="zh-CN"/>
        </w:rPr>
        <w:t>组织审查的技术评估机构</w:t>
      </w:r>
      <w:r>
        <w:rPr>
          <w:rFonts w:hint="eastAsia" w:ascii="Times New Roman" w:hAnsi="Times New Roman" w:eastAsia="方正仿宋_GBK" w:cs="Times New Roman"/>
          <w:color w:val="auto"/>
          <w:spacing w:val="0"/>
          <w:kern w:val="0"/>
          <w:sz w:val="32"/>
          <w:szCs w:val="32"/>
          <w:lang w:val="en-US" w:eastAsia="zh-CN"/>
        </w:rPr>
        <w:t>项目负责人商</w:t>
      </w:r>
      <w:r>
        <w:rPr>
          <w:rFonts w:hint="default" w:ascii="Times New Roman" w:hAnsi="Times New Roman" w:eastAsia="方正仿宋_GBK" w:cs="Times New Roman"/>
          <w:color w:val="auto"/>
          <w:spacing w:val="0"/>
          <w:kern w:val="0"/>
          <w:sz w:val="32"/>
          <w:szCs w:val="32"/>
          <w:lang w:val="en-US" w:eastAsia="zh-CN"/>
        </w:rPr>
        <w:t>专家库管理部门</w:t>
      </w:r>
      <w:r>
        <w:rPr>
          <w:rFonts w:hint="eastAsia" w:ascii="Times New Roman" w:hAnsi="Times New Roman" w:eastAsia="方正仿宋_GBK" w:cs="Times New Roman"/>
          <w:color w:val="auto"/>
          <w:spacing w:val="0"/>
          <w:kern w:val="0"/>
          <w:sz w:val="32"/>
          <w:szCs w:val="32"/>
          <w:lang w:val="en-US" w:eastAsia="zh-CN"/>
        </w:rPr>
        <w:t>负责人</w:t>
      </w:r>
      <w:r>
        <w:rPr>
          <w:rFonts w:hint="default" w:ascii="Times New Roman" w:hAnsi="Times New Roman" w:eastAsia="方正仿宋_GBK" w:cs="Times New Roman"/>
          <w:color w:val="auto"/>
          <w:spacing w:val="0"/>
          <w:kern w:val="0"/>
          <w:sz w:val="32"/>
          <w:szCs w:val="32"/>
          <w:lang w:val="en-US" w:eastAsia="zh-CN"/>
        </w:rPr>
        <w:t>在</w:t>
      </w:r>
      <w:r>
        <w:rPr>
          <w:rFonts w:hint="eastAsia" w:ascii="Times New Roman" w:hAnsi="Times New Roman" w:eastAsia="方正仿宋_GBK" w:cs="Times New Roman"/>
          <w:color w:val="auto"/>
          <w:spacing w:val="0"/>
          <w:kern w:val="0"/>
          <w:sz w:val="32"/>
          <w:szCs w:val="32"/>
          <w:lang w:val="en-US" w:eastAsia="zh-CN"/>
        </w:rPr>
        <w:t>生态环境部“环境影响评价技术评估专家库”系统</w:t>
      </w:r>
      <w:r>
        <w:rPr>
          <w:rFonts w:hint="default" w:ascii="Times New Roman" w:hAnsi="Times New Roman" w:eastAsia="方正仿宋_GBK" w:cs="Times New Roman"/>
          <w:color w:val="auto"/>
          <w:spacing w:val="0"/>
          <w:kern w:val="0"/>
          <w:sz w:val="32"/>
          <w:szCs w:val="32"/>
          <w:lang w:val="en-US" w:eastAsia="zh-CN"/>
        </w:rPr>
        <w:t>对专家进行</w:t>
      </w:r>
      <w:r>
        <w:rPr>
          <w:rFonts w:hint="eastAsia" w:ascii="Times New Roman" w:hAnsi="Times New Roman" w:eastAsia="方正仿宋_GBK" w:cs="Times New Roman"/>
          <w:color w:val="auto"/>
          <w:spacing w:val="0"/>
          <w:kern w:val="0"/>
          <w:sz w:val="32"/>
          <w:szCs w:val="32"/>
          <w:lang w:val="en-US" w:eastAsia="zh-CN"/>
        </w:rPr>
        <w:t>日常</w:t>
      </w:r>
      <w:r>
        <w:rPr>
          <w:rFonts w:hint="default" w:ascii="Times New Roman" w:hAnsi="Times New Roman" w:eastAsia="方正仿宋_GBK" w:cs="Times New Roman"/>
          <w:color w:val="auto"/>
          <w:spacing w:val="0"/>
          <w:kern w:val="0"/>
          <w:sz w:val="32"/>
          <w:szCs w:val="32"/>
          <w:lang w:val="en-US" w:eastAsia="zh-CN"/>
        </w:rPr>
        <w:t>考核</w:t>
      </w:r>
      <w:r>
        <w:rPr>
          <w:rFonts w:hint="eastAsia" w:ascii="Times New Roman" w:hAnsi="Times New Roman" w:eastAsia="方正仿宋_GBK" w:cs="Times New Roman"/>
          <w:color w:val="auto"/>
          <w:spacing w:val="0"/>
          <w:kern w:val="0"/>
          <w:sz w:val="32"/>
          <w:szCs w:val="32"/>
          <w:lang w:val="en-US" w:eastAsia="zh-CN"/>
        </w:rPr>
        <w:t>。考核内容包括业务水平和工作态度两个方面，考核结果通过量化打分确定（附件8）；考核总分为100分，其中业务水平60分，工作态度40分，均分优、良、差三个档次。日常考核得分90分及以上的为“优”，60分-89分的为“良”，60分以下的为“差”。</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b/>
          <w:bCs/>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规划环境影响评价文件审查和环评文件质量复核召集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组织</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部门</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参照建设项目环境影响评价文件专家评价内容对专家进行评价考核。</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审查会议结束后，环评编制单位应对专家廉政、回避情况进行评价（附件9）。</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一</w:t>
      </w:r>
      <w:r>
        <w:rPr>
          <w:rFonts w:hint="default" w:ascii="Times New Roman" w:hAnsi="Times New Roman" w:eastAsia="方正仿宋_GBK" w:cs="Times New Roman"/>
          <w:b/>
          <w:bCs/>
          <w:color w:val="auto"/>
          <w:spacing w:val="0"/>
          <w:kern w:val="0"/>
          <w:sz w:val="32"/>
          <w:szCs w:val="32"/>
          <w:lang w:val="en-US" w:eastAsia="zh-CN"/>
        </w:rPr>
        <w:t>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按照自然年统计，全年参加技术审查3次（含）以上且年度平均考核分数达到95分及以上的，评为年度优秀专家</w:t>
      </w:r>
      <w:r>
        <w:rPr>
          <w:rFonts w:hint="default"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二</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入选专家库的审查专家在审查中存在下列情 形之一的</w:t>
      </w:r>
      <w:r>
        <w:rPr>
          <w:rFonts w:hint="eastAsia" w:ascii="Times New Roman" w:hAnsi="Times New Roman" w:eastAsia="方正仿宋_GBK" w:cs="Times New Roman"/>
          <w:color w:val="auto"/>
          <w:spacing w:val="0"/>
          <w:kern w:val="0"/>
          <w:sz w:val="32"/>
          <w:szCs w:val="32"/>
          <w:lang w:val="en-US" w:eastAsia="zh-CN"/>
        </w:rPr>
        <w:t>，州生态环境局予以提醒，</w:t>
      </w:r>
      <w:r>
        <w:rPr>
          <w:rFonts w:hint="default" w:ascii="Times New Roman" w:hAnsi="Times New Roman" w:eastAsia="方正仿宋_GBK" w:cs="Times New Roman"/>
          <w:color w:val="auto"/>
          <w:spacing w:val="0"/>
          <w:kern w:val="0"/>
          <w:sz w:val="32"/>
          <w:szCs w:val="32"/>
          <w:lang w:val="en-US" w:eastAsia="zh-CN"/>
        </w:rPr>
        <w:t>暂停专家资格三至六个月</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并将有关情况通报各级生态环境部门和专家所在单位</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lang w:val="en-US" w:eastAsia="zh-CN"/>
        </w:rPr>
        <w:t>被选定并已接受邀请作为审查专家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未提前一天以上告知而不参加现场踏勘或审查会议的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或未经同意自主指定代理人参加现场踏勘或审查会议的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被选定并已接受邀请作为审查专家</w:t>
      </w:r>
      <w:r>
        <w:rPr>
          <w:rFonts w:hint="eastAsia" w:ascii="Times New Roman" w:hAnsi="Times New Roman" w:eastAsia="方正仿宋_GBK" w:cs="Times New Roman"/>
          <w:color w:val="auto"/>
          <w:spacing w:val="0"/>
          <w:kern w:val="0"/>
          <w:sz w:val="32"/>
          <w:szCs w:val="32"/>
          <w:lang w:val="en-US" w:eastAsia="zh-CN"/>
        </w:rPr>
        <w:t>，无故不参加审查会议或现场踏勘一年超过两次的；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（三）不提前做好参会准备，评审意见空话套话、无针对性的，不能按照要求完成技术审查工作的。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三</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入选专家库的审查专家在审查中存在下列情形之一的</w:t>
      </w:r>
      <w:r>
        <w:rPr>
          <w:rFonts w:hint="eastAsia" w:ascii="Times New Roman" w:hAnsi="Times New Roman" w:eastAsia="方正仿宋_GBK" w:cs="Times New Roman"/>
          <w:color w:val="auto"/>
          <w:spacing w:val="0"/>
          <w:kern w:val="0"/>
          <w:sz w:val="32"/>
          <w:szCs w:val="32"/>
          <w:lang w:val="en-US" w:eastAsia="zh-CN"/>
        </w:rPr>
        <w:t>，取消专家资格并移出专家库，且5</w:t>
      </w:r>
      <w:r>
        <w:rPr>
          <w:rFonts w:hint="default" w:ascii="Times New Roman" w:hAnsi="Times New Roman" w:eastAsia="方正仿宋_GBK" w:cs="Times New Roman"/>
          <w:color w:val="auto"/>
          <w:spacing w:val="0"/>
          <w:kern w:val="0"/>
          <w:sz w:val="32"/>
          <w:szCs w:val="32"/>
          <w:lang w:val="en-US" w:eastAsia="zh-CN"/>
        </w:rPr>
        <w:t>年内不</w:t>
      </w:r>
      <w:r>
        <w:rPr>
          <w:rFonts w:hint="eastAsia" w:ascii="Times New Roman" w:hAnsi="Times New Roman" w:eastAsia="方正仿宋_GBK" w:cs="Times New Roman"/>
          <w:color w:val="auto"/>
          <w:spacing w:val="0"/>
          <w:kern w:val="0"/>
          <w:sz w:val="32"/>
          <w:szCs w:val="32"/>
          <w:lang w:val="en-US" w:eastAsia="zh-CN"/>
        </w:rPr>
        <w:t>再</w:t>
      </w:r>
      <w:r>
        <w:rPr>
          <w:rFonts w:hint="default" w:ascii="Times New Roman" w:hAnsi="Times New Roman" w:eastAsia="方正仿宋_GBK" w:cs="Times New Roman"/>
          <w:color w:val="auto"/>
          <w:spacing w:val="0"/>
          <w:kern w:val="0"/>
          <w:sz w:val="32"/>
          <w:szCs w:val="32"/>
          <w:lang w:val="en-US" w:eastAsia="zh-CN"/>
        </w:rPr>
        <w:t>受理其专家入库申请</w:t>
      </w:r>
      <w:r>
        <w:rPr>
          <w:rFonts w:hint="eastAsia" w:ascii="Times New Roman" w:hAnsi="Times New Roman" w:eastAsia="方正仿宋_GBK" w:cs="Times New Roman"/>
          <w:color w:val="auto"/>
          <w:spacing w:val="0"/>
          <w:kern w:val="0"/>
          <w:sz w:val="32"/>
          <w:szCs w:val="32"/>
          <w:lang w:val="en-US" w:eastAsia="zh-CN"/>
        </w:rPr>
        <w:t>，同时</w:t>
      </w:r>
      <w:r>
        <w:rPr>
          <w:rFonts w:hint="default" w:ascii="Times New Roman" w:hAnsi="Times New Roman" w:eastAsia="方正仿宋_GBK" w:cs="Times New Roman"/>
          <w:color w:val="auto"/>
          <w:spacing w:val="0"/>
          <w:kern w:val="0"/>
          <w:sz w:val="32"/>
          <w:szCs w:val="32"/>
          <w:lang w:val="en-US" w:eastAsia="zh-CN"/>
        </w:rPr>
        <w:t>将有关情况通报各级生态环境部门和专家所在单位</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（一）专家在接受日常考核中，存在1次考核分数为“差”的；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（二）聘期内在环境影响评价信用平台发生信用记分的；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（三）聘期内在“环境影响评价技术评估专家库”系统中被列为“信用管理平台限期整改或黑名单专家”的；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（四）因廉政纪律、工作态度和业务水平等原因在各级环评技术评估专家库有出库记录的；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不负责任、弄虚作假的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或者其他不客观、不公正参与审查工作的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lang w:val="en-US" w:eastAsia="zh-CN"/>
        </w:rPr>
        <w:t>与</w:t>
      </w:r>
      <w:r>
        <w:rPr>
          <w:rFonts w:hint="eastAsia" w:ascii="Times New Roman" w:hAnsi="Times New Roman" w:eastAsia="方正仿宋_GBK" w:cs="Times New Roman"/>
          <w:color w:val="auto"/>
          <w:spacing w:val="0"/>
          <w:kern w:val="0"/>
          <w:sz w:val="32"/>
          <w:szCs w:val="32"/>
          <w:lang w:val="en-US" w:eastAsia="zh-CN"/>
        </w:rPr>
        <w:t>评审项目单位</w:t>
      </w:r>
      <w:r>
        <w:rPr>
          <w:rFonts w:hint="default" w:ascii="Times New Roman" w:hAnsi="Times New Roman" w:eastAsia="方正仿宋_GBK" w:cs="Times New Roman"/>
          <w:color w:val="auto"/>
          <w:spacing w:val="0"/>
          <w:kern w:val="0"/>
          <w:sz w:val="32"/>
          <w:szCs w:val="32"/>
          <w:lang w:val="en-US" w:eastAsia="zh-CN"/>
        </w:rPr>
        <w:t>存在</w:t>
      </w:r>
      <w:r>
        <w:rPr>
          <w:rFonts w:hint="eastAsia" w:ascii="Times New Roman" w:hAnsi="Times New Roman" w:eastAsia="方正仿宋_GBK" w:cs="Times New Roman"/>
          <w:color w:val="auto"/>
          <w:spacing w:val="0"/>
          <w:kern w:val="0"/>
          <w:sz w:val="32"/>
          <w:szCs w:val="32"/>
          <w:lang w:val="en-US" w:eastAsia="zh-CN"/>
        </w:rPr>
        <w:t>“利</w:t>
      </w:r>
      <w:r>
        <w:rPr>
          <w:rFonts w:hint="default" w:ascii="Times New Roman" w:hAnsi="Times New Roman" w:eastAsia="方正仿宋_GBK" w:cs="Times New Roman"/>
          <w:color w:val="auto"/>
          <w:spacing w:val="0"/>
          <w:kern w:val="0"/>
          <w:sz w:val="32"/>
          <w:szCs w:val="32"/>
          <w:lang w:val="en-US" w:eastAsia="zh-CN"/>
        </w:rPr>
        <w:t>害关系</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可能影响审查公正、事先知情但未主动提出回避的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（七）</w:t>
      </w:r>
      <w:r>
        <w:rPr>
          <w:rFonts w:hint="default" w:ascii="Times New Roman" w:hAnsi="Times New Roman" w:eastAsia="方正仿宋_GBK" w:cs="Times New Roman"/>
          <w:color w:val="auto"/>
          <w:spacing w:val="0"/>
          <w:kern w:val="0"/>
          <w:sz w:val="32"/>
          <w:szCs w:val="32"/>
          <w:lang w:val="en-US" w:eastAsia="zh-CN"/>
        </w:rPr>
        <w:t>因专家审查意见出现重大错误或遗漏造成不良后果的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（八）</w:t>
      </w:r>
      <w:r>
        <w:rPr>
          <w:rFonts w:hint="default" w:ascii="Times New Roman" w:hAnsi="Times New Roman" w:eastAsia="方正仿宋_GBK" w:cs="Times New Roman"/>
          <w:color w:val="auto"/>
          <w:spacing w:val="0"/>
          <w:kern w:val="0"/>
          <w:sz w:val="32"/>
          <w:szCs w:val="32"/>
          <w:lang w:val="en-US" w:eastAsia="zh-CN"/>
        </w:rPr>
        <w:t>泄露技术评审过程中知悉的技术秘密、商业秘密以及其他不宜公开的情况的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（九）</w:t>
      </w:r>
      <w:r>
        <w:rPr>
          <w:rFonts w:hint="default" w:ascii="Times New Roman" w:hAnsi="Times New Roman" w:eastAsia="方正仿宋_GBK" w:cs="Times New Roman"/>
          <w:color w:val="auto"/>
          <w:spacing w:val="0"/>
          <w:kern w:val="0"/>
          <w:sz w:val="32"/>
          <w:szCs w:val="32"/>
          <w:lang w:val="en-US" w:eastAsia="zh-CN"/>
        </w:rPr>
        <w:t>被选定并已接受邀请作为审查专家</w:t>
      </w:r>
      <w:r>
        <w:rPr>
          <w:rFonts w:hint="eastAsia" w:ascii="Times New Roman" w:hAnsi="Times New Roman" w:eastAsia="方正仿宋_GBK" w:cs="Times New Roman"/>
          <w:color w:val="auto"/>
          <w:spacing w:val="0"/>
          <w:kern w:val="0"/>
          <w:sz w:val="32"/>
          <w:szCs w:val="32"/>
          <w:lang w:val="en-US" w:eastAsia="zh-CN"/>
        </w:rPr>
        <w:t>，无正当理由</w:t>
      </w:r>
      <w:r>
        <w:rPr>
          <w:rFonts w:hint="default" w:ascii="Times New Roman" w:hAnsi="Times New Roman" w:eastAsia="方正仿宋_GBK" w:cs="Times New Roman"/>
          <w:color w:val="auto"/>
          <w:spacing w:val="0"/>
          <w:kern w:val="0"/>
          <w:sz w:val="32"/>
          <w:szCs w:val="32"/>
          <w:lang w:val="en-US" w:eastAsia="zh-CN"/>
        </w:rPr>
        <w:t>不参加审查会议或现场踏勘</w:t>
      </w:r>
      <w:r>
        <w:rPr>
          <w:rFonts w:hint="eastAsia" w:ascii="Times New Roman" w:hAnsi="Times New Roman" w:eastAsia="方正仿宋_GBK" w:cs="Times New Roman"/>
          <w:color w:val="auto"/>
          <w:spacing w:val="0"/>
          <w:kern w:val="0"/>
          <w:sz w:val="32"/>
          <w:szCs w:val="32"/>
          <w:lang w:val="en-US" w:eastAsia="zh-CN"/>
        </w:rPr>
        <w:t>累计三次以上的；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（十）</w:t>
      </w:r>
      <w:r>
        <w:rPr>
          <w:rFonts w:hint="default" w:ascii="Times New Roman" w:hAnsi="Times New Roman" w:eastAsia="方正仿宋_GBK" w:cs="Times New Roman"/>
          <w:color w:val="auto"/>
          <w:spacing w:val="0"/>
          <w:kern w:val="0"/>
          <w:sz w:val="32"/>
          <w:szCs w:val="32"/>
          <w:lang w:val="en-US" w:eastAsia="zh-CN"/>
        </w:rPr>
        <w:t>故意损害有关部门和单位声誉或利益的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（十一）其他需要予以出库的情形。</w:t>
      </w:r>
      <w:r>
        <w:rPr>
          <w:rFonts w:hint="default" w:ascii="Times New Roman" w:hAnsi="Times New Roman" w:eastAsia="方正仿宋_GBK" w:cs="Times New Roman"/>
          <w:color w:val="auto"/>
          <w:spacing w:val="0"/>
          <w:ker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四</w:t>
      </w:r>
      <w:r>
        <w:rPr>
          <w:rFonts w:hint="default" w:ascii="Times New Roman" w:hAnsi="Times New Roman" w:eastAsia="方正仿宋_GBK" w:cs="Times New Roman"/>
          <w:b/>
          <w:bCs/>
          <w:color w:val="auto"/>
          <w:spacing w:val="0"/>
          <w:kern w:val="0"/>
          <w:sz w:val="32"/>
          <w:szCs w:val="32"/>
          <w:lang w:val="en-US" w:eastAsia="zh-CN"/>
        </w:rPr>
        <w:t>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 xml:space="preserve"> 专家个人信息实行动态更新和每年一次集中更新。专家年龄达到70岁，原则上自动退出专家库。</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b/>
          <w:bCs/>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五</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专家库建立痕迹管理机制。对专家个人信息更新、出入库、选取结果、考核和环评文件日常考核表进行全程留痕，做到相关记录可查询、可追溯。</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六</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涉嫌违纪违法的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移送相关部门依法处理。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b/>
          <w:bCs/>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七</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专家库实行动态管理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原则上每2年进行一次调整</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并及时公布调整结果</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急需专家可根据情况适时增补。</w:t>
      </w:r>
    </w:p>
    <w:p>
      <w:pPr>
        <w:keepNext w:val="0"/>
        <w:keepLines w:val="0"/>
        <w:pageBreakBefore w:val="0"/>
        <w:widowControl/>
        <w:kinsoku w:val="0"/>
        <w:wordWrap/>
        <w:overflowPunct/>
        <w:topLinePunct w:val="0"/>
        <w:autoSpaceDE w:val="0"/>
        <w:autoSpaceDN w:val="0"/>
        <w:bidi w:val="0"/>
        <w:adjustRightInd/>
        <w:snapToGrid/>
        <w:spacing w:line="560" w:lineRule="exact"/>
        <w:ind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第六章  附  则</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w:t>
      </w:r>
      <w:r>
        <w:rPr>
          <w:rFonts w:hint="eastAsia" w:ascii="Times New Roman" w:hAnsi="Times New Roman" w:eastAsia="方正仿宋_GBK" w:cs="Times New Roman"/>
          <w:b/>
          <w:bCs/>
          <w:color w:val="auto"/>
          <w:spacing w:val="0"/>
          <w:kern w:val="0"/>
          <w:sz w:val="32"/>
          <w:szCs w:val="32"/>
          <w:lang w:val="en-US" w:eastAsia="zh-CN"/>
        </w:rPr>
        <w:t>二十八</w:t>
      </w:r>
      <w:r>
        <w:rPr>
          <w:rFonts w:hint="default" w:ascii="Times New Roman" w:hAnsi="Times New Roman" w:eastAsia="方正仿宋_GBK" w:cs="Times New Roman"/>
          <w:b/>
          <w:bCs/>
          <w:color w:val="auto"/>
          <w:spacing w:val="0"/>
          <w:kern w:val="0"/>
          <w:sz w:val="32"/>
          <w:szCs w:val="32"/>
          <w:lang w:val="en-US" w:eastAsia="zh-CN"/>
        </w:rPr>
        <w:t>条</w:t>
      </w:r>
      <w:r>
        <w:rPr>
          <w:rFonts w:hint="default" w:ascii="Times New Roman" w:hAnsi="Times New Roman" w:eastAsia="方正仿宋_GBK" w:cs="Times New Roman"/>
          <w:color w:val="auto"/>
          <w:spacing w:val="0"/>
          <w:kern w:val="0"/>
          <w:sz w:val="32"/>
          <w:szCs w:val="32"/>
          <w:lang w:val="en-US" w:eastAsia="zh-CN"/>
        </w:rPr>
        <w:t xml:space="preserve">  本办法由</w:t>
      </w:r>
      <w:r>
        <w:rPr>
          <w:rFonts w:hint="eastAsia" w:ascii="Times New Roman" w:hAnsi="Times New Roman" w:eastAsia="方正仿宋_GBK" w:cs="Times New Roman"/>
          <w:color w:val="auto"/>
          <w:spacing w:val="0"/>
          <w:kern w:val="0"/>
          <w:sz w:val="32"/>
          <w:szCs w:val="32"/>
          <w:lang w:val="en-US" w:eastAsia="zh-CN"/>
        </w:rPr>
        <w:t>州生态环境局</w:t>
      </w:r>
      <w:r>
        <w:rPr>
          <w:rFonts w:hint="default" w:ascii="Times New Roman" w:hAnsi="Times New Roman" w:eastAsia="方正仿宋_GBK" w:cs="Times New Roman"/>
          <w:color w:val="auto"/>
          <w:spacing w:val="0"/>
          <w:kern w:val="0"/>
          <w:sz w:val="32"/>
          <w:szCs w:val="32"/>
          <w:lang w:val="en-US" w:eastAsia="zh-CN"/>
        </w:rPr>
        <w:t>负责解释。</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w:t>
      </w:r>
      <w:r>
        <w:rPr>
          <w:rFonts w:hint="eastAsia" w:ascii="Times New Roman" w:hAnsi="Times New Roman" w:eastAsia="方正仿宋_GBK" w:cs="Times New Roman"/>
          <w:b/>
          <w:bCs/>
          <w:color w:val="auto"/>
          <w:spacing w:val="0"/>
          <w:kern w:val="0"/>
          <w:sz w:val="32"/>
          <w:szCs w:val="32"/>
          <w:lang w:val="en-US" w:eastAsia="zh-CN"/>
        </w:rPr>
        <w:t>二十九</w:t>
      </w:r>
      <w:r>
        <w:rPr>
          <w:rFonts w:hint="default" w:ascii="Times New Roman" w:hAnsi="Times New Roman" w:eastAsia="方正仿宋_GBK" w:cs="Times New Roman"/>
          <w:b/>
          <w:bCs/>
          <w:color w:val="auto"/>
          <w:spacing w:val="0"/>
          <w:kern w:val="0"/>
          <w:sz w:val="32"/>
          <w:szCs w:val="32"/>
          <w:lang w:val="en-US" w:eastAsia="zh-CN"/>
        </w:rPr>
        <w:t>条</w:t>
      </w:r>
      <w:r>
        <w:rPr>
          <w:rFonts w:hint="default" w:ascii="Times New Roman" w:hAnsi="Times New Roman" w:eastAsia="方正仿宋_GBK" w:cs="Times New Roman"/>
          <w:color w:val="auto"/>
          <w:spacing w:val="0"/>
          <w:kern w:val="0"/>
          <w:sz w:val="32"/>
          <w:szCs w:val="32"/>
          <w:lang w:val="en-US" w:eastAsia="zh-CN"/>
        </w:rPr>
        <w:t xml:space="preserve">  本办法自发布之日起</w:t>
      </w:r>
      <w:r>
        <w:rPr>
          <w:rFonts w:hint="eastAsia" w:ascii="Times New Roman" w:hAnsi="Times New Roman" w:eastAsia="方正仿宋_GBK" w:cs="Times New Roman"/>
          <w:color w:val="auto"/>
          <w:spacing w:val="0"/>
          <w:kern w:val="0"/>
          <w:sz w:val="32"/>
          <w:szCs w:val="32"/>
          <w:lang w:val="en-US" w:eastAsia="zh-CN"/>
        </w:rPr>
        <w:t>实施</w:t>
      </w:r>
      <w:r>
        <w:rPr>
          <w:rFonts w:hint="default" w:ascii="Times New Roman" w:hAnsi="Times New Roman" w:eastAsia="方正仿宋_GBK" w:cs="Times New Roman"/>
          <w:color w:val="auto"/>
          <w:spacing w:val="0"/>
          <w:kern w:val="0"/>
          <w:sz w:val="32"/>
          <w:szCs w:val="32"/>
          <w:lang w:val="en-US" w:eastAsia="zh-CN"/>
        </w:rPr>
        <w:t>。</w:t>
      </w:r>
      <w:r>
        <w:rPr>
          <w:rFonts w:hint="eastAsia" w:ascii="Times New Roman" w:hAnsi="Times New Roman" w:eastAsia="方正仿宋_GBK" w:cs="Times New Roman"/>
          <w:color w:val="auto"/>
          <w:spacing w:val="0"/>
          <w:kern w:val="0"/>
          <w:sz w:val="32"/>
          <w:szCs w:val="32"/>
          <w:lang w:val="en-US" w:eastAsia="zh-CN"/>
        </w:rPr>
        <w:t>原《德宏州环境影响评价技术审查专家库管理办法（试行）》（德环发〔2022〕76号）同时废止。</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val="0"/>
        <w:overflowPunct/>
        <w:topLinePunct/>
        <w:autoSpaceDE/>
        <w:autoSpaceDN/>
        <w:bidi w:val="0"/>
        <w:adjustRightInd/>
        <w:snapToGrid/>
        <w:spacing w:line="560" w:lineRule="exact"/>
        <w:ind w:left="0" w:right="0" w:firstLine="640" w:firstLineChars="2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附件：1.德宏州规划环境影响评价审查专家入库申请表</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2.德宏州建设项目环境影响评价技术评审专家入库申</w:t>
      </w:r>
    </w:p>
    <w:p>
      <w:pPr>
        <w:keepNext w:val="0"/>
        <w:keepLines w:val="0"/>
        <w:pageBreakBefore w:val="0"/>
        <w:widowControl/>
        <w:kinsoku w:val="0"/>
        <w:wordWrap w:val="0"/>
        <w:overflowPunct/>
        <w:topLinePunct/>
        <w:autoSpaceDE/>
        <w:autoSpaceDN/>
        <w:bidi w:val="0"/>
        <w:adjustRightInd/>
        <w:snapToGrid/>
        <w:spacing w:line="560" w:lineRule="exact"/>
        <w:ind w:right="0" w:firstLine="1920" w:firstLineChars="6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请表</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3.德宏州辐射类建设项目环境影响评价技术评审专家</w:t>
      </w:r>
    </w:p>
    <w:p>
      <w:pPr>
        <w:keepNext w:val="0"/>
        <w:keepLines w:val="0"/>
        <w:pageBreakBefore w:val="0"/>
        <w:widowControl/>
        <w:kinsoku w:val="0"/>
        <w:wordWrap w:val="0"/>
        <w:overflowPunct/>
        <w:topLinePunct/>
        <w:autoSpaceDE/>
        <w:autoSpaceDN/>
        <w:bidi w:val="0"/>
        <w:adjustRightInd/>
        <w:snapToGrid/>
        <w:spacing w:line="560" w:lineRule="exact"/>
        <w:ind w:left="0" w:right="0" w:firstLine="1920" w:firstLineChars="6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入库申请表</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4.专家承诺书</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5.规划环境影响报告书审查意见表</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6.建设项目环评文件审查意见表</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1600" w:firstLineChars="5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7.德宏州环境影响评价技术审查专家</w:t>
      </w:r>
      <w:r>
        <w:rPr>
          <w:rFonts w:hint="eastAsia" w:ascii="Times New Roman" w:hAnsi="Times New Roman" w:eastAsia="方正仿宋_GBK" w:cs="Times New Roman"/>
          <w:color w:val="auto"/>
          <w:spacing w:val="0"/>
          <w:w w:val="100"/>
          <w:kern w:val="21"/>
          <w:position w:val="0"/>
          <w:sz w:val="32"/>
          <w:szCs w:val="32"/>
          <w:lang w:val="en-US" w:eastAsia="zh-CN"/>
        </w:rPr>
        <w:t>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600" w:firstLineChars="5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8.专家日常考核量化赋分表</w:t>
      </w:r>
    </w:p>
    <w:p>
      <w:pPr>
        <w:keepNext w:val="0"/>
        <w:keepLines w:val="0"/>
        <w:pageBreakBefore w:val="0"/>
        <w:widowControl/>
        <w:kinsoku w:val="0"/>
        <w:overflowPunct/>
        <w:bidi w:val="0"/>
        <w:spacing w:line="560" w:lineRule="exact"/>
        <w:ind w:firstLine="1600" w:firstLineChars="500"/>
        <w:rPr>
          <w:rFonts w:ascii="Arial"/>
          <w:color w:val="auto"/>
          <w:sz w:val="21"/>
        </w:rPr>
      </w:pPr>
      <w:r>
        <w:rPr>
          <w:rFonts w:hint="default" w:ascii="Times New Roman" w:hAnsi="Times New Roman" w:eastAsia="方正仿宋_GBK" w:cs="Times New Roman"/>
          <w:color w:val="auto"/>
          <w:spacing w:val="0"/>
          <w:w w:val="100"/>
          <w:kern w:val="21"/>
          <w:position w:val="0"/>
          <w:sz w:val="32"/>
          <w:szCs w:val="32"/>
          <w:lang w:val="en-US" w:eastAsia="zh-CN"/>
        </w:rPr>
        <w:t>9.环境影响报告书（表）审查专家情况调查表</w:t>
      </w:r>
    </w:p>
    <w:p>
      <w:pPr>
        <w:spacing w:line="272" w:lineRule="auto"/>
        <w:rPr>
          <w:rFonts w:ascii="Arial"/>
          <w:color w:val="auto"/>
          <w:sz w:val="21"/>
        </w:rPr>
      </w:pPr>
    </w:p>
    <w:p>
      <w:pPr>
        <w:spacing w:line="272" w:lineRule="auto"/>
        <w:rPr>
          <w:rFonts w:ascii="Arial"/>
          <w:color w:val="auto"/>
          <w:sz w:val="21"/>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r>
        <w:rPr>
          <w:rFonts w:hint="default" w:ascii="Times New Roman" w:hAnsi="Times New Roman" w:eastAsia="方正黑体_GBK" w:cs="Times New Roman"/>
          <w:color w:val="auto"/>
          <w:spacing w:val="0"/>
          <w:w w:val="100"/>
          <w:kern w:val="21"/>
          <w:position w:val="0"/>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color w:val="auto"/>
          <w:spacing w:val="0"/>
          <w:w w:val="100"/>
          <w:kern w:val="21"/>
          <w:position w:val="0"/>
          <w:sz w:val="44"/>
          <w:szCs w:val="44"/>
        </w:rPr>
      </w:pPr>
      <w:r>
        <w:rPr>
          <w:rFonts w:hint="default" w:ascii="Times New Roman" w:hAnsi="Times New Roman" w:eastAsia="宋体" w:cs="Times New Roman"/>
          <w:color w:val="auto"/>
          <w:spacing w:val="0"/>
          <w:w w:val="100"/>
          <w:kern w:val="21"/>
          <w:position w:val="0"/>
          <w:sz w:val="44"/>
          <w:szCs w:val="44"/>
          <w:lang w:eastAsia="zh-CN"/>
          <w14:textOutline w14:w="7988" w14:cap="flat" w14:cmpd="sng">
            <w14:solidFill>
              <w14:srgbClr w14:val="000000"/>
            </w14:solidFill>
            <w14:prstDash w14:val="solid"/>
            <w14:miter w14:val="0"/>
          </w14:textOutline>
        </w:rPr>
        <w:t>德宏州</w:t>
      </w:r>
      <w:r>
        <w:rPr>
          <w:rFonts w:hint="default" w:ascii="Times New Roman" w:hAnsi="Times New Roman" w:eastAsia="宋体" w:cs="Times New Roman"/>
          <w:color w:val="auto"/>
          <w:spacing w:val="0"/>
          <w:w w:val="100"/>
          <w:kern w:val="21"/>
          <w:position w:val="0"/>
          <w:sz w:val="44"/>
          <w:szCs w:val="44"/>
          <w14:textOutline w14:w="7988" w14:cap="flat" w14:cmpd="sng">
            <w14:solidFill>
              <w14:srgbClr w14:val="000000"/>
            </w14:solidFill>
            <w14:prstDash w14:val="solid"/>
            <w14:miter w14:val="0"/>
          </w14:textOutline>
        </w:rPr>
        <w:t>规划环境影响评价审查专家入库申请表</w:t>
      </w:r>
    </w:p>
    <w:p>
      <w:pPr>
        <w:spacing w:line="157" w:lineRule="exact"/>
        <w:rPr>
          <w:rFonts w:hint="default" w:ascii="Times New Roman" w:hAnsi="Times New Roman" w:cs="Times New Roman"/>
          <w:color w:val="auto"/>
          <w:spacing w:val="0"/>
          <w:w w:val="100"/>
          <w:kern w:val="21"/>
          <w:position w:val="0"/>
        </w:rPr>
      </w:pPr>
    </w:p>
    <w:tbl>
      <w:tblPr>
        <w:tblStyle w:val="9"/>
        <w:tblW w:w="9084"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9"/>
        <w:gridCol w:w="1991"/>
        <w:gridCol w:w="1728"/>
        <w:gridCol w:w="1981"/>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9" w:type="dxa"/>
            <w:tcBorders>
              <w:top w:val="single" w:color="000000" w:sz="2" w:space="0"/>
              <w:bottom w:val="single" w:color="000000" w:sz="2" w:space="0"/>
            </w:tcBorders>
            <w:vAlign w:val="top"/>
          </w:tcPr>
          <w:p>
            <w:pPr>
              <w:spacing w:before="169" w:line="219"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姓</w:t>
            </w:r>
            <w:r>
              <w:rPr>
                <w:rFonts w:hint="default"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名</w:t>
            </w:r>
          </w:p>
        </w:tc>
        <w:tc>
          <w:tcPr>
            <w:tcW w:w="199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28" w:type="dxa"/>
            <w:tcBorders>
              <w:top w:val="single" w:color="000000" w:sz="2" w:space="0"/>
              <w:bottom w:val="single" w:color="000000" w:sz="2" w:space="0"/>
            </w:tcBorders>
            <w:vAlign w:val="top"/>
          </w:tcPr>
          <w:p>
            <w:pPr>
              <w:spacing w:before="169" w:line="220" w:lineRule="auto"/>
              <w:ind w:firstLine="454"/>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性   别</w:t>
            </w:r>
          </w:p>
        </w:tc>
        <w:tc>
          <w:tcPr>
            <w:tcW w:w="198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875" w:type="dxa"/>
            <w:vMerge w:val="restart"/>
            <w:tcBorders>
              <w:top w:val="single" w:color="000000" w:sz="2" w:space="0"/>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509"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出生日期</w:t>
            </w:r>
          </w:p>
        </w:tc>
        <w:tc>
          <w:tcPr>
            <w:tcW w:w="199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28" w:type="dxa"/>
            <w:tcBorders>
              <w:top w:val="single" w:color="000000" w:sz="2" w:space="0"/>
              <w:bottom w:val="single" w:color="000000" w:sz="2" w:space="0"/>
            </w:tcBorders>
            <w:vAlign w:val="center"/>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最高学历</w:t>
            </w:r>
          </w:p>
        </w:tc>
        <w:tc>
          <w:tcPr>
            <w:tcW w:w="198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875"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509" w:type="dxa"/>
            <w:tcBorders>
              <w:top w:val="single" w:color="000000" w:sz="2" w:space="0"/>
              <w:bottom w:val="single" w:color="000000" w:sz="2" w:space="0"/>
            </w:tcBorders>
            <w:vAlign w:val="top"/>
          </w:tcPr>
          <w:p>
            <w:pPr>
              <w:spacing w:before="164" w:line="219"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身份证号</w:t>
            </w:r>
          </w:p>
        </w:tc>
        <w:tc>
          <w:tcPr>
            <w:tcW w:w="199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28" w:type="dxa"/>
            <w:tcBorders>
              <w:top w:val="single" w:color="000000" w:sz="2" w:space="0"/>
              <w:bottom w:val="single" w:color="000000" w:sz="2" w:space="0"/>
            </w:tcBorders>
            <w:vAlign w:val="top"/>
          </w:tcPr>
          <w:p>
            <w:pPr>
              <w:spacing w:before="165" w:line="221"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民</w:t>
            </w:r>
            <w:r>
              <w:rPr>
                <w:rFonts w:hint="eastAsia"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族</w:t>
            </w:r>
          </w:p>
        </w:tc>
        <w:tc>
          <w:tcPr>
            <w:tcW w:w="198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875"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509"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工作单位</w:t>
            </w:r>
          </w:p>
        </w:tc>
        <w:tc>
          <w:tcPr>
            <w:tcW w:w="199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28"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现任职务</w:t>
            </w:r>
          </w:p>
        </w:tc>
        <w:tc>
          <w:tcPr>
            <w:tcW w:w="198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875" w:type="dxa"/>
            <w:vMerge w:val="continue"/>
            <w:tcBorders>
              <w:top w:val="nil"/>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509" w:type="dxa"/>
            <w:tcBorders>
              <w:top w:val="single" w:color="000000" w:sz="2" w:space="0"/>
              <w:bottom w:val="single" w:color="000000" w:sz="2" w:space="0"/>
            </w:tcBorders>
            <w:vAlign w:val="top"/>
          </w:tcPr>
          <w:p>
            <w:pPr>
              <w:spacing w:before="171" w:line="227"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通讯地址</w:t>
            </w:r>
          </w:p>
        </w:tc>
        <w:tc>
          <w:tcPr>
            <w:tcW w:w="3719"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981" w:type="dxa"/>
            <w:tcBorders>
              <w:top w:val="single" w:color="000000" w:sz="2" w:space="0"/>
              <w:bottom w:val="single" w:color="000000" w:sz="2" w:space="0"/>
            </w:tcBorders>
            <w:vAlign w:val="top"/>
          </w:tcPr>
          <w:p>
            <w:pPr>
              <w:spacing w:before="162" w:line="219"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单位电话/传真</w:t>
            </w:r>
          </w:p>
        </w:tc>
        <w:tc>
          <w:tcPr>
            <w:tcW w:w="1875"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509" w:type="dxa"/>
            <w:tcBorders>
              <w:top w:val="single" w:color="000000" w:sz="2" w:space="0"/>
              <w:bottom w:val="single" w:color="000000" w:sz="2" w:space="0"/>
            </w:tcBorders>
            <w:vAlign w:val="top"/>
          </w:tcPr>
          <w:p>
            <w:pPr>
              <w:spacing w:before="114" w:line="229" w:lineRule="auto"/>
              <w:jc w:val="center"/>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专业技术职称及任职时间</w:t>
            </w:r>
          </w:p>
        </w:tc>
        <w:tc>
          <w:tcPr>
            <w:tcW w:w="7575" w:type="dxa"/>
            <w:gridSpan w:val="4"/>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509"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所学专业</w:t>
            </w:r>
          </w:p>
        </w:tc>
        <w:tc>
          <w:tcPr>
            <w:tcW w:w="3719"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981" w:type="dxa"/>
            <w:tcBorders>
              <w:top w:val="single" w:color="000000" w:sz="2" w:space="0"/>
              <w:bottom w:val="single" w:color="000000" w:sz="2" w:space="0"/>
            </w:tcBorders>
            <w:vAlign w:val="top"/>
          </w:tcPr>
          <w:p>
            <w:pPr>
              <w:spacing w:before="164" w:line="220" w:lineRule="auto"/>
              <w:ind w:firstLine="307"/>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现从事专业</w:t>
            </w:r>
          </w:p>
        </w:tc>
        <w:tc>
          <w:tcPr>
            <w:tcW w:w="1875"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509"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电子邮箱</w:t>
            </w:r>
          </w:p>
        </w:tc>
        <w:tc>
          <w:tcPr>
            <w:tcW w:w="3719"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981" w:type="dxa"/>
            <w:tcBorders>
              <w:top w:val="single" w:color="000000" w:sz="2" w:space="0"/>
              <w:bottom w:val="single" w:color="000000" w:sz="2" w:space="0"/>
            </w:tcBorders>
            <w:vAlign w:val="top"/>
          </w:tcPr>
          <w:p>
            <w:pPr>
              <w:spacing w:before="162" w:line="219"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手</w:t>
            </w:r>
            <w:r>
              <w:rPr>
                <w:rFonts w:hint="eastAsia"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机</w:t>
            </w:r>
          </w:p>
        </w:tc>
        <w:tc>
          <w:tcPr>
            <w:tcW w:w="1875"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9" w:type="dxa"/>
            <w:tcBorders>
              <w:top w:val="single" w:color="auto" w:sz="4" w:space="0"/>
              <w:left w:val="single" w:color="auto" w:sz="4" w:space="0"/>
              <w:bottom w:val="single" w:color="auto" w:sz="4" w:space="0"/>
              <w:right w:val="single" w:color="auto" w:sz="4" w:space="0"/>
            </w:tcBorders>
            <w:vAlign w:val="top"/>
          </w:tcPr>
          <w:p>
            <w:pPr>
              <w:spacing w:line="261" w:lineRule="auto"/>
              <w:rPr>
                <w:rFonts w:hint="default" w:ascii="Times New Roman" w:hAnsi="Times New Roman" w:cs="Times New Roman"/>
                <w:color w:val="auto"/>
                <w:spacing w:val="0"/>
                <w:w w:val="100"/>
                <w:kern w:val="21"/>
                <w:position w:val="0"/>
                <w:sz w:val="21"/>
              </w:rPr>
            </w:pPr>
          </w:p>
          <w:p>
            <w:pPr>
              <w:spacing w:line="261"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before="71"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专业领域</w:t>
            </w:r>
          </w:p>
        </w:tc>
        <w:tc>
          <w:tcPr>
            <w:tcW w:w="7575"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b/>
                <w:bCs/>
                <w:color w:val="auto"/>
              </w:rPr>
              <w:t>综合管理</w:t>
            </w:r>
            <w:r>
              <w:rPr>
                <w:rFonts w:hint="default"/>
                <w:b/>
                <w:bCs/>
                <w:color w:val="auto"/>
                <w:lang w:eastAsia="zh-CN"/>
              </w:rPr>
              <w:t>：</w:t>
            </w:r>
            <w:r>
              <w:rPr>
                <w:rFonts w:hint="default"/>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1.宏观经济口</w:t>
            </w:r>
            <w:r>
              <w:rPr>
                <w:rFonts w:hint="default"/>
                <w:color w:val="auto"/>
                <w:lang w:val="en-US" w:eastAsia="zh-CN"/>
              </w:rPr>
              <w:t xml:space="preserve">  </w:t>
            </w:r>
            <w:r>
              <w:rPr>
                <w:rFonts w:hint="default"/>
                <w:color w:val="auto"/>
              </w:rPr>
              <w:t>2.区域发展口</w:t>
            </w:r>
            <w:r>
              <w:rPr>
                <w:rFonts w:hint="default"/>
                <w:color w:val="auto"/>
                <w:lang w:val="en-US" w:eastAsia="zh-CN"/>
              </w:rPr>
              <w:t xml:space="preserve">  </w:t>
            </w:r>
            <w:r>
              <w:rPr>
                <w:rFonts w:hint="default"/>
                <w:color w:val="auto"/>
              </w:rPr>
              <w:t>3.产业政策口</w:t>
            </w:r>
            <w:r>
              <w:rPr>
                <w:rFonts w:hint="default"/>
                <w:color w:val="auto"/>
                <w:lang w:val="en-US" w:eastAsia="zh-CN"/>
              </w:rPr>
              <w:t xml:space="preserve">  </w:t>
            </w:r>
            <w:r>
              <w:rPr>
                <w:rFonts w:hint="default"/>
                <w:color w:val="auto"/>
              </w:rPr>
              <w:t xml:space="preserve">4.可持续发展研究领域口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lang w:eastAsia="zh-CN"/>
              </w:rPr>
            </w:pPr>
            <w:r>
              <w:rPr>
                <w:rFonts w:hint="default"/>
                <w:color w:val="auto"/>
              </w:rPr>
              <w:t>专项规划与管理</w:t>
            </w:r>
            <w:r>
              <w:rPr>
                <w:rFonts w:hint="default"/>
                <w:color w:val="auto"/>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color w:val="auto"/>
                <w:lang w:val="en-US" w:eastAsia="zh-CN"/>
              </w:rPr>
            </w:pPr>
            <w:r>
              <w:rPr>
                <w:rFonts w:hint="default"/>
                <w:color w:val="auto"/>
                <w:lang w:val="en-US" w:eastAsia="zh-CN"/>
              </w:rPr>
              <w:t>5.</w:t>
            </w:r>
            <w:r>
              <w:rPr>
                <w:rFonts w:hint="default"/>
                <w:color w:val="auto"/>
              </w:rPr>
              <w:t>工业口</w:t>
            </w:r>
            <w:r>
              <w:rPr>
                <w:rFonts w:hint="default"/>
                <w:color w:val="auto"/>
                <w:lang w:eastAsia="zh-CN"/>
              </w:rPr>
              <w:t>（</w:t>
            </w:r>
            <w:r>
              <w:rPr>
                <w:rFonts w:hint="default"/>
                <w:color w:val="auto"/>
              </w:rPr>
              <w:t>注明具体行业</w:t>
            </w:r>
            <w:r>
              <w:rPr>
                <w:rFonts w:hint="default"/>
                <w:color w:val="auto"/>
                <w:u w:val="single"/>
                <w:lang w:val="en-US" w:eastAsia="zh-CN"/>
              </w:rPr>
              <w:t xml:space="preserve">                       </w:t>
            </w:r>
            <w:r>
              <w:rPr>
                <w:rFonts w:hint="default"/>
                <w:color w:val="auto"/>
                <w:lang w:eastAsia="zh-CN"/>
              </w:rPr>
              <w:t>）</w:t>
            </w:r>
            <w:r>
              <w:rPr>
                <w:rFonts w:hint="default"/>
                <w:color w:val="auto"/>
                <w:lang w:val="en-US" w:eastAsia="zh-CN"/>
              </w:rPr>
              <w:t xml:space="preserve">  </w:t>
            </w:r>
            <w:r>
              <w:rPr>
                <w:rFonts w:hint="default"/>
                <w:color w:val="auto"/>
              </w:rPr>
              <w:t>6</w:t>
            </w:r>
            <w:r>
              <w:rPr>
                <w:rFonts w:hint="default"/>
                <w:color w:val="auto"/>
                <w:lang w:val="en-US" w:eastAsia="zh-CN"/>
              </w:rPr>
              <w:t>.</w:t>
            </w:r>
            <w:r>
              <w:rPr>
                <w:rFonts w:hint="default"/>
                <w:color w:val="auto"/>
              </w:rPr>
              <w:t xml:space="preserve">农业口 </w:t>
            </w:r>
            <w:r>
              <w:rPr>
                <w:rFonts w:hint="default"/>
                <w:color w:val="auto"/>
                <w:lang w:val="en-US" w:eastAsia="zh-CN"/>
              </w:rPr>
              <w:t xml:space="preserve"> </w:t>
            </w:r>
            <w:r>
              <w:rPr>
                <w:rFonts w:hint="default"/>
                <w:color w:val="auto"/>
              </w:rPr>
              <w:t>7</w:t>
            </w:r>
            <w:r>
              <w:rPr>
                <w:rFonts w:hint="default"/>
                <w:color w:val="auto"/>
                <w:lang w:val="en-US" w:eastAsia="zh-CN"/>
              </w:rPr>
              <w:t>.</w:t>
            </w:r>
            <w:r>
              <w:rPr>
                <w:rFonts w:hint="default"/>
                <w:color w:val="auto"/>
              </w:rPr>
              <w:t>畜牧业</w:t>
            </w:r>
            <w:r>
              <w:rPr>
                <w:rFonts w:hint="default"/>
                <w:color w:val="auto"/>
              </w:rPr>
              <w:sym w:font="Wingdings 2" w:char="00A3"/>
            </w:r>
            <w:r>
              <w:rPr>
                <w:rFonts w:hint="default"/>
                <w:color w:val="auto"/>
              </w:rPr>
              <w:t xml:space="preserve"> </w:t>
            </w:r>
            <w:r>
              <w:rPr>
                <w:rFonts w:hint="default"/>
                <w:color w:val="auto"/>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color w:val="auto"/>
              </w:rPr>
            </w:pPr>
            <w:r>
              <w:rPr>
                <w:rFonts w:hint="default"/>
                <w:color w:val="auto"/>
              </w:rPr>
              <w:t>8</w:t>
            </w:r>
            <w:r>
              <w:rPr>
                <w:rFonts w:hint="default"/>
                <w:color w:val="auto"/>
                <w:lang w:val="en-US" w:eastAsia="zh-CN"/>
              </w:rPr>
              <w:t>.</w:t>
            </w:r>
            <w:r>
              <w:rPr>
                <w:rFonts w:hint="default"/>
                <w:color w:val="auto"/>
              </w:rPr>
              <w:t>林业口</w:t>
            </w:r>
            <w:r>
              <w:rPr>
                <w:rFonts w:hint="default"/>
                <w:color w:val="auto"/>
                <w:lang w:val="en-US" w:eastAsia="zh-CN"/>
              </w:rPr>
              <w:t xml:space="preserve"> </w:t>
            </w:r>
            <w:r>
              <w:rPr>
                <w:rFonts w:hint="default"/>
                <w:color w:val="auto"/>
              </w:rPr>
              <w:t xml:space="preserve"> 9</w:t>
            </w:r>
            <w:r>
              <w:rPr>
                <w:rFonts w:hint="default"/>
                <w:color w:val="auto"/>
                <w:lang w:val="en-US" w:eastAsia="zh-CN"/>
              </w:rPr>
              <w:t>.</w:t>
            </w:r>
            <w:r>
              <w:rPr>
                <w:rFonts w:hint="default"/>
                <w:color w:val="auto"/>
              </w:rPr>
              <w:t>能源口  10.水利口</w:t>
            </w:r>
            <w:r>
              <w:rPr>
                <w:rFonts w:hint="default"/>
                <w:color w:val="auto"/>
                <w:lang w:val="en-US" w:eastAsia="zh-CN"/>
              </w:rPr>
              <w:t xml:space="preserve">  </w:t>
            </w:r>
            <w:r>
              <w:rPr>
                <w:rFonts w:hint="default"/>
                <w:color w:val="auto"/>
              </w:rPr>
              <w:t>11.交通口  12.城市建设口</w:t>
            </w:r>
            <w:r>
              <w:rPr>
                <w:rFonts w:hint="default"/>
                <w:color w:val="auto"/>
                <w:lang w:val="en-US" w:eastAsia="zh-CN"/>
              </w:rPr>
              <w:t xml:space="preserve">  </w:t>
            </w:r>
            <w:r>
              <w:rPr>
                <w:rFonts w:hint="default"/>
                <w:color w:val="auto"/>
              </w:rPr>
              <w:t>13.旅游口</w:t>
            </w:r>
            <w:r>
              <w:rPr>
                <w:rFonts w:hint="default"/>
                <w:color w:val="auto"/>
                <w:lang w:val="en-US" w:eastAsia="zh-CN"/>
              </w:rPr>
              <w:t xml:space="preserve">  </w:t>
            </w:r>
            <w:r>
              <w:rPr>
                <w:rFonts w:hint="default"/>
                <w:color w:val="auto"/>
              </w:rPr>
              <w:t>14.自然资源开发口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lang w:eastAsia="zh-CN"/>
              </w:rPr>
            </w:pPr>
            <w:r>
              <w:rPr>
                <w:rFonts w:hint="default"/>
                <w:b/>
                <w:bCs/>
                <w:color w:val="auto"/>
              </w:rPr>
              <w:t>生态环境保护</w:t>
            </w:r>
            <w:r>
              <w:rPr>
                <w:rFonts w:hint="default"/>
                <w:b/>
                <w:bCs/>
                <w:color w:val="auto"/>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15.行业环保口</w:t>
            </w:r>
            <w:r>
              <w:rPr>
                <w:rFonts w:hint="default"/>
                <w:color w:val="auto"/>
                <w:lang w:val="en-US" w:eastAsia="zh-CN"/>
              </w:rPr>
              <w:t xml:space="preserve">   </w:t>
            </w:r>
            <w:r>
              <w:rPr>
                <w:rFonts w:hint="default"/>
                <w:color w:val="auto"/>
              </w:rPr>
              <w:t>16.水陆生生态口</w:t>
            </w:r>
            <w:r>
              <w:rPr>
                <w:rFonts w:hint="default"/>
                <w:color w:val="auto"/>
                <w:lang w:val="en-US" w:eastAsia="zh-CN"/>
              </w:rPr>
              <w:t xml:space="preserve"> </w:t>
            </w:r>
            <w:r>
              <w:rPr>
                <w:rFonts w:hint="default"/>
                <w:color w:val="auto"/>
              </w:rPr>
              <w:t xml:space="preserve">  17.生物多样性口</w:t>
            </w:r>
            <w:r>
              <w:rPr>
                <w:rFonts w:hint="default"/>
                <w:color w:val="auto"/>
                <w:lang w:val="en-US" w:eastAsia="zh-CN"/>
              </w:rPr>
              <w:t xml:space="preserve">   </w:t>
            </w:r>
            <w:r>
              <w:rPr>
                <w:rFonts w:hint="default"/>
                <w:color w:val="auto"/>
              </w:rPr>
              <w:t>18.水环境口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19.大气环境口</w:t>
            </w:r>
            <w:r>
              <w:rPr>
                <w:rFonts w:hint="default"/>
                <w:color w:val="auto"/>
                <w:lang w:val="en-US" w:eastAsia="zh-CN"/>
              </w:rPr>
              <w:t xml:space="preserve">   </w:t>
            </w:r>
            <w:r>
              <w:rPr>
                <w:rFonts w:hint="default"/>
                <w:color w:val="auto"/>
              </w:rPr>
              <w:t xml:space="preserve">20.土壤环境口   </w:t>
            </w:r>
            <w:r>
              <w:rPr>
                <w:rFonts w:hint="default"/>
                <w:color w:val="auto"/>
                <w:lang w:val="en-US" w:eastAsia="zh-CN"/>
              </w:rPr>
              <w:t xml:space="preserve">  </w:t>
            </w:r>
            <w:r>
              <w:rPr>
                <w:rFonts w:hint="default"/>
                <w:color w:val="auto"/>
              </w:rPr>
              <w:t>21.固体废弃物处理处置口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 xml:space="preserve">22.农村与农业环境口   23.重金属污染与防治口 </w:t>
            </w:r>
            <w:r>
              <w:rPr>
                <w:rFonts w:hint="default"/>
                <w:color w:val="auto"/>
                <w:lang w:val="en-US" w:eastAsia="zh-CN"/>
              </w:rPr>
              <w:t xml:space="preserve">  </w:t>
            </w:r>
            <w:r>
              <w:rPr>
                <w:rFonts w:hint="default"/>
                <w:color w:val="auto"/>
              </w:rPr>
              <w:t>24.化学品管理口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25.环境监测与监控预警口</w:t>
            </w:r>
            <w:r>
              <w:rPr>
                <w:rFonts w:hint="default"/>
                <w:color w:val="auto"/>
                <w:lang w:val="en-US" w:eastAsia="zh-CN"/>
              </w:rPr>
              <w:t xml:space="preserve">  </w:t>
            </w:r>
            <w:r>
              <w:rPr>
                <w:rFonts w:hint="default"/>
                <w:color w:val="auto"/>
              </w:rPr>
              <w:t>26.环境风险与应急口</w:t>
            </w:r>
            <w:r>
              <w:rPr>
                <w:rFonts w:hint="default"/>
                <w:color w:val="auto"/>
                <w:lang w:val="en-US" w:eastAsia="zh-CN"/>
              </w:rPr>
              <w:t xml:space="preserve">  </w:t>
            </w:r>
            <w:r>
              <w:rPr>
                <w:rFonts w:hint="default"/>
                <w:color w:val="auto"/>
              </w:rPr>
              <w:t>27.环境健康</w:t>
            </w:r>
            <w:r>
              <w:rPr>
                <w:rFonts w:hint="default"/>
                <w:color w:val="auto"/>
              </w:rPr>
              <w:sym w:font="Wingdings 2" w:char="00A3"/>
            </w:r>
            <w:r>
              <w:rPr>
                <w:rFonts w:hint="default"/>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28.环境管理与规划口</w:t>
            </w:r>
            <w:r>
              <w:rPr>
                <w:rFonts w:hint="default"/>
                <w:color w:val="auto"/>
                <w:lang w:val="en-US" w:eastAsia="zh-CN"/>
              </w:rPr>
              <w:t xml:space="preserve">   </w:t>
            </w:r>
            <w:r>
              <w:rPr>
                <w:rFonts w:hint="default"/>
                <w:color w:val="auto"/>
              </w:rPr>
              <w:t>29.环境经济与政策口</w:t>
            </w:r>
            <w:r>
              <w:rPr>
                <w:rFonts w:hint="default"/>
                <w:color w:val="auto"/>
                <w:lang w:val="en-US" w:eastAsia="zh-CN"/>
              </w:rPr>
              <w:t xml:space="preserve">   </w:t>
            </w:r>
            <w:r>
              <w:rPr>
                <w:rFonts w:hint="default"/>
                <w:color w:val="auto"/>
              </w:rPr>
              <w:t>30.循环经济与清洁生产</w:t>
            </w:r>
            <w:r>
              <w:rPr>
                <w:rFonts w:hint="default"/>
                <w:color w:val="auto"/>
              </w:rPr>
              <w:sym w:font="Wingdings 2" w:char="00A3"/>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31.</w:t>
            </w:r>
            <w:r>
              <w:rPr>
                <w:rFonts w:hint="default"/>
                <w:color w:val="auto"/>
                <w:lang w:eastAsia="zh-CN"/>
              </w:rPr>
              <w:t>噪</w:t>
            </w:r>
            <w:r>
              <w:rPr>
                <w:rFonts w:hint="default"/>
                <w:color w:val="auto"/>
              </w:rPr>
              <w:t>声控制与管理口</w:t>
            </w:r>
            <w:r>
              <w:rPr>
                <w:rFonts w:hint="default"/>
                <w:color w:val="auto"/>
                <w:lang w:val="en-US" w:eastAsia="zh-CN"/>
              </w:rPr>
              <w:t xml:space="preserve">   </w:t>
            </w:r>
            <w:r>
              <w:rPr>
                <w:rFonts w:hint="default"/>
                <w:color w:val="auto"/>
              </w:rPr>
              <w:t>32.气候变化口  33.碳排放评价口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lang w:eastAsia="zh-CN"/>
              </w:rPr>
            </w:pPr>
            <w:r>
              <w:rPr>
                <w:rFonts w:hint="default"/>
                <w:color w:val="auto"/>
              </w:rPr>
              <w:t>34.全球环境与国际履约口</w:t>
            </w:r>
            <w:r>
              <w:rPr>
                <w:rFonts w:hint="default"/>
                <w:color w:val="auto"/>
                <w:lang w:val="en-US" w:eastAsia="zh-CN"/>
              </w:rPr>
              <w:t xml:space="preserve">      </w:t>
            </w:r>
            <w:r>
              <w:rPr>
                <w:rFonts w:hint="default"/>
                <w:color w:val="auto"/>
              </w:rPr>
              <w:t>35.其他口</w:t>
            </w:r>
            <w:r>
              <w:rPr>
                <w:rFonts w:hint="default"/>
                <w:color w:val="auto"/>
                <w:lang w:eastAsia="zh-CN"/>
              </w:rPr>
              <w:t>（</w:t>
            </w:r>
            <w:r>
              <w:rPr>
                <w:rFonts w:hint="default"/>
                <w:color w:val="auto"/>
              </w:rPr>
              <w:t>注明专业领域</w:t>
            </w:r>
            <w:r>
              <w:rPr>
                <w:rFonts w:hint="default"/>
                <w:color w:val="auto"/>
                <w:lang w:val="en-US" w:eastAsia="zh-CN"/>
              </w:rPr>
              <w:t xml:space="preserve"> </w:t>
            </w:r>
            <w:r>
              <w:rPr>
                <w:rFonts w:hint="default"/>
                <w:color w:val="auto"/>
                <w:u w:val="single"/>
                <w:lang w:val="en-US" w:eastAsia="zh-CN"/>
              </w:rPr>
              <w:t xml:space="preserve">             </w:t>
            </w:r>
            <w:r>
              <w:rPr>
                <w:rFonts w:hint="default"/>
                <w:color w:val="auto"/>
                <w:lang w:val="en-US" w:eastAsia="zh-CN"/>
              </w:rPr>
              <w:t xml:space="preserve"> </w:t>
            </w:r>
            <w:r>
              <w:rPr>
                <w:rFonts w:hint="default"/>
                <w:color w:val="auto"/>
                <w:lang w:eastAsia="zh-CN"/>
              </w:rPr>
              <w:t>）</w:t>
            </w:r>
          </w:p>
          <w:p>
            <w:pPr>
              <w:pStyle w:val="2"/>
              <w:rPr>
                <w:rFonts w:hint="default"/>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509" w:type="dxa"/>
            <w:tcBorders>
              <w:top w:val="single" w:color="auto" w:sz="4" w:space="0"/>
              <w:bottom w:val="single" w:color="000000" w:sz="2" w:space="0"/>
            </w:tcBorders>
            <w:vAlign w:val="center"/>
          </w:tcPr>
          <w:p>
            <w:pPr>
              <w:spacing w:before="71" w:line="220" w:lineRule="auto"/>
              <w:jc w:val="center"/>
              <w:rPr>
                <w:rFonts w:hint="default"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熟悉的区域、流域</w:t>
            </w: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非必填项</w:t>
            </w:r>
            <w:r>
              <w:rPr>
                <w:rFonts w:hint="default" w:ascii="Times New Roman" w:hAnsi="Times New Roman" w:eastAsia="宋体" w:cs="Times New Roman"/>
                <w:color w:val="auto"/>
                <w:spacing w:val="0"/>
                <w:w w:val="100"/>
                <w:kern w:val="21"/>
                <w:position w:val="0"/>
                <w:sz w:val="22"/>
                <w:szCs w:val="22"/>
                <w:lang w:eastAsia="zh-CN"/>
              </w:rPr>
              <w:t>）</w:t>
            </w:r>
          </w:p>
        </w:tc>
        <w:tc>
          <w:tcPr>
            <w:tcW w:w="7575" w:type="dxa"/>
            <w:gridSpan w:val="4"/>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bl>
    <w:p>
      <w:pPr>
        <w:spacing w:line="60" w:lineRule="exact"/>
        <w:rPr>
          <w:rFonts w:hint="default" w:ascii="Times New Roman" w:hAnsi="Times New Roman" w:cs="Times New Roman"/>
          <w:color w:val="auto"/>
          <w:spacing w:val="0"/>
          <w:w w:val="100"/>
          <w:kern w:val="21"/>
          <w:position w:val="0"/>
        </w:rPr>
      </w:pPr>
    </w:p>
    <w:tbl>
      <w:tblPr>
        <w:tblStyle w:val="9"/>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3546"/>
        <w:gridCol w:w="3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2" w:hRule="atLeast"/>
        </w:trPr>
        <w:tc>
          <w:tcPr>
            <w:tcW w:w="1263" w:type="dxa"/>
            <w:tcBorders>
              <w:top w:val="single" w:color="000000" w:sz="2" w:space="0"/>
            </w:tcBorders>
            <w:vAlign w:val="center"/>
          </w:tcPr>
          <w:p>
            <w:pPr>
              <w:spacing w:line="430" w:lineRule="auto"/>
              <w:jc w:val="both"/>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lang w:val="en-US" w:eastAsia="zh-CN"/>
              </w:rPr>
            </w:pPr>
            <w:r>
              <w:rPr>
                <w:rFonts w:hint="default" w:ascii="Times New Roman" w:hAnsi="Times New Roman" w:eastAsia="宋体" w:cs="Times New Roman"/>
                <w:color w:val="auto"/>
                <w:spacing w:val="0"/>
                <w:w w:val="100"/>
                <w:kern w:val="21"/>
                <w:position w:val="0"/>
                <w:sz w:val="22"/>
                <w:szCs w:val="22"/>
              </w:rPr>
              <w:t>个</w:t>
            </w: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rPr>
            </w:pP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lang w:val="en-US" w:eastAsia="zh-CN"/>
              </w:rPr>
            </w:pPr>
            <w:r>
              <w:rPr>
                <w:rFonts w:hint="default" w:ascii="Times New Roman" w:hAnsi="Times New Roman" w:eastAsia="宋体" w:cs="Times New Roman"/>
                <w:color w:val="auto"/>
                <w:spacing w:val="0"/>
                <w:w w:val="100"/>
                <w:kern w:val="21"/>
                <w:position w:val="0"/>
                <w:sz w:val="22"/>
                <w:szCs w:val="22"/>
              </w:rPr>
              <w:t>人</w:t>
            </w: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lang w:val="en-US"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简</w:t>
            </w: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lang w:val="en-US"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历</w:t>
            </w:r>
          </w:p>
        </w:tc>
        <w:tc>
          <w:tcPr>
            <w:tcW w:w="7466" w:type="dxa"/>
            <w:gridSpan w:val="2"/>
            <w:tcBorders>
              <w:top w:val="single" w:color="000000" w:sz="2" w:space="0"/>
              <w:bottom w:val="single" w:color="000000" w:sz="2" w:space="0"/>
            </w:tcBorders>
            <w:vAlign w:val="top"/>
          </w:tcPr>
          <w:p>
            <w:pPr>
              <w:spacing w:before="256" w:line="216" w:lineRule="auto"/>
              <w:ind w:firstLine="231"/>
              <w:rPr>
                <w:rFonts w:hint="default"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教育背景、工作经历、主要成果</w:t>
            </w: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不超过300字</w:t>
            </w:r>
            <w:r>
              <w:rPr>
                <w:rFonts w:hint="default" w:ascii="Times New Roman" w:hAnsi="Times New Roman" w:eastAsia="宋体" w:cs="Times New Roman"/>
                <w:color w:val="auto"/>
                <w:spacing w:val="0"/>
                <w:w w:val="100"/>
                <w:kern w:val="21"/>
                <w:position w:val="0"/>
                <w:sz w:val="22"/>
                <w:szCs w:val="22"/>
                <w:lang w:eastAsia="zh-CN"/>
              </w:rPr>
              <w:t>）</w:t>
            </w:r>
          </w:p>
          <w:p>
            <w:pPr>
              <w:spacing w:line="258" w:lineRule="auto"/>
              <w:rPr>
                <w:rFonts w:hint="default" w:ascii="Times New Roman" w:hAnsi="Times New Roman" w:cs="Times New Roman"/>
                <w:color w:val="auto"/>
                <w:spacing w:val="0"/>
                <w:w w:val="100"/>
                <w:kern w:val="21"/>
                <w:position w:val="0"/>
                <w:sz w:val="21"/>
              </w:rPr>
            </w:pPr>
          </w:p>
          <w:p>
            <w:pPr>
              <w:spacing w:line="258"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before="71" w:line="480" w:lineRule="exact"/>
              <w:ind w:firstLine="3121"/>
              <w:rPr>
                <w:rFonts w:hint="default" w:ascii="Times New Roman" w:hAnsi="Times New Roman" w:eastAsia="宋体" w:cs="Times New Roman"/>
                <w:color w:val="auto"/>
                <w:spacing w:val="0"/>
                <w:w w:val="100"/>
                <w:kern w:val="21"/>
                <w:position w:val="0"/>
                <w:sz w:val="22"/>
                <w:szCs w:val="22"/>
              </w:rPr>
            </w:pPr>
          </w:p>
          <w:p>
            <w:pPr>
              <w:spacing w:before="71" w:line="480" w:lineRule="exact"/>
              <w:ind w:firstLine="3121"/>
              <w:rPr>
                <w:rFonts w:hint="default" w:ascii="Times New Roman" w:hAnsi="Times New Roman" w:eastAsia="宋体" w:cs="Times New Roman"/>
                <w:color w:val="auto"/>
                <w:spacing w:val="0"/>
                <w:w w:val="100"/>
                <w:kern w:val="21"/>
                <w:position w:val="0"/>
                <w:sz w:val="22"/>
                <w:szCs w:val="22"/>
              </w:rPr>
            </w:pPr>
          </w:p>
          <w:p>
            <w:pPr>
              <w:spacing w:before="71" w:line="480" w:lineRule="exact"/>
              <w:ind w:firstLine="3121"/>
              <w:rPr>
                <w:rFonts w:hint="default" w:ascii="Times New Roman" w:hAnsi="Times New Roman" w:eastAsia="宋体" w:cs="Times New Roman"/>
                <w:color w:val="auto"/>
                <w:spacing w:val="0"/>
                <w:w w:val="100"/>
                <w:kern w:val="21"/>
                <w:position w:val="0"/>
                <w:sz w:val="22"/>
                <w:szCs w:val="22"/>
              </w:rPr>
            </w:pPr>
          </w:p>
          <w:p>
            <w:pPr>
              <w:spacing w:before="71" w:line="480" w:lineRule="exact"/>
              <w:ind w:firstLine="3121"/>
              <w:rPr>
                <w:rFonts w:hint="eastAsia"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申请人签字</w:t>
            </w:r>
            <w:r>
              <w:rPr>
                <w:rFonts w:hint="eastAsia" w:ascii="Times New Roman" w:hAnsi="Times New Roman" w:eastAsia="宋体" w:cs="Times New Roman"/>
                <w:color w:val="auto"/>
                <w:spacing w:val="0"/>
                <w:w w:val="100"/>
                <w:kern w:val="21"/>
                <w:position w:val="0"/>
                <w:sz w:val="22"/>
                <w:szCs w:val="22"/>
                <w:lang w:eastAsia="zh-CN"/>
              </w:rPr>
              <w:t>：</w:t>
            </w:r>
          </w:p>
          <w:p>
            <w:pPr>
              <w:spacing w:line="219" w:lineRule="auto"/>
              <w:ind w:firstLine="4210" w:firstLineChars="1914"/>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年</w:t>
            </w:r>
            <w:r>
              <w:rPr>
                <w:rFonts w:hint="default"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月</w:t>
            </w:r>
            <w:r>
              <w:rPr>
                <w:rFonts w:hint="default"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3" w:hRule="atLeast"/>
        </w:trPr>
        <w:tc>
          <w:tcPr>
            <w:tcW w:w="4809" w:type="dxa"/>
            <w:gridSpan w:val="2"/>
            <w:tcBorders>
              <w:top w:val="single" w:color="000000" w:sz="2" w:space="0"/>
            </w:tcBorders>
            <w:vAlign w:val="top"/>
          </w:tcPr>
          <w:p>
            <w:pPr>
              <w:spacing w:line="293" w:lineRule="auto"/>
              <w:rPr>
                <w:rFonts w:hint="default" w:ascii="Times New Roman" w:hAnsi="Times New Roman" w:cs="Times New Roman"/>
                <w:color w:val="auto"/>
                <w:spacing w:val="0"/>
                <w:w w:val="100"/>
                <w:kern w:val="21"/>
                <w:position w:val="0"/>
                <w:sz w:val="21"/>
              </w:rPr>
            </w:pPr>
          </w:p>
          <w:p>
            <w:pPr>
              <w:spacing w:before="72" w:line="219" w:lineRule="auto"/>
              <w:ind w:firstLine="124"/>
              <w:rPr>
                <w:rFonts w:hint="eastAsia"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申请人意见</w:t>
            </w:r>
            <w:r>
              <w:rPr>
                <w:rFonts w:hint="eastAsia" w:ascii="Times New Roman" w:hAnsi="Times New Roman" w:eastAsia="宋体" w:cs="Times New Roman"/>
                <w:color w:val="auto"/>
                <w:spacing w:val="0"/>
                <w:w w:val="100"/>
                <w:kern w:val="21"/>
                <w:position w:val="0"/>
                <w:sz w:val="22"/>
                <w:szCs w:val="22"/>
                <w:lang w:eastAsia="zh-CN"/>
              </w:rPr>
              <w:t>：</w:t>
            </w:r>
          </w:p>
          <w:p>
            <w:pPr>
              <w:spacing w:line="306" w:lineRule="auto"/>
              <w:rPr>
                <w:rFonts w:hint="default" w:ascii="Times New Roman" w:hAnsi="Times New Roman" w:cs="Times New Roman"/>
                <w:color w:val="auto"/>
                <w:spacing w:val="0"/>
                <w:w w:val="100"/>
                <w:kern w:val="21"/>
                <w:position w:val="0"/>
                <w:sz w:val="21"/>
              </w:rPr>
            </w:pPr>
          </w:p>
          <w:p>
            <w:pPr>
              <w:spacing w:line="385" w:lineRule="auto"/>
              <w:rPr>
                <w:rFonts w:hint="default" w:ascii="Times New Roman" w:hAnsi="Times New Roman" w:cs="Times New Roman"/>
                <w:color w:val="auto"/>
                <w:spacing w:val="0"/>
                <w:w w:val="100"/>
                <w:kern w:val="21"/>
                <w:position w:val="0"/>
                <w:sz w:val="21"/>
              </w:rPr>
            </w:pPr>
          </w:p>
          <w:p>
            <w:pPr>
              <w:spacing w:before="71" w:line="219" w:lineRule="auto"/>
              <w:ind w:firstLine="1760" w:firstLineChars="8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760" w:firstLineChars="8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760" w:firstLineChars="8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760" w:firstLineChars="8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980" w:firstLineChars="900"/>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申请人</w:t>
            </w: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签字</w:t>
            </w:r>
            <w:r>
              <w:rPr>
                <w:rFonts w:hint="default" w:ascii="Times New Roman" w:hAnsi="Times New Roman" w:eastAsia="宋体" w:cs="Times New Roman"/>
                <w:color w:val="auto"/>
                <w:spacing w:val="0"/>
                <w:w w:val="100"/>
                <w:kern w:val="21"/>
                <w:position w:val="0"/>
                <w:sz w:val="22"/>
                <w:szCs w:val="22"/>
                <w:lang w:eastAsia="zh-CN"/>
              </w:rPr>
              <w:t>）：</w:t>
            </w:r>
          </w:p>
          <w:p>
            <w:pPr>
              <w:rPr>
                <w:rFonts w:hint="default" w:ascii="Times New Roman" w:hAnsi="Times New Roman" w:eastAsia="宋体" w:cs="Times New Roman"/>
                <w:color w:val="auto"/>
                <w:spacing w:val="0"/>
                <w:w w:val="100"/>
                <w:kern w:val="21"/>
                <w:position w:val="0"/>
                <w:sz w:val="22"/>
                <w:szCs w:val="22"/>
              </w:rPr>
            </w:pPr>
          </w:p>
          <w:p>
            <w:pPr>
              <w:ind w:firstLine="2860" w:firstLineChars="1300"/>
              <w:rPr>
                <w:rFonts w:hint="default" w:ascii="Times New Roman" w:hAnsi="Times New Roman" w:cs="Times New Roman"/>
                <w:color w:val="auto"/>
                <w:spacing w:val="0"/>
                <w:w w:val="100"/>
                <w:kern w:val="21"/>
                <w:position w:val="0"/>
                <w:sz w:val="21"/>
              </w:rPr>
            </w:pPr>
            <w:r>
              <w:rPr>
                <w:rFonts w:hint="default" w:ascii="Times New Roman" w:hAnsi="Times New Roman" w:eastAsia="宋体" w:cs="Times New Roman"/>
                <w:color w:val="auto"/>
                <w:spacing w:val="0"/>
                <w:w w:val="100"/>
                <w:kern w:val="21"/>
                <w:position w:val="0"/>
                <w:sz w:val="22"/>
                <w:szCs w:val="22"/>
              </w:rPr>
              <w:t>年    月    日</w:t>
            </w:r>
          </w:p>
        </w:tc>
        <w:tc>
          <w:tcPr>
            <w:tcW w:w="3920" w:type="dxa"/>
            <w:tcBorders>
              <w:top w:val="single" w:color="000000" w:sz="2" w:space="0"/>
              <w:bottom w:val="single" w:color="000000" w:sz="2" w:space="0"/>
            </w:tcBorders>
            <w:vAlign w:val="top"/>
          </w:tcPr>
          <w:p>
            <w:pPr>
              <w:spacing w:line="273" w:lineRule="auto"/>
              <w:rPr>
                <w:rFonts w:hint="default" w:ascii="Times New Roman" w:hAnsi="Times New Roman" w:cs="Times New Roman"/>
                <w:color w:val="auto"/>
                <w:spacing w:val="0"/>
                <w:w w:val="100"/>
                <w:kern w:val="21"/>
                <w:position w:val="0"/>
                <w:sz w:val="21"/>
              </w:rPr>
            </w:pPr>
          </w:p>
          <w:p>
            <w:pPr>
              <w:spacing w:before="72" w:line="219" w:lineRule="auto"/>
              <w:ind w:firstLine="115"/>
              <w:rPr>
                <w:rFonts w:hint="eastAsia"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所在单位意见</w:t>
            </w:r>
            <w:r>
              <w:rPr>
                <w:rFonts w:hint="eastAsia" w:ascii="Times New Roman" w:hAnsi="Times New Roman" w:eastAsia="宋体" w:cs="Times New Roman"/>
                <w:color w:val="auto"/>
                <w:spacing w:val="0"/>
                <w:w w:val="100"/>
                <w:kern w:val="21"/>
                <w:position w:val="0"/>
                <w:sz w:val="22"/>
                <w:szCs w:val="22"/>
                <w:lang w:eastAsia="zh-CN"/>
              </w:rPr>
              <w:t>：</w:t>
            </w:r>
          </w:p>
          <w:p>
            <w:pPr>
              <w:spacing w:line="305" w:lineRule="auto"/>
              <w:rPr>
                <w:rFonts w:hint="default" w:ascii="Times New Roman" w:hAnsi="Times New Roman" w:cs="Times New Roman"/>
                <w:color w:val="auto"/>
                <w:spacing w:val="0"/>
                <w:w w:val="100"/>
                <w:kern w:val="21"/>
                <w:position w:val="0"/>
                <w:sz w:val="21"/>
              </w:rPr>
            </w:pPr>
          </w:p>
          <w:p>
            <w:pPr>
              <w:spacing w:before="71" w:line="219" w:lineRule="auto"/>
              <w:ind w:firstLine="1986"/>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986"/>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986"/>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540" w:firstLineChars="700"/>
              <w:rPr>
                <w:rFonts w:hint="default"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单位盖章</w:t>
            </w:r>
            <w:r>
              <w:rPr>
                <w:rFonts w:hint="default" w:ascii="Times New Roman" w:hAnsi="Times New Roman" w:eastAsia="宋体" w:cs="Times New Roman"/>
                <w:color w:val="auto"/>
                <w:spacing w:val="0"/>
                <w:w w:val="100"/>
                <w:kern w:val="21"/>
                <w:position w:val="0"/>
                <w:sz w:val="22"/>
                <w:szCs w:val="22"/>
                <w:lang w:eastAsia="zh-CN"/>
              </w:rPr>
              <w:t>）</w:t>
            </w:r>
          </w:p>
          <w:p>
            <w:pPr>
              <w:spacing w:before="71" w:line="219" w:lineRule="auto"/>
              <w:ind w:firstLine="1100" w:firstLineChars="5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320" w:firstLineChars="600"/>
              <w:rPr>
                <w:rFonts w:hint="default"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负责人</w:t>
            </w: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签字</w:t>
            </w:r>
            <w:r>
              <w:rPr>
                <w:rFonts w:hint="default" w:ascii="Times New Roman" w:hAnsi="Times New Roman" w:eastAsia="宋体" w:cs="Times New Roman"/>
                <w:color w:val="auto"/>
                <w:spacing w:val="0"/>
                <w:w w:val="100"/>
                <w:kern w:val="21"/>
                <w:position w:val="0"/>
                <w:sz w:val="22"/>
                <w:szCs w:val="22"/>
                <w:lang w:eastAsia="zh-CN"/>
              </w:rPr>
              <w:t>）：</w:t>
            </w:r>
          </w:p>
          <w:p>
            <w:pPr>
              <w:spacing w:before="71" w:line="219" w:lineRule="auto"/>
              <w:rPr>
                <w:rFonts w:hint="default" w:ascii="Times New Roman" w:hAnsi="Times New Roman" w:eastAsia="宋体" w:cs="Times New Roman"/>
                <w:color w:val="auto"/>
                <w:spacing w:val="0"/>
                <w:w w:val="100"/>
                <w:kern w:val="21"/>
                <w:position w:val="0"/>
                <w:sz w:val="22"/>
                <w:szCs w:val="22"/>
              </w:rPr>
            </w:pPr>
          </w:p>
          <w:p>
            <w:pPr>
              <w:spacing w:before="71" w:line="219" w:lineRule="auto"/>
              <w:ind w:firstLine="2420" w:firstLineChars="1100"/>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年   月   日</w:t>
            </w:r>
          </w:p>
        </w:tc>
      </w:tr>
    </w:tbl>
    <w:p>
      <w:pPr>
        <w:spacing w:line="433" w:lineRule="auto"/>
        <w:rPr>
          <w:rFonts w:hint="default" w:ascii="Times New Roman" w:hAnsi="Times New Roman" w:cs="Times New Roman"/>
          <w:color w:val="auto"/>
          <w:spacing w:val="0"/>
          <w:w w:val="100"/>
          <w:kern w:val="21"/>
          <w:position w:val="0"/>
          <w:sz w:val="21"/>
        </w:rPr>
      </w:pPr>
    </w:p>
    <w:p>
      <w:pPr>
        <w:spacing w:before="84" w:line="392" w:lineRule="exact"/>
        <w:ind w:firstLine="24"/>
        <w:rPr>
          <w:rFonts w:hint="eastAsia"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相关证明材料</w:t>
      </w:r>
      <w:r>
        <w:rPr>
          <w:rFonts w:hint="eastAsia" w:ascii="Times New Roman" w:hAnsi="Times New Roman" w:eastAsia="方正仿宋_GBK" w:cs="Times New Roman"/>
          <w:color w:val="auto"/>
          <w:spacing w:val="0"/>
          <w:w w:val="100"/>
          <w:kern w:val="21"/>
          <w:position w:val="0"/>
          <w:sz w:val="26"/>
          <w:szCs w:val="2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
        <w:textAlignment w:val="baseline"/>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1.身份证复印件扫描件</w:t>
      </w:r>
      <w:r>
        <w:rPr>
          <w:rFonts w:hint="default" w:ascii="Times New Roman" w:hAnsi="Times New Roman" w:eastAsia="方正仿宋_GBK" w:cs="Times New Roman"/>
          <w:color w:val="auto"/>
          <w:spacing w:val="0"/>
          <w:w w:val="100"/>
          <w:kern w:val="21"/>
          <w:position w:val="0"/>
          <w:sz w:val="26"/>
          <w:szCs w:val="2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
        <w:textAlignment w:val="baseline"/>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2.技术职称证书扫描件</w:t>
      </w:r>
      <w:r>
        <w:rPr>
          <w:rFonts w:hint="default" w:ascii="Times New Roman" w:hAnsi="Times New Roman" w:eastAsia="方正仿宋_GBK" w:cs="Times New Roman"/>
          <w:color w:val="auto"/>
          <w:spacing w:val="0"/>
          <w:w w:val="100"/>
          <w:kern w:val="21"/>
          <w:position w:val="0"/>
          <w:sz w:val="26"/>
          <w:szCs w:val="2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
        <w:textAlignment w:val="baseline"/>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3.环评工程师、环保工程师职业资格证书扫描件</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如有</w:t>
      </w:r>
      <w:r>
        <w:rPr>
          <w:rFonts w:hint="default" w:ascii="Times New Roman" w:hAnsi="Times New Roman" w:eastAsia="方正仿宋_GBK" w:cs="Times New Roman"/>
          <w:color w:val="auto"/>
          <w:spacing w:val="0"/>
          <w:w w:val="100"/>
          <w:kern w:val="21"/>
          <w:position w:val="0"/>
          <w:sz w:val="26"/>
          <w:szCs w:val="2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
        <w:textAlignment w:val="baseline"/>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4.退休证明</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仅退休人员提供</w:t>
      </w:r>
      <w:r>
        <w:rPr>
          <w:rFonts w:hint="default" w:ascii="Times New Roman" w:hAnsi="Times New Roman" w:eastAsia="方正仿宋_GBK" w:cs="Times New Roman"/>
          <w:color w:val="auto"/>
          <w:spacing w:val="0"/>
          <w:w w:val="100"/>
          <w:kern w:val="21"/>
          <w:position w:val="0"/>
          <w:sz w:val="26"/>
          <w:szCs w:val="26"/>
          <w:lang w:eastAsia="zh-CN"/>
        </w:rPr>
        <w:t>）。</w:t>
      </w:r>
    </w:p>
    <w:p>
      <w:pPr>
        <w:spacing w:before="98" w:line="219" w:lineRule="auto"/>
        <w:ind w:firstLine="49"/>
        <w:rPr>
          <w:rFonts w:hint="default" w:ascii="Times New Roman" w:hAnsi="Times New Roman" w:eastAsia="宋体" w:cs="Times New Roman"/>
          <w:color w:val="auto"/>
          <w:spacing w:val="0"/>
          <w:w w:val="100"/>
          <w:kern w:val="21"/>
          <w:position w:val="0"/>
          <w:sz w:val="30"/>
          <w:szCs w:val="30"/>
        </w:rPr>
      </w:pPr>
    </w:p>
    <w:p>
      <w:pPr>
        <w:spacing w:before="98" w:line="219" w:lineRule="auto"/>
        <w:ind w:firstLine="49"/>
        <w:rPr>
          <w:rFonts w:hint="eastAsia" w:ascii="方正黑体_GBK" w:hAnsi="方正黑体_GBK" w:eastAsia="方正黑体_GBK" w:cs="方正黑体_GBK"/>
          <w:color w:val="auto"/>
          <w:spacing w:val="0"/>
          <w:w w:val="100"/>
          <w:kern w:val="21"/>
          <w:position w:val="0"/>
          <w:sz w:val="32"/>
          <w:szCs w:val="32"/>
        </w:rPr>
      </w:pPr>
      <w:r>
        <w:rPr>
          <w:rFonts w:hint="eastAsia" w:ascii="方正黑体_GBK" w:hAnsi="方正黑体_GBK" w:eastAsia="方正黑体_GBK" w:cs="方正黑体_GBK"/>
          <w:color w:val="auto"/>
          <w:spacing w:val="0"/>
          <w:w w:val="100"/>
          <w:kern w:val="21"/>
          <w:position w:val="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pPr>
      <w:r>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德宏州</w:t>
      </w: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建设项目环境影响评价技术评审</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宋体" w:cs="Times New Roman"/>
          <w:color w:val="auto"/>
          <w:spacing w:val="0"/>
          <w:w w:val="100"/>
          <w:kern w:val="21"/>
          <w:position w:val="0"/>
          <w:sz w:val="43"/>
          <w:szCs w:val="43"/>
        </w:rPr>
      </w:pP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专家</w:t>
      </w:r>
      <w:r>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入</w:t>
      </w: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库申请表</w:t>
      </w:r>
    </w:p>
    <w:tbl>
      <w:tblPr>
        <w:tblStyle w:val="9"/>
        <w:tblW w:w="9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2757"/>
        <w:gridCol w:w="1368"/>
        <w:gridCol w:w="1778"/>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43" w:type="dxa"/>
            <w:tcBorders>
              <w:top w:val="single" w:color="000000" w:sz="2" w:space="0"/>
              <w:bottom w:val="single" w:color="000000" w:sz="2" w:space="0"/>
            </w:tcBorders>
            <w:vAlign w:val="top"/>
          </w:tcPr>
          <w:p>
            <w:pPr>
              <w:spacing w:before="157" w:line="213" w:lineRule="auto"/>
              <w:ind w:firstLine="32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姓   名</w:t>
            </w:r>
          </w:p>
        </w:tc>
        <w:tc>
          <w:tcPr>
            <w:tcW w:w="27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58" w:line="212" w:lineRule="auto"/>
              <w:ind w:firstLine="26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性    别</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02" w:type="dxa"/>
            <w:vMerge w:val="restart"/>
            <w:tcBorders>
              <w:top w:val="single" w:color="000000" w:sz="2" w:space="0"/>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43" w:type="dxa"/>
            <w:tcBorders>
              <w:top w:val="single" w:color="000000" w:sz="2" w:space="0"/>
              <w:bottom w:val="single" w:color="000000" w:sz="2" w:space="0"/>
            </w:tcBorders>
            <w:vAlign w:val="top"/>
          </w:tcPr>
          <w:p>
            <w:pPr>
              <w:spacing w:before="164" w:line="203"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出生日期</w:t>
            </w:r>
          </w:p>
        </w:tc>
        <w:tc>
          <w:tcPr>
            <w:tcW w:w="27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33" w:line="219"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最高学历</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02"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543" w:type="dxa"/>
            <w:tcBorders>
              <w:top w:val="single" w:color="000000" w:sz="2" w:space="0"/>
              <w:bottom w:val="single" w:color="000000" w:sz="2" w:space="0"/>
            </w:tcBorders>
            <w:vAlign w:val="top"/>
          </w:tcPr>
          <w:p>
            <w:pPr>
              <w:spacing w:before="183" w:line="195"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身份证号</w:t>
            </w:r>
          </w:p>
        </w:tc>
        <w:tc>
          <w:tcPr>
            <w:tcW w:w="27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04" w:line="220"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所学专业</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02"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43" w:type="dxa"/>
            <w:tcBorders>
              <w:top w:val="single" w:color="000000" w:sz="2" w:space="0"/>
              <w:bottom w:val="single" w:color="000000" w:sz="2" w:space="0"/>
            </w:tcBorders>
            <w:vAlign w:val="top"/>
          </w:tcPr>
          <w:p>
            <w:pPr>
              <w:spacing w:before="164" w:line="203"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工作单位</w:t>
            </w:r>
          </w:p>
        </w:tc>
        <w:tc>
          <w:tcPr>
            <w:tcW w:w="27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62" w:line="204"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行政职务</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02" w:type="dxa"/>
            <w:vMerge w:val="continue"/>
            <w:tcBorders>
              <w:top w:val="nil"/>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43" w:type="dxa"/>
            <w:tcBorders>
              <w:top w:val="single" w:color="000000" w:sz="2" w:space="0"/>
              <w:bottom w:val="single" w:color="000000" w:sz="2" w:space="0"/>
            </w:tcBorders>
            <w:vAlign w:val="top"/>
          </w:tcPr>
          <w:p>
            <w:pPr>
              <w:spacing w:before="131" w:line="227"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通讯地址</w:t>
            </w:r>
          </w:p>
        </w:tc>
        <w:tc>
          <w:tcPr>
            <w:tcW w:w="41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122" w:line="219" w:lineRule="auto"/>
              <w:ind w:firstLine="19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单位电话/传真</w:t>
            </w:r>
          </w:p>
        </w:tc>
        <w:tc>
          <w:tcPr>
            <w:tcW w:w="1702"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543" w:type="dxa"/>
            <w:tcBorders>
              <w:top w:val="single" w:color="000000" w:sz="2" w:space="0"/>
              <w:bottom w:val="single" w:color="000000" w:sz="2" w:space="0"/>
            </w:tcBorders>
            <w:vAlign w:val="center"/>
          </w:tcPr>
          <w:p>
            <w:pPr>
              <w:spacing w:before="83" w:line="229" w:lineRule="auto"/>
              <w:ind w:left="183" w:right="97" w:hanging="99"/>
              <w:jc w:val="both"/>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6"/>
                <w:w w:val="100"/>
                <w:kern w:val="21"/>
                <w:position w:val="0"/>
                <w:sz w:val="21"/>
                <w:szCs w:val="21"/>
              </w:rPr>
              <w:t>专业技术职称及任职时间</w:t>
            </w:r>
          </w:p>
        </w:tc>
        <w:tc>
          <w:tcPr>
            <w:tcW w:w="41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center"/>
          </w:tcPr>
          <w:p>
            <w:pPr>
              <w:spacing w:before="204" w:line="220" w:lineRule="auto"/>
              <w:ind w:firstLine="356"/>
              <w:jc w:val="both"/>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现从事专业</w:t>
            </w:r>
          </w:p>
        </w:tc>
        <w:tc>
          <w:tcPr>
            <w:tcW w:w="1702"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43" w:type="dxa"/>
            <w:tcBorders>
              <w:top w:val="single" w:color="000000" w:sz="2" w:space="0"/>
              <w:bottom w:val="single" w:color="000000" w:sz="2" w:space="0"/>
            </w:tcBorders>
            <w:vAlign w:val="center"/>
          </w:tcPr>
          <w:p>
            <w:pPr>
              <w:spacing w:before="125" w:line="220" w:lineRule="auto"/>
              <w:jc w:val="center"/>
              <w:rPr>
                <w:rFonts w:hint="default" w:ascii="Times New Roman" w:hAnsi="Times New Roman" w:eastAsia="宋体" w:cs="Times New Roman"/>
                <w:color w:val="auto"/>
                <w:spacing w:val="0"/>
                <w:w w:val="100"/>
                <w:kern w:val="21"/>
                <w:position w:val="0"/>
                <w:sz w:val="21"/>
                <w:szCs w:val="21"/>
              </w:rPr>
            </w:pPr>
            <w:r>
              <w:rPr>
                <w:rFonts w:hint="eastAsia" w:ascii="Times New Roman" w:hAnsi="Times New Roman" w:eastAsia="宋体" w:cs="Times New Roman"/>
                <w:color w:val="auto"/>
                <w:spacing w:val="0"/>
                <w:w w:val="100"/>
                <w:kern w:val="21"/>
                <w:position w:val="0"/>
                <w:sz w:val="21"/>
                <w:szCs w:val="21"/>
                <w:lang w:eastAsia="zh-CN"/>
              </w:rPr>
              <w:t>电</w:t>
            </w:r>
            <w:r>
              <w:rPr>
                <w:rFonts w:hint="default" w:ascii="Times New Roman" w:hAnsi="Times New Roman" w:eastAsia="宋体" w:cs="Times New Roman"/>
                <w:color w:val="auto"/>
                <w:spacing w:val="0"/>
                <w:w w:val="100"/>
                <w:kern w:val="21"/>
                <w:position w:val="0"/>
                <w:sz w:val="21"/>
                <w:szCs w:val="21"/>
              </w:rPr>
              <w:t>子邮箱</w:t>
            </w:r>
          </w:p>
        </w:tc>
        <w:tc>
          <w:tcPr>
            <w:tcW w:w="41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123" w:line="219" w:lineRule="auto"/>
              <w:ind w:firstLine="52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手   机</w:t>
            </w:r>
          </w:p>
        </w:tc>
        <w:tc>
          <w:tcPr>
            <w:tcW w:w="1702"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43" w:type="dxa"/>
            <w:tcBorders>
              <w:top w:val="single" w:color="000000" w:sz="2" w:space="0"/>
              <w:bottom w:val="single" w:color="000000" w:sz="2" w:space="0"/>
            </w:tcBorders>
            <w:vAlign w:val="top"/>
          </w:tcPr>
          <w:p>
            <w:pPr>
              <w:spacing w:before="124" w:line="219"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单位类型</w:t>
            </w:r>
          </w:p>
        </w:tc>
        <w:tc>
          <w:tcPr>
            <w:tcW w:w="7605" w:type="dxa"/>
            <w:gridSpan w:val="4"/>
            <w:tcBorders>
              <w:top w:val="single" w:color="000000" w:sz="2" w:space="0"/>
              <w:bottom w:val="single" w:color="000000" w:sz="2" w:space="0"/>
            </w:tcBorders>
            <w:vAlign w:val="top"/>
          </w:tcPr>
          <w:p>
            <w:pPr>
              <w:spacing w:before="123" w:line="219" w:lineRule="auto"/>
              <w:ind w:firstLine="791"/>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rPr>
              <w:t>事业单位 口高等院校 口科研院所 口环评机构 口企业 口其他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1543" w:type="dxa"/>
            <w:tcBorders>
              <w:top w:val="single" w:color="000000" w:sz="2"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环评工程师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eastAsia" w:ascii="Times New Roman" w:hAnsi="Times New Roman" w:eastAsia="宋体" w:cs="Times New Roman"/>
                <w:color w:val="auto"/>
                <w:spacing w:val="0"/>
                <w:w w:val="100"/>
                <w:kern w:val="21"/>
                <w:position w:val="0"/>
                <w:sz w:val="21"/>
                <w:szCs w:val="21"/>
                <w:lang w:eastAsia="zh-CN"/>
              </w:rPr>
              <w:t>职</w:t>
            </w:r>
            <w:r>
              <w:rPr>
                <w:rFonts w:hint="default" w:ascii="Times New Roman" w:hAnsi="Times New Roman" w:eastAsia="宋体" w:cs="Times New Roman"/>
                <w:color w:val="auto"/>
                <w:spacing w:val="0"/>
                <w:w w:val="100"/>
                <w:kern w:val="21"/>
                <w:position w:val="0"/>
                <w:sz w:val="21"/>
                <w:szCs w:val="21"/>
              </w:rPr>
              <w:t>业资格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证书管理号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0"/>
                <w:szCs w:val="20"/>
                <w:lang w:eastAsia="zh-CN"/>
              </w:rPr>
            </w:pP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如有</w:t>
            </w:r>
            <w:r>
              <w:rPr>
                <w:rFonts w:hint="default" w:ascii="Times New Roman" w:hAnsi="Times New Roman" w:eastAsia="宋体" w:cs="Times New Roman"/>
                <w:color w:val="auto"/>
                <w:spacing w:val="0"/>
                <w:w w:val="100"/>
                <w:kern w:val="21"/>
                <w:position w:val="0"/>
                <w:sz w:val="21"/>
                <w:szCs w:val="21"/>
                <w:lang w:eastAsia="zh-CN"/>
              </w:rPr>
              <w:t>）</w:t>
            </w:r>
          </w:p>
        </w:tc>
        <w:tc>
          <w:tcPr>
            <w:tcW w:w="7605" w:type="dxa"/>
            <w:gridSpan w:val="4"/>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2" w:hRule="atLeast"/>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行业领域</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0"/>
                <w:szCs w:val="20"/>
                <w:lang w:eastAsia="zh-CN"/>
              </w:rPr>
            </w:pP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可多项勾选</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最多不超过8项</w:t>
            </w:r>
            <w:r>
              <w:rPr>
                <w:rFonts w:hint="default" w:ascii="Times New Roman" w:hAnsi="Times New Roman" w:eastAsia="宋体" w:cs="Times New Roman"/>
                <w:color w:val="auto"/>
                <w:spacing w:val="0"/>
                <w:w w:val="100"/>
                <w:kern w:val="21"/>
                <w:position w:val="0"/>
                <w:sz w:val="21"/>
                <w:szCs w:val="21"/>
                <w:lang w:eastAsia="zh-CN"/>
              </w:rPr>
              <w:t>）</w:t>
            </w:r>
          </w:p>
        </w:tc>
        <w:tc>
          <w:tcPr>
            <w:tcW w:w="7605"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lang w:eastAsia="zh-CN"/>
              </w:rPr>
            </w:pPr>
            <w:r>
              <w:rPr>
                <w:rFonts w:hint="default" w:ascii="Times New Roman" w:hAnsi="Times New Roman" w:eastAsia="宋体" w:cs="Times New Roman"/>
                <w:color w:val="auto"/>
                <w:spacing w:val="0"/>
                <w:w w:val="100"/>
                <w:kern w:val="21"/>
                <w:position w:val="0"/>
                <w:sz w:val="21"/>
                <w:szCs w:val="21"/>
              </w:rPr>
              <w:t>1.水利口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2.交通运输</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铁路口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公路口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机场口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桥梁与隧道工程</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内河航运及航电枢纽口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3.采掘</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金属矿采选口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非金属矿采选口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4.电力</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火电、垃圾焚烧与发</w:t>
            </w:r>
            <w:r>
              <w:rPr>
                <w:rFonts w:hint="default" w:ascii="Times New Roman" w:hAnsi="Times New Roman" w:eastAsia="宋体" w:cs="Times New Roman"/>
                <w:color w:val="auto"/>
                <w:spacing w:val="0"/>
                <w:w w:val="100"/>
                <w:kern w:val="21"/>
                <w:position w:val="0"/>
                <w:sz w:val="21"/>
                <w:szCs w:val="21"/>
                <w:lang w:eastAsia="zh-CN"/>
              </w:rPr>
              <w:t>电</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风电、光伏发电口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水电口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5.石化</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生物制油及其他石油制品口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油母页岩提炼原油口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原油加工口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天然气加工口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6.化工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基本化学原料制造</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包括石油化工、无机化工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口  农药制造口 合成材料制造口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焦炭口电石口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7.煤化工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煤制天然气口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煤制油、甲醇口  煤经甲醇制烯烃口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8.石油天然气</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 xml:space="preserve">石油、天然气管线口油库口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储气库口油气开采口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9</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非金属矿物制品口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10</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通用设备制造业口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11</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轻工</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制浆造纸口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专用设备制造业口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纺织印染口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皮革制造口农副产品加工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包括发酵、植物油加工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12</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医药制造口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13.社会服务</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污水处理口 生活垃圾和危险废物集中处置</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14.冶炼和压延加工业</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黑色金属口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有色金属口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w:t>
            </w:r>
            <w:r>
              <w:rPr>
                <w:rFonts w:hint="eastAsia" w:ascii="Times New Roman" w:hAnsi="Times New Roman" w:eastAsia="宋体" w:cs="Times New Roman"/>
                <w:color w:val="auto"/>
                <w:spacing w:val="0"/>
                <w:w w:val="100"/>
                <w:kern w:val="21"/>
                <w:position w:val="0"/>
                <w:sz w:val="21"/>
                <w:szCs w:val="21"/>
                <w:lang w:val="en-US" w:eastAsia="zh-CN"/>
              </w:rPr>
              <w:t>5</w:t>
            </w:r>
            <w:r>
              <w:rPr>
                <w:rFonts w:hint="default" w:ascii="Times New Roman" w:hAnsi="Times New Roman" w:eastAsia="宋体" w:cs="Times New Roman"/>
                <w:color w:val="auto"/>
                <w:spacing w:val="0"/>
                <w:w w:val="100"/>
                <w:kern w:val="21"/>
                <w:position w:val="0"/>
                <w:sz w:val="21"/>
                <w:szCs w:val="21"/>
              </w:rPr>
              <w:t>.其它口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具体</w:t>
            </w:r>
            <w:r>
              <w:rPr>
                <w:rFonts w:hint="default" w:ascii="Times New Roman" w:hAnsi="Times New Roman" w:eastAsia="宋体" w:cs="Times New Roman"/>
                <w:color w:val="auto"/>
                <w:spacing w:val="0"/>
                <w:w w:val="100"/>
                <w:kern w:val="21"/>
                <w:position w:val="0"/>
                <w:sz w:val="21"/>
                <w:szCs w:val="21"/>
                <w:u w:val="single"/>
                <w:lang w:val="en-US" w:eastAsia="zh-CN"/>
              </w:rPr>
              <w:t xml:space="preserve">              </w:t>
            </w:r>
            <w:r>
              <w:rPr>
                <w:rFonts w:hint="default" w:ascii="Times New Roman" w:hAnsi="Times New Roman" w:eastAsia="宋体" w:cs="Times New Roman"/>
                <w:color w:val="auto"/>
                <w:spacing w:val="0"/>
                <w:w w:val="100"/>
                <w:kern w:val="21"/>
                <w:positio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1543" w:type="dxa"/>
            <w:tcBorders>
              <w:top w:val="single" w:color="auto" w:sz="4" w:space="0"/>
              <w:left w:val="single" w:color="auto" w:sz="4" w:space="0"/>
              <w:bottom w:val="single" w:color="auto" w:sz="4" w:space="0"/>
              <w:right w:val="single" w:color="auto" w:sz="4" w:space="0"/>
            </w:tcBorders>
            <w:vAlign w:val="top"/>
          </w:tcPr>
          <w:p>
            <w:pPr>
              <w:spacing w:line="264" w:lineRule="auto"/>
              <w:rPr>
                <w:rFonts w:hint="default" w:ascii="Times New Roman" w:hAnsi="Times New Roman" w:cs="Times New Roman"/>
                <w:color w:val="auto"/>
                <w:spacing w:val="0"/>
                <w:w w:val="100"/>
                <w:kern w:val="21"/>
                <w:position w:val="0"/>
                <w:sz w:val="21"/>
              </w:rPr>
            </w:pPr>
          </w:p>
          <w:p>
            <w:pPr>
              <w:spacing w:line="265" w:lineRule="auto"/>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专业领域</w:t>
            </w:r>
          </w:p>
          <w:p>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不超过3项</w:t>
            </w:r>
            <w:r>
              <w:rPr>
                <w:rFonts w:hint="default" w:ascii="Times New Roman" w:hAnsi="Times New Roman" w:eastAsia="宋体" w:cs="Times New Roman"/>
                <w:color w:val="auto"/>
                <w:spacing w:val="0"/>
                <w:w w:val="100"/>
                <w:kern w:val="21"/>
                <w:position w:val="0"/>
                <w:sz w:val="21"/>
                <w:szCs w:val="21"/>
                <w:lang w:eastAsia="zh-CN"/>
              </w:rPr>
              <w:t>）</w:t>
            </w:r>
          </w:p>
        </w:tc>
        <w:tc>
          <w:tcPr>
            <w:tcW w:w="7605"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1.地表水环境口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 xml:space="preserve">2.地下水环境口  3.大气环境口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4.</w:t>
            </w:r>
            <w:r>
              <w:rPr>
                <w:rFonts w:hint="eastAsia" w:ascii="Times New Roman" w:hAnsi="Times New Roman" w:eastAsia="宋体" w:cs="Times New Roman"/>
                <w:color w:val="auto"/>
                <w:spacing w:val="0"/>
                <w:w w:val="100"/>
                <w:kern w:val="21"/>
                <w:position w:val="0"/>
                <w:sz w:val="21"/>
                <w:szCs w:val="21"/>
                <w:lang w:eastAsia="zh-CN"/>
              </w:rPr>
              <w:t>声环境</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5.</w:t>
            </w:r>
            <w:r>
              <w:rPr>
                <w:rFonts w:hint="eastAsia" w:ascii="Times New Roman" w:hAnsi="Times New Roman" w:eastAsia="宋体" w:cs="Times New Roman"/>
                <w:color w:val="auto"/>
                <w:spacing w:val="0"/>
                <w:w w:val="100"/>
                <w:kern w:val="21"/>
                <w:position w:val="0"/>
                <w:sz w:val="21"/>
                <w:szCs w:val="21"/>
                <w:lang w:eastAsia="zh-CN"/>
              </w:rPr>
              <w:t>环境</w:t>
            </w:r>
            <w:r>
              <w:rPr>
                <w:rFonts w:hint="default" w:ascii="Times New Roman" w:hAnsi="Times New Roman" w:eastAsia="宋体" w:cs="Times New Roman"/>
                <w:color w:val="auto"/>
                <w:spacing w:val="0"/>
                <w:w w:val="100"/>
                <w:kern w:val="21"/>
                <w:position w:val="0"/>
                <w:sz w:val="21"/>
                <w:szCs w:val="21"/>
              </w:rPr>
              <w:t>振动口</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6.植物生态学口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7.动物生态学口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8.土壤生态学</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9</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工程地质口</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0</w:t>
            </w:r>
            <w:r>
              <w:rPr>
                <w:rFonts w:hint="default" w:ascii="Times New Roman" w:hAnsi="Times New Roman" w:eastAsia="宋体" w:cs="Times New Roman"/>
                <w:color w:val="auto"/>
                <w:spacing w:val="0"/>
                <w:w w:val="100"/>
                <w:kern w:val="21"/>
                <w:position w:val="0"/>
                <w:sz w:val="21"/>
                <w:szCs w:val="21"/>
              </w:rPr>
              <w:t>.水文地质口  1</w:t>
            </w:r>
            <w:r>
              <w:rPr>
                <w:rFonts w:hint="default" w:ascii="Times New Roman" w:hAnsi="Times New Roman" w:eastAsia="宋体" w:cs="Times New Roman"/>
                <w:color w:val="auto"/>
                <w:spacing w:val="0"/>
                <w:w w:val="100"/>
                <w:kern w:val="21"/>
                <w:position w:val="0"/>
                <w:sz w:val="21"/>
                <w:szCs w:val="21"/>
                <w:lang w:val="en-US" w:eastAsia="zh-CN"/>
              </w:rPr>
              <w:t>1</w:t>
            </w:r>
            <w:r>
              <w:rPr>
                <w:rFonts w:hint="default" w:ascii="Times New Roman" w:hAnsi="Times New Roman" w:eastAsia="宋体" w:cs="Times New Roman"/>
                <w:color w:val="auto"/>
                <w:spacing w:val="0"/>
                <w:w w:val="100"/>
                <w:kern w:val="21"/>
                <w:position w:val="0"/>
                <w:sz w:val="21"/>
                <w:szCs w:val="21"/>
              </w:rPr>
              <w:t>.水文水资源口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2</w:t>
            </w:r>
            <w:r>
              <w:rPr>
                <w:rFonts w:hint="default" w:ascii="Times New Roman" w:hAnsi="Times New Roman" w:eastAsia="宋体" w:cs="Times New Roman"/>
                <w:color w:val="auto"/>
                <w:spacing w:val="0"/>
                <w:w w:val="100"/>
                <w:kern w:val="21"/>
                <w:position w:val="0"/>
                <w:sz w:val="21"/>
                <w:szCs w:val="21"/>
              </w:rPr>
              <w:t>.环境风险口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3</w:t>
            </w:r>
            <w:r>
              <w:rPr>
                <w:rFonts w:hint="default" w:ascii="Times New Roman" w:hAnsi="Times New Roman" w:eastAsia="宋体" w:cs="Times New Roman"/>
                <w:color w:val="auto"/>
                <w:spacing w:val="0"/>
                <w:w w:val="100"/>
                <w:kern w:val="21"/>
                <w:position w:val="0"/>
                <w:sz w:val="21"/>
                <w:szCs w:val="21"/>
              </w:rPr>
              <w:t>.人群健康口</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4</w:t>
            </w:r>
            <w:r>
              <w:rPr>
                <w:rFonts w:hint="default" w:ascii="Times New Roman" w:hAnsi="Times New Roman" w:eastAsia="宋体" w:cs="Times New Roman"/>
                <w:color w:val="auto"/>
                <w:spacing w:val="0"/>
                <w:w w:val="100"/>
                <w:kern w:val="21"/>
                <w:position w:val="0"/>
                <w:sz w:val="21"/>
                <w:szCs w:val="21"/>
              </w:rPr>
              <w:t xml:space="preserve">.环境监测口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5</w:t>
            </w:r>
            <w:r>
              <w:rPr>
                <w:rFonts w:hint="default" w:ascii="Times New Roman" w:hAnsi="Times New Roman" w:eastAsia="宋体" w:cs="Times New Roman"/>
                <w:color w:val="auto"/>
                <w:spacing w:val="0"/>
                <w:w w:val="100"/>
                <w:kern w:val="21"/>
                <w:position w:val="0"/>
                <w:sz w:val="21"/>
                <w:szCs w:val="21"/>
              </w:rPr>
              <w:t xml:space="preserve">.电磁辐射口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6</w:t>
            </w:r>
            <w:r>
              <w:rPr>
                <w:rFonts w:hint="default" w:ascii="Times New Roman" w:hAnsi="Times New Roman" w:eastAsia="宋体" w:cs="Times New Roman"/>
                <w:color w:val="auto"/>
                <w:spacing w:val="0"/>
                <w:w w:val="100"/>
                <w:kern w:val="21"/>
                <w:position w:val="0"/>
                <w:sz w:val="21"/>
                <w:szCs w:val="21"/>
              </w:rPr>
              <w:t>.电离辐射口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7</w:t>
            </w:r>
            <w:r>
              <w:rPr>
                <w:rFonts w:hint="default" w:ascii="Times New Roman" w:hAnsi="Times New Roman" w:eastAsia="宋体" w:cs="Times New Roman"/>
                <w:color w:val="auto"/>
                <w:spacing w:val="0"/>
                <w:w w:val="100"/>
                <w:kern w:val="21"/>
                <w:position w:val="0"/>
                <w:sz w:val="21"/>
                <w:szCs w:val="21"/>
              </w:rPr>
              <w:t>.环境管理口</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8</w:t>
            </w:r>
            <w:r>
              <w:rPr>
                <w:rFonts w:hint="default" w:ascii="Times New Roman" w:hAnsi="Times New Roman" w:eastAsia="宋体" w:cs="Times New Roman"/>
                <w:color w:val="auto"/>
                <w:spacing w:val="0"/>
                <w:w w:val="100"/>
                <w:kern w:val="21"/>
                <w:position w:val="0"/>
                <w:sz w:val="21"/>
                <w:szCs w:val="21"/>
              </w:rPr>
              <w:t>.环境影响评价口</w:t>
            </w:r>
            <w:r>
              <w:rPr>
                <w:rFonts w:hint="default" w:ascii="Times New Roman" w:hAnsi="Times New Roman" w:eastAsia="宋体" w:cs="Times New Roman"/>
                <w:color w:val="auto"/>
                <w:spacing w:val="0"/>
                <w:w w:val="100"/>
                <w:kern w:val="21"/>
                <w:position w:val="0"/>
                <w:sz w:val="21"/>
                <w:szCs w:val="21"/>
                <w:lang w:val="en-US" w:eastAsia="zh-CN"/>
              </w:rPr>
              <w:t xml:space="preserve">  19</w:t>
            </w:r>
            <w:r>
              <w:rPr>
                <w:rFonts w:hint="default" w:ascii="Times New Roman" w:hAnsi="Times New Roman" w:eastAsia="宋体" w:cs="Times New Roman"/>
                <w:color w:val="auto"/>
                <w:spacing w:val="0"/>
                <w:w w:val="100"/>
                <w:kern w:val="21"/>
                <w:position w:val="0"/>
                <w:sz w:val="21"/>
                <w:szCs w:val="21"/>
              </w:rPr>
              <w:t>.环境评估口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 xml:space="preserve"> </w:t>
            </w:r>
            <w:r>
              <w:rPr>
                <w:rFonts w:hint="default" w:ascii="Times New Roman" w:hAnsi="Times New Roman" w:eastAsia="宋体" w:cs="Times New Roman"/>
                <w:color w:val="auto"/>
                <w:spacing w:val="0"/>
                <w:w w:val="100"/>
                <w:kern w:val="21"/>
                <w:position w:val="0"/>
                <w:sz w:val="21"/>
                <w:szCs w:val="21"/>
                <w:lang w:val="en-US" w:eastAsia="zh-CN"/>
              </w:rPr>
              <w:t>20</w:t>
            </w:r>
            <w:r>
              <w:rPr>
                <w:rFonts w:hint="default" w:ascii="Times New Roman" w:hAnsi="Times New Roman" w:eastAsia="宋体" w:cs="Times New Roman"/>
                <w:color w:val="auto"/>
                <w:spacing w:val="0"/>
                <w:w w:val="100"/>
                <w:kern w:val="21"/>
                <w:position w:val="0"/>
                <w:sz w:val="21"/>
                <w:szCs w:val="21"/>
              </w:rPr>
              <w:t>.环境规划口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w:t>
            </w:r>
            <w:r>
              <w:rPr>
                <w:rFonts w:hint="default" w:ascii="Times New Roman" w:hAnsi="Times New Roman" w:eastAsia="宋体" w:cs="Times New Roman"/>
                <w:color w:val="auto"/>
                <w:spacing w:val="0"/>
                <w:w w:val="100"/>
                <w:kern w:val="21"/>
                <w:position w:val="0"/>
                <w:sz w:val="21"/>
                <w:szCs w:val="21"/>
                <w:lang w:val="en-US" w:eastAsia="zh-CN"/>
              </w:rPr>
              <w:t>1</w:t>
            </w:r>
            <w:r>
              <w:rPr>
                <w:rFonts w:hint="default" w:ascii="Times New Roman" w:hAnsi="Times New Roman" w:eastAsia="宋体" w:cs="Times New Roman"/>
                <w:color w:val="auto"/>
                <w:spacing w:val="0"/>
                <w:w w:val="100"/>
                <w:kern w:val="21"/>
                <w:position w:val="0"/>
                <w:sz w:val="21"/>
                <w:szCs w:val="21"/>
              </w:rPr>
              <w:t>.环境工程</w:t>
            </w:r>
            <w:r>
              <w:rPr>
                <w:rFonts w:hint="default" w:ascii="Times New Roman" w:hAnsi="Times New Roman" w:eastAsia="宋体" w:cs="Times New Roman"/>
                <w:color w:val="auto"/>
                <w:spacing w:val="0"/>
                <w:w w:val="100"/>
                <w:kern w:val="21"/>
                <w:position w:val="0"/>
                <w:sz w:val="21"/>
                <w:szCs w:val="21"/>
              </w:rPr>
              <w:sym w:font="Wingdings 2" w:char="00A3"/>
            </w:r>
          </w:p>
          <w:p>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both"/>
              <w:textAlignment w:val="baseline"/>
              <w:rPr>
                <w:rFonts w:hint="default" w:ascii="Times New Roman" w:hAnsi="Times New Roman" w:eastAsia="宋体" w:cs="Times New Roman"/>
                <w:snapToGrid w:val="0"/>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1"/>
                <w:szCs w:val="21"/>
              </w:rPr>
              <w:t>2</w:t>
            </w:r>
            <w:r>
              <w:rPr>
                <w:rFonts w:hint="default" w:ascii="Times New Roman" w:hAnsi="Times New Roman" w:eastAsia="宋体" w:cs="Times New Roman"/>
                <w:color w:val="auto"/>
                <w:spacing w:val="0"/>
                <w:w w:val="100"/>
                <w:kern w:val="21"/>
                <w:position w:val="0"/>
                <w:sz w:val="21"/>
                <w:szCs w:val="21"/>
                <w:lang w:val="en-US" w:eastAsia="zh-CN"/>
              </w:rPr>
              <w:t>2</w:t>
            </w:r>
            <w:r>
              <w:rPr>
                <w:rFonts w:hint="default" w:ascii="Times New Roman" w:hAnsi="Times New Roman" w:eastAsia="宋体" w:cs="Times New Roman"/>
                <w:color w:val="auto"/>
                <w:spacing w:val="0"/>
                <w:w w:val="100"/>
                <w:kern w:val="21"/>
                <w:position w:val="0"/>
                <w:sz w:val="21"/>
                <w:szCs w:val="21"/>
              </w:rPr>
              <w:t>.工程与工艺</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rPr>
              <w:t xml:space="preserve">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w:t>
            </w:r>
            <w:r>
              <w:rPr>
                <w:rFonts w:hint="default" w:ascii="Times New Roman" w:hAnsi="Times New Roman" w:eastAsia="宋体" w:cs="Times New Roman"/>
                <w:color w:val="auto"/>
                <w:spacing w:val="0"/>
                <w:w w:val="100"/>
                <w:kern w:val="21"/>
                <w:position w:val="0"/>
                <w:sz w:val="21"/>
                <w:szCs w:val="21"/>
                <w:lang w:val="en-US" w:eastAsia="zh-CN"/>
              </w:rPr>
              <w:t>3</w:t>
            </w:r>
            <w:r>
              <w:rPr>
                <w:rFonts w:hint="default" w:ascii="Times New Roman" w:hAnsi="Times New Roman" w:eastAsia="宋体" w:cs="Times New Roman"/>
                <w:color w:val="auto"/>
                <w:spacing w:val="0"/>
                <w:w w:val="100"/>
                <w:kern w:val="21"/>
                <w:position w:val="0"/>
                <w:sz w:val="21"/>
                <w:szCs w:val="21"/>
              </w:rPr>
              <w:t>.其他口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具体</w:t>
            </w:r>
            <w:r>
              <w:rPr>
                <w:rFonts w:hint="default" w:ascii="Times New Roman" w:hAnsi="Times New Roman" w:eastAsia="宋体" w:cs="Times New Roman"/>
                <w:color w:val="auto"/>
                <w:spacing w:val="0"/>
                <w:w w:val="100"/>
                <w:kern w:val="21"/>
                <w:position w:val="0"/>
                <w:sz w:val="21"/>
                <w:szCs w:val="21"/>
                <w:u w:val="single"/>
                <w:lang w:val="en-US" w:eastAsia="zh-CN"/>
              </w:rPr>
              <w:t xml:space="preserve">                        </w:t>
            </w:r>
            <w:r>
              <w:rPr>
                <w:rFonts w:hint="default" w:ascii="Times New Roman" w:hAnsi="Times New Roman" w:eastAsia="宋体" w:cs="Times New Roman"/>
                <w:color w:val="auto"/>
                <w:spacing w:val="0"/>
                <w:w w:val="100"/>
                <w:kern w:val="21"/>
                <w:position w:val="0"/>
                <w:sz w:val="21"/>
                <w:szCs w:val="21"/>
                <w:lang w:eastAsia="zh-CN"/>
              </w:rPr>
              <w:t>）</w:t>
            </w:r>
          </w:p>
        </w:tc>
      </w:tr>
    </w:tbl>
    <w:p>
      <w:pPr>
        <w:rPr>
          <w:rFonts w:hint="default" w:ascii="Times New Roman" w:hAnsi="Times New Roman" w:cs="Times New Roman"/>
          <w:color w:val="auto"/>
          <w:spacing w:val="0"/>
          <w:w w:val="100"/>
          <w:kern w:val="21"/>
          <w:position w:val="0"/>
        </w:rPr>
      </w:pPr>
    </w:p>
    <w:tbl>
      <w:tblPr>
        <w:tblStyle w:val="9"/>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2849"/>
        <w:gridCol w:w="4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7" w:hRule="atLeast"/>
        </w:trPr>
        <w:tc>
          <w:tcPr>
            <w:tcW w:w="1484" w:type="dxa"/>
            <w:tcBorders>
              <w:top w:val="single" w:color="000000" w:sz="2" w:space="0"/>
            </w:tcBorders>
            <w:vAlign w:val="center"/>
          </w:tcPr>
          <w:p>
            <w:pPr>
              <w:spacing w:before="75" w:line="219" w:lineRule="auto"/>
              <w:jc w:val="center"/>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个人简历</w:t>
            </w:r>
          </w:p>
        </w:tc>
        <w:tc>
          <w:tcPr>
            <w:tcW w:w="7576" w:type="dxa"/>
            <w:gridSpan w:val="2"/>
            <w:tcBorders>
              <w:top w:val="single" w:color="000000" w:sz="2" w:space="0"/>
              <w:bottom w:val="single" w:color="000000" w:sz="2" w:space="0"/>
            </w:tcBorders>
            <w:vAlign w:val="top"/>
          </w:tcPr>
          <w:p>
            <w:pPr>
              <w:spacing w:before="113" w:line="216" w:lineRule="auto"/>
              <w:ind w:firstLine="141"/>
              <w:rPr>
                <w:rFonts w:hint="default"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教育背景、工作经历、主要成果</w:t>
            </w: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不超过300字</w:t>
            </w:r>
            <w:r>
              <w:rPr>
                <w:rFonts w:hint="default" w:ascii="Times New Roman" w:hAnsi="Times New Roman" w:eastAsia="宋体" w:cs="Times New Roman"/>
                <w:color w:val="auto"/>
                <w:spacing w:val="0"/>
                <w:w w:val="100"/>
                <w:kern w:val="21"/>
                <w:position w:val="0"/>
                <w:sz w:val="23"/>
                <w:szCs w:val="23"/>
                <w:lang w:eastAsia="zh-CN"/>
              </w:rPr>
              <w:t>）</w:t>
            </w: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spacing w:line="405" w:lineRule="auto"/>
              <w:rPr>
                <w:rFonts w:hint="default" w:ascii="Times New Roman" w:hAnsi="Times New Roman" w:cs="Times New Roman"/>
                <w:color w:val="auto"/>
                <w:spacing w:val="0"/>
                <w:w w:val="100"/>
                <w:kern w:val="21"/>
                <w:position w:val="0"/>
                <w:sz w:val="21"/>
              </w:rPr>
            </w:pPr>
          </w:p>
          <w:p>
            <w:pPr>
              <w:spacing w:before="75" w:line="219" w:lineRule="auto"/>
              <w:ind w:firstLine="4241"/>
              <w:rPr>
                <w:rFonts w:hint="default" w:ascii="Times New Roman" w:hAnsi="Times New Roman" w:eastAsia="宋体" w:cs="Times New Roman"/>
                <w:color w:val="auto"/>
                <w:spacing w:val="0"/>
                <w:w w:val="100"/>
                <w:kern w:val="21"/>
                <w:position w:val="0"/>
                <w:sz w:val="23"/>
                <w:szCs w:val="23"/>
              </w:rPr>
            </w:pPr>
          </w:p>
          <w:p>
            <w:pPr>
              <w:spacing w:before="75" w:line="219" w:lineRule="auto"/>
              <w:ind w:firstLine="4241"/>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rPr>
              <w:t>申请人签字</w:t>
            </w:r>
            <w:r>
              <w:rPr>
                <w:rFonts w:hint="eastAsia" w:ascii="Times New Roman" w:hAnsi="Times New Roman" w:eastAsia="宋体" w:cs="Times New Roman"/>
                <w:color w:val="auto"/>
                <w:spacing w:val="0"/>
                <w:w w:val="100"/>
                <w:kern w:val="21"/>
                <w:position w:val="0"/>
                <w:sz w:val="23"/>
                <w:szCs w:val="23"/>
                <w:lang w:eastAsia="zh-CN"/>
              </w:rPr>
              <w:t>：</w:t>
            </w:r>
          </w:p>
          <w:p>
            <w:pPr>
              <w:spacing w:before="47" w:line="219" w:lineRule="auto"/>
              <w:ind w:firstLine="5471"/>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4333" w:type="dxa"/>
            <w:gridSpan w:val="2"/>
            <w:tcBorders>
              <w:top w:val="single" w:color="000000" w:sz="2" w:space="0"/>
            </w:tcBorders>
            <w:vAlign w:val="top"/>
          </w:tcPr>
          <w:p>
            <w:pPr>
              <w:spacing w:line="421" w:lineRule="auto"/>
              <w:rPr>
                <w:rFonts w:hint="default" w:ascii="Times New Roman" w:hAnsi="Times New Roman" w:cs="Times New Roman"/>
                <w:color w:val="auto"/>
                <w:spacing w:val="0"/>
                <w:w w:val="100"/>
                <w:kern w:val="21"/>
                <w:position w:val="0"/>
              </w:rPr>
            </w:pPr>
          </w:p>
          <w:p>
            <w:pPr>
              <w:spacing w:before="75" w:line="219" w:lineRule="auto"/>
              <w:ind w:firstLine="135"/>
              <w:rPr>
                <w:rFonts w:hint="default" w:ascii="Times New Roman" w:hAnsi="Times New Roman" w:eastAsia="宋体" w:cs="Times New Roman"/>
                <w:color w:val="auto"/>
                <w:spacing w:val="0"/>
                <w:w w:val="100"/>
                <w:kern w:val="21"/>
                <w:position w:val="0"/>
                <w:lang w:eastAsia="zh-CN"/>
              </w:rPr>
            </w:pPr>
            <w:r>
              <w:rPr>
                <w:rFonts w:hint="default" w:ascii="Times New Roman" w:hAnsi="Times New Roman" w:cs="Times New Roman"/>
                <w:color w:val="auto"/>
                <w:spacing w:val="0"/>
                <w:w w:val="100"/>
                <w:kern w:val="21"/>
                <w:position w:val="0"/>
              </w:rPr>
              <w:t>申请人意见</w:t>
            </w:r>
            <w:r>
              <w:rPr>
                <w:rFonts w:hint="default" w:ascii="Times New Roman" w:hAnsi="Times New Roman" w:eastAsia="宋体" w:cs="Times New Roman"/>
                <w:color w:val="auto"/>
                <w:spacing w:val="0"/>
                <w:w w:val="100"/>
                <w:kern w:val="21"/>
                <w:position w:val="0"/>
                <w:lang w:eastAsia="zh-CN"/>
              </w:rPr>
              <w:t>：</w:t>
            </w: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spacing w:line="436" w:lineRule="auto"/>
              <w:rPr>
                <w:rFonts w:hint="default" w:ascii="Times New Roman" w:hAnsi="Times New Roman" w:cs="Times New Roman"/>
                <w:color w:val="auto"/>
                <w:spacing w:val="0"/>
                <w:w w:val="100"/>
                <w:kern w:val="21"/>
                <w:position w:val="0"/>
                <w:sz w:val="21"/>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0" w:firstLineChars="700"/>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rPr>
              <w:t>申请人签字</w:t>
            </w:r>
            <w:r>
              <w:rPr>
                <w:rFonts w:hint="eastAsia" w:ascii="Times New Roman" w:hAnsi="Times New Roman" w:eastAsia="宋体" w:cs="Times New Roman"/>
                <w:color w:val="auto"/>
                <w:spacing w:val="0"/>
                <w:w w:val="100"/>
                <w:kern w:val="21"/>
                <w:position w:val="0"/>
                <w:sz w:val="23"/>
                <w:szCs w:val="23"/>
                <w:lang w:eastAsia="zh-CN"/>
              </w:rPr>
              <w:t>：</w:t>
            </w:r>
          </w:p>
          <w:p>
            <w:pPr>
              <w:spacing w:before="97" w:line="219" w:lineRule="auto"/>
              <w:ind w:firstLine="2760" w:firstLineChars="1200"/>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月</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日</w:t>
            </w:r>
          </w:p>
        </w:tc>
        <w:tc>
          <w:tcPr>
            <w:tcW w:w="4727" w:type="dxa"/>
            <w:tcBorders>
              <w:top w:val="single" w:color="000000" w:sz="2" w:space="0"/>
              <w:bottom w:val="single" w:color="000000" w:sz="2" w:space="0"/>
            </w:tcBorders>
            <w:vAlign w:val="top"/>
          </w:tcPr>
          <w:p>
            <w:pPr>
              <w:spacing w:line="411" w:lineRule="auto"/>
              <w:rPr>
                <w:rFonts w:hint="default" w:ascii="Times New Roman" w:hAnsi="Times New Roman" w:cs="Times New Roman"/>
                <w:color w:val="auto"/>
                <w:spacing w:val="0"/>
                <w:w w:val="100"/>
                <w:kern w:val="21"/>
                <w:position w:val="0"/>
              </w:rPr>
            </w:pPr>
          </w:p>
          <w:p>
            <w:pPr>
              <w:spacing w:before="75" w:line="219" w:lineRule="auto"/>
              <w:ind w:firstLine="105"/>
              <w:rPr>
                <w:rFonts w:hint="default" w:ascii="Times New Roman" w:hAnsi="Times New Roman" w:eastAsia="宋体" w:cs="Times New Roman"/>
                <w:color w:val="auto"/>
                <w:spacing w:val="0"/>
                <w:w w:val="100"/>
                <w:kern w:val="21"/>
                <w:position w:val="0"/>
                <w:lang w:eastAsia="zh-CN"/>
              </w:rPr>
            </w:pPr>
            <w:r>
              <w:rPr>
                <w:rFonts w:hint="default" w:ascii="Times New Roman" w:hAnsi="Times New Roman" w:cs="Times New Roman"/>
                <w:color w:val="auto"/>
                <w:spacing w:val="0"/>
                <w:w w:val="100"/>
                <w:kern w:val="21"/>
                <w:position w:val="0"/>
              </w:rPr>
              <w:t>所在单位意见</w:t>
            </w:r>
            <w:r>
              <w:rPr>
                <w:rFonts w:hint="default" w:ascii="Times New Roman" w:hAnsi="Times New Roman" w:eastAsia="宋体" w:cs="Times New Roman"/>
                <w:color w:val="auto"/>
                <w:spacing w:val="0"/>
                <w:w w:val="100"/>
                <w:kern w:val="21"/>
                <w:position w:val="0"/>
                <w:lang w:eastAsia="zh-CN"/>
              </w:rPr>
              <w:t>：</w:t>
            </w: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spacing w:line="444" w:lineRule="auto"/>
              <w:rPr>
                <w:rFonts w:hint="default" w:ascii="Times New Roman" w:hAnsi="Times New Roman" w:cs="Times New Roman"/>
                <w:color w:val="auto"/>
                <w:spacing w:val="0"/>
                <w:w w:val="100"/>
                <w:kern w:val="21"/>
                <w:position w:val="0"/>
                <w:sz w:val="21"/>
              </w:rPr>
            </w:pPr>
          </w:p>
          <w:p>
            <w:pPr>
              <w:spacing w:before="75" w:line="219" w:lineRule="auto"/>
              <w:ind w:firstLine="1635"/>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单位盖章</w:t>
            </w:r>
            <w:r>
              <w:rPr>
                <w:rFonts w:hint="default" w:ascii="Times New Roman" w:hAnsi="Times New Roman" w:eastAsia="宋体" w:cs="Times New Roman"/>
                <w:color w:val="auto"/>
                <w:spacing w:val="0"/>
                <w:w w:val="100"/>
                <w:kern w:val="21"/>
                <w:position w:val="0"/>
                <w:sz w:val="23"/>
                <w:szCs w:val="23"/>
                <w:lang w:eastAsia="zh-CN"/>
              </w:rPr>
              <w:t>）</w:t>
            </w:r>
            <w:r>
              <w:rPr>
                <w:rFonts w:hint="eastAsia" w:ascii="Times New Roman" w:hAnsi="Times New Roman" w:eastAsia="宋体" w:cs="Times New Roman"/>
                <w:color w:val="auto"/>
                <w:spacing w:val="0"/>
                <w:w w:val="100"/>
                <w:kern w:val="21"/>
                <w:position w:val="0"/>
                <w:sz w:val="23"/>
                <w:szCs w:val="23"/>
                <w:lang w:eastAsia="zh-CN"/>
              </w:rPr>
              <w:t>：</w:t>
            </w:r>
          </w:p>
          <w:p>
            <w:pPr>
              <w:spacing w:before="98" w:line="219" w:lineRule="auto"/>
              <w:ind w:firstLine="1380" w:firstLineChars="600"/>
              <w:rPr>
                <w:rFonts w:hint="eastAsia" w:ascii="Times New Roman" w:hAnsi="Times New Roman" w:eastAsia="宋体" w:cs="Times New Roman"/>
                <w:color w:val="auto"/>
                <w:spacing w:val="0"/>
                <w:w w:val="100"/>
                <w:kern w:val="21"/>
                <w:position w:val="0"/>
                <w:sz w:val="23"/>
                <w:szCs w:val="23"/>
                <w:lang w:eastAsia="zh-CN"/>
              </w:rPr>
            </w:pPr>
            <w:r>
              <w:rPr>
                <w:rFonts w:hint="eastAsia" w:ascii="Times New Roman" w:hAnsi="Times New Roman" w:eastAsia="宋体" w:cs="Times New Roman"/>
                <w:color w:val="auto"/>
                <w:spacing w:val="0"/>
                <w:w w:val="100"/>
                <w:kern w:val="21"/>
                <w:position w:val="0"/>
                <w:sz w:val="23"/>
                <w:szCs w:val="23"/>
                <w:lang w:eastAsia="zh-CN"/>
              </w:rPr>
              <w:t>负责人（签字）：</w:t>
            </w:r>
          </w:p>
          <w:p>
            <w:pPr>
              <w:spacing w:before="98" w:line="219" w:lineRule="auto"/>
              <w:ind w:firstLine="2815"/>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月</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日</w:t>
            </w:r>
          </w:p>
        </w:tc>
      </w:tr>
    </w:tbl>
    <w:p>
      <w:pPr>
        <w:spacing w:line="293" w:lineRule="auto"/>
        <w:rPr>
          <w:rFonts w:hint="default" w:ascii="Times New Roman" w:hAnsi="Times New Roman" w:cs="Times New Roman"/>
          <w:color w:val="auto"/>
          <w:spacing w:val="0"/>
          <w:w w:val="100"/>
          <w:kern w:val="21"/>
          <w:position w:val="0"/>
          <w:sz w:val="21"/>
        </w:rPr>
      </w:pPr>
    </w:p>
    <w:p>
      <w:pPr>
        <w:spacing w:before="84" w:line="392" w:lineRule="exact"/>
        <w:ind w:firstLine="24"/>
        <w:rPr>
          <w:rFonts w:hint="eastAsia"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相关证明材料</w:t>
      </w:r>
      <w:r>
        <w:rPr>
          <w:rFonts w:hint="eastAsia"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1.身份证复印件扫描件</w:t>
      </w:r>
      <w:r>
        <w:rPr>
          <w:rFonts w:hint="default"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2.技术职称证书扫描件</w:t>
      </w:r>
      <w:r>
        <w:rPr>
          <w:rFonts w:hint="default"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rPr>
      </w:pPr>
      <w:r>
        <w:rPr>
          <w:rFonts w:hint="default" w:ascii="Times New Roman" w:hAnsi="Times New Roman" w:eastAsia="方正仿宋_GBK" w:cs="Times New Roman"/>
          <w:color w:val="auto"/>
          <w:spacing w:val="0"/>
          <w:w w:val="100"/>
          <w:kern w:val="21"/>
          <w:position w:val="0"/>
          <w:sz w:val="26"/>
          <w:szCs w:val="26"/>
        </w:rPr>
        <w:t>3.职业资格证书扫描件</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如有</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 xml:space="preserve"> </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rPr>
      </w:pPr>
      <w:r>
        <w:rPr>
          <w:rFonts w:hint="default" w:ascii="Times New Roman" w:hAnsi="Times New Roman" w:eastAsia="方正仿宋_GBK" w:cs="Times New Roman"/>
          <w:color w:val="auto"/>
          <w:spacing w:val="0"/>
          <w:w w:val="100"/>
          <w:kern w:val="21"/>
          <w:position w:val="0"/>
          <w:sz w:val="26"/>
          <w:szCs w:val="26"/>
        </w:rPr>
        <w:t>4.退休证明</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仅退休人员提供</w:t>
      </w:r>
      <w:r>
        <w:rPr>
          <w:rFonts w:hint="default" w:ascii="Times New Roman" w:hAnsi="Times New Roman" w:eastAsia="方正仿宋_GBK" w:cs="Times New Roman"/>
          <w:color w:val="auto"/>
          <w:spacing w:val="0"/>
          <w:w w:val="100"/>
          <w:kern w:val="21"/>
          <w:position w:val="0"/>
          <w:sz w:val="26"/>
          <w:szCs w:val="26"/>
          <w:lang w:eastAsia="zh-CN"/>
        </w:rPr>
        <w:t>）。</w:t>
      </w:r>
    </w:p>
    <w:p>
      <w:pPr>
        <w:spacing w:line="330" w:lineRule="auto"/>
        <w:rPr>
          <w:rFonts w:hint="default" w:ascii="Times New Roman" w:hAnsi="Times New Roman" w:cs="Times New Roman"/>
          <w:color w:val="auto"/>
          <w:spacing w:val="0"/>
          <w:w w:val="100"/>
          <w:kern w:val="21"/>
          <w:position w:val="0"/>
          <w:sz w:val="21"/>
        </w:rPr>
      </w:pPr>
    </w:p>
    <w:p>
      <w:pPr>
        <w:spacing w:before="98" w:line="219" w:lineRule="auto"/>
        <w:ind w:firstLine="49"/>
        <w:rPr>
          <w:rFonts w:hint="eastAsia" w:ascii="方正黑体_GBK" w:hAnsi="方正黑体_GBK" w:eastAsia="方正黑体_GBK" w:cs="方正黑体_GBK"/>
          <w:color w:val="auto"/>
          <w:spacing w:val="0"/>
          <w:w w:val="100"/>
          <w:kern w:val="21"/>
          <w:position w:val="0"/>
          <w:sz w:val="32"/>
          <w:szCs w:val="32"/>
          <w:lang w:eastAsia="zh-CN"/>
        </w:rPr>
      </w:pPr>
      <w:r>
        <w:rPr>
          <w:rFonts w:hint="eastAsia" w:ascii="方正黑体_GBK" w:hAnsi="方正黑体_GBK" w:eastAsia="方正黑体_GBK" w:cs="方正黑体_GBK"/>
          <w:color w:val="auto"/>
          <w:spacing w:val="0"/>
          <w:w w:val="100"/>
          <w:kern w:val="21"/>
          <w:position w:val="0"/>
          <w:sz w:val="32"/>
          <w:szCs w:val="32"/>
        </w:rPr>
        <w:t>附件</w:t>
      </w:r>
      <w:r>
        <w:rPr>
          <w:rFonts w:hint="eastAsia" w:ascii="方正黑体_GBK" w:hAnsi="方正黑体_GBK" w:eastAsia="方正黑体_GBK" w:cs="方正黑体_GBK"/>
          <w:color w:val="auto"/>
          <w:spacing w:val="0"/>
          <w:w w:val="100"/>
          <w:kern w:val="21"/>
          <w:position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pPr>
      <w:r>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德宏州</w:t>
      </w:r>
      <w:r>
        <w:rPr>
          <w:rFonts w:hint="eastAsia"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辐射类</w:t>
      </w: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建设项目环境影响评价技术评审</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宋体" w:cs="Times New Roman"/>
          <w:color w:val="auto"/>
          <w:spacing w:val="0"/>
          <w:w w:val="100"/>
          <w:kern w:val="21"/>
          <w:position w:val="0"/>
          <w:sz w:val="43"/>
          <w:szCs w:val="43"/>
        </w:rPr>
      </w:pP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专家</w:t>
      </w:r>
      <w:r>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入</w:t>
      </w: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库申请表</w:t>
      </w:r>
    </w:p>
    <w:tbl>
      <w:tblPr>
        <w:tblStyle w:val="9"/>
        <w:tblW w:w="91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857"/>
        <w:gridCol w:w="1368"/>
        <w:gridCol w:w="1778"/>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tcBorders>
              <w:top w:val="single" w:color="000000" w:sz="2" w:space="0"/>
              <w:bottom w:val="single" w:color="000000" w:sz="2" w:space="0"/>
            </w:tcBorders>
            <w:vAlign w:val="top"/>
          </w:tcPr>
          <w:p>
            <w:pPr>
              <w:spacing w:before="157" w:line="213" w:lineRule="auto"/>
              <w:ind w:firstLine="32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姓   名</w:t>
            </w:r>
          </w:p>
        </w:tc>
        <w:tc>
          <w:tcPr>
            <w:tcW w:w="28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58" w:line="212" w:lineRule="auto"/>
              <w:ind w:firstLine="26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性    别</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47" w:type="dxa"/>
            <w:vMerge w:val="restart"/>
            <w:tcBorders>
              <w:top w:val="single" w:color="000000" w:sz="2" w:space="0"/>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43" w:type="dxa"/>
            <w:tcBorders>
              <w:top w:val="single" w:color="000000" w:sz="2" w:space="0"/>
              <w:bottom w:val="single" w:color="000000" w:sz="2" w:space="0"/>
            </w:tcBorders>
            <w:vAlign w:val="top"/>
          </w:tcPr>
          <w:p>
            <w:pPr>
              <w:spacing w:before="164" w:line="203"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出生日期</w:t>
            </w:r>
          </w:p>
        </w:tc>
        <w:tc>
          <w:tcPr>
            <w:tcW w:w="28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33" w:line="219"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最高学历</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47"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43" w:type="dxa"/>
            <w:tcBorders>
              <w:top w:val="single" w:color="000000" w:sz="2" w:space="0"/>
              <w:bottom w:val="single" w:color="000000" w:sz="2" w:space="0"/>
            </w:tcBorders>
            <w:vAlign w:val="top"/>
          </w:tcPr>
          <w:p>
            <w:pPr>
              <w:spacing w:before="183" w:line="195"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身份证号</w:t>
            </w:r>
          </w:p>
        </w:tc>
        <w:tc>
          <w:tcPr>
            <w:tcW w:w="28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04" w:line="220"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所学专业</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47"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43" w:type="dxa"/>
            <w:tcBorders>
              <w:top w:val="single" w:color="000000" w:sz="2" w:space="0"/>
              <w:bottom w:val="single" w:color="000000" w:sz="2" w:space="0"/>
            </w:tcBorders>
            <w:vAlign w:val="top"/>
          </w:tcPr>
          <w:p>
            <w:pPr>
              <w:spacing w:before="164" w:line="203"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工作单位</w:t>
            </w:r>
          </w:p>
        </w:tc>
        <w:tc>
          <w:tcPr>
            <w:tcW w:w="28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center"/>
          </w:tcPr>
          <w:p>
            <w:pPr>
              <w:spacing w:before="162" w:line="204" w:lineRule="auto"/>
              <w:ind w:firstLine="254"/>
              <w:jc w:val="both"/>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行政职务</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47" w:type="dxa"/>
            <w:vMerge w:val="continue"/>
            <w:tcBorders>
              <w:top w:val="nil"/>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3" w:type="dxa"/>
            <w:tcBorders>
              <w:top w:val="single" w:color="000000" w:sz="2" w:space="0"/>
              <w:bottom w:val="single" w:color="000000" w:sz="2" w:space="0"/>
            </w:tcBorders>
            <w:vAlign w:val="top"/>
          </w:tcPr>
          <w:p>
            <w:pPr>
              <w:spacing w:before="131" w:line="227"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通讯地址</w:t>
            </w:r>
          </w:p>
        </w:tc>
        <w:tc>
          <w:tcPr>
            <w:tcW w:w="42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122" w:line="219" w:lineRule="auto"/>
              <w:ind w:firstLine="19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单位电话/传真</w:t>
            </w:r>
          </w:p>
        </w:tc>
        <w:tc>
          <w:tcPr>
            <w:tcW w:w="174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443" w:type="dxa"/>
            <w:tcBorders>
              <w:top w:val="single" w:color="000000" w:sz="2" w:space="0"/>
              <w:bottom w:val="single" w:color="000000" w:sz="2" w:space="0"/>
            </w:tcBorders>
            <w:vAlign w:val="center"/>
          </w:tcPr>
          <w:p>
            <w:pPr>
              <w:spacing w:before="83" w:line="229" w:lineRule="auto"/>
              <w:ind w:left="183" w:right="97" w:hanging="99"/>
              <w:jc w:val="center"/>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6"/>
                <w:w w:val="100"/>
                <w:kern w:val="21"/>
                <w:position w:val="0"/>
                <w:sz w:val="21"/>
                <w:szCs w:val="21"/>
              </w:rPr>
              <w:t>专业技术职称及任职时间</w:t>
            </w:r>
          </w:p>
        </w:tc>
        <w:tc>
          <w:tcPr>
            <w:tcW w:w="42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204" w:line="220" w:lineRule="auto"/>
              <w:ind w:firstLine="35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现从事专业</w:t>
            </w:r>
          </w:p>
        </w:tc>
        <w:tc>
          <w:tcPr>
            <w:tcW w:w="174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3" w:type="dxa"/>
            <w:tcBorders>
              <w:top w:val="single" w:color="000000" w:sz="2" w:space="0"/>
              <w:bottom w:val="single" w:color="000000" w:sz="2" w:space="0"/>
            </w:tcBorders>
            <w:vAlign w:val="center"/>
          </w:tcPr>
          <w:p>
            <w:pPr>
              <w:spacing w:before="125" w:line="220" w:lineRule="auto"/>
              <w:jc w:val="center"/>
              <w:rPr>
                <w:rFonts w:hint="default" w:ascii="Times New Roman" w:hAnsi="Times New Roman" w:eastAsia="宋体" w:cs="Times New Roman"/>
                <w:color w:val="auto"/>
                <w:spacing w:val="0"/>
                <w:w w:val="100"/>
                <w:kern w:val="21"/>
                <w:position w:val="0"/>
                <w:sz w:val="21"/>
                <w:szCs w:val="21"/>
              </w:rPr>
            </w:pPr>
            <w:r>
              <w:rPr>
                <w:rFonts w:hint="eastAsia" w:ascii="Times New Roman" w:hAnsi="Times New Roman" w:eastAsia="宋体" w:cs="Times New Roman"/>
                <w:color w:val="auto"/>
                <w:spacing w:val="0"/>
                <w:w w:val="100"/>
                <w:kern w:val="21"/>
                <w:position w:val="0"/>
                <w:sz w:val="21"/>
                <w:szCs w:val="21"/>
                <w:lang w:eastAsia="zh-CN"/>
              </w:rPr>
              <w:t>电</w:t>
            </w:r>
            <w:r>
              <w:rPr>
                <w:rFonts w:hint="default" w:ascii="Times New Roman" w:hAnsi="Times New Roman" w:eastAsia="宋体" w:cs="Times New Roman"/>
                <w:color w:val="auto"/>
                <w:spacing w:val="0"/>
                <w:w w:val="100"/>
                <w:kern w:val="21"/>
                <w:position w:val="0"/>
                <w:sz w:val="21"/>
                <w:szCs w:val="21"/>
              </w:rPr>
              <w:t>子邮箱</w:t>
            </w:r>
          </w:p>
        </w:tc>
        <w:tc>
          <w:tcPr>
            <w:tcW w:w="42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123" w:line="219" w:lineRule="auto"/>
              <w:ind w:firstLine="52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手   机</w:t>
            </w:r>
          </w:p>
        </w:tc>
        <w:tc>
          <w:tcPr>
            <w:tcW w:w="174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3" w:type="dxa"/>
            <w:tcBorders>
              <w:top w:val="single" w:color="000000" w:sz="2" w:space="0"/>
              <w:bottom w:val="single" w:color="000000" w:sz="2" w:space="0"/>
            </w:tcBorders>
            <w:vAlign w:val="top"/>
          </w:tcPr>
          <w:p>
            <w:pPr>
              <w:spacing w:before="124" w:line="219"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单位类型</w:t>
            </w:r>
          </w:p>
        </w:tc>
        <w:tc>
          <w:tcPr>
            <w:tcW w:w="7750" w:type="dxa"/>
            <w:gridSpan w:val="4"/>
            <w:tcBorders>
              <w:top w:val="single" w:color="000000" w:sz="2" w:space="0"/>
              <w:bottom w:val="single" w:color="000000" w:sz="2" w:space="0"/>
            </w:tcBorders>
            <w:vAlign w:val="top"/>
          </w:tcPr>
          <w:p>
            <w:pPr>
              <w:spacing w:before="123" w:line="219" w:lineRule="auto"/>
              <w:ind w:firstLine="791"/>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□事业单位 口高等院校 口科研院所 口环评机构 口企业 口其他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1443" w:type="dxa"/>
            <w:tcBorders>
              <w:top w:val="single" w:color="000000" w:sz="2" w:space="0"/>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0"/>
                <w:szCs w:val="20"/>
                <w:lang w:eastAsia="zh-CN"/>
              </w:rPr>
            </w:pPr>
            <w:r>
              <w:rPr>
                <w:rFonts w:hint="default" w:ascii="Times New Roman" w:hAnsi="Times New Roman" w:eastAsia="宋体" w:cs="Times New Roman"/>
                <w:color w:val="auto"/>
                <w:spacing w:val="0"/>
                <w:w w:val="100"/>
                <w:kern w:val="21"/>
                <w:position w:val="0"/>
                <w:sz w:val="21"/>
                <w:szCs w:val="21"/>
              </w:rPr>
              <w:t>环评工程师</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核安全工程师职业资格证书管理号</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如有</w:t>
            </w:r>
            <w:r>
              <w:rPr>
                <w:rFonts w:hint="default" w:ascii="Times New Roman" w:hAnsi="Times New Roman" w:eastAsia="宋体" w:cs="Times New Roman"/>
                <w:color w:val="auto"/>
                <w:spacing w:val="0"/>
                <w:w w:val="100"/>
                <w:kern w:val="21"/>
                <w:position w:val="0"/>
                <w:sz w:val="21"/>
                <w:szCs w:val="21"/>
                <w:lang w:eastAsia="zh-CN"/>
              </w:rPr>
              <w:t>）</w:t>
            </w:r>
          </w:p>
        </w:tc>
        <w:tc>
          <w:tcPr>
            <w:tcW w:w="7750" w:type="dxa"/>
            <w:gridSpan w:val="4"/>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行业领域</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可</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0"/>
                <w:szCs w:val="20"/>
                <w:lang w:eastAsia="zh-CN"/>
              </w:rPr>
            </w:pPr>
            <w:r>
              <w:rPr>
                <w:rFonts w:hint="default" w:ascii="Times New Roman" w:hAnsi="Times New Roman" w:eastAsia="宋体" w:cs="Times New Roman"/>
                <w:color w:val="auto"/>
                <w:spacing w:val="0"/>
                <w:w w:val="100"/>
                <w:kern w:val="21"/>
                <w:position w:val="0"/>
                <w:sz w:val="21"/>
                <w:szCs w:val="21"/>
              </w:rPr>
              <w:t>多项勾选</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最多 不超过8项</w:t>
            </w:r>
            <w:r>
              <w:rPr>
                <w:rFonts w:hint="default" w:ascii="Times New Roman" w:hAnsi="Times New Roman" w:eastAsia="宋体" w:cs="Times New Roman"/>
                <w:color w:val="auto"/>
                <w:spacing w:val="0"/>
                <w:w w:val="100"/>
                <w:kern w:val="21"/>
                <w:position w:val="0"/>
                <w:sz w:val="21"/>
                <w:szCs w:val="21"/>
                <w:lang w:eastAsia="zh-CN"/>
              </w:rPr>
              <w:t>）</w:t>
            </w:r>
          </w:p>
        </w:tc>
        <w:tc>
          <w:tcPr>
            <w:tcW w:w="7750"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lang w:eastAsia="zh-CN"/>
              </w:rPr>
            </w:pPr>
            <w:r>
              <w:rPr>
                <w:rFonts w:hint="default" w:ascii="Times New Roman" w:hAnsi="Times New Roman" w:eastAsia="宋体" w:cs="Times New Roman"/>
                <w:color w:val="auto"/>
                <w:spacing w:val="0"/>
                <w:w w:val="100"/>
                <w:kern w:val="21"/>
                <w:position w:val="0"/>
                <w:sz w:val="21"/>
                <w:szCs w:val="21"/>
              </w:rPr>
              <w:t>1.水利口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2.交通运输</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铁路口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公路口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机场口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桥梁与隧道工程</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内河航运及航电枢纽口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3.采掘</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金属矿采选口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非金属矿采选口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4.电力</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火电、垃圾焚烧与发</w:t>
            </w:r>
            <w:r>
              <w:rPr>
                <w:rFonts w:hint="default" w:ascii="Times New Roman" w:hAnsi="Times New Roman" w:eastAsia="宋体" w:cs="Times New Roman"/>
                <w:color w:val="auto"/>
                <w:spacing w:val="0"/>
                <w:w w:val="100"/>
                <w:kern w:val="21"/>
                <w:position w:val="0"/>
                <w:sz w:val="21"/>
                <w:szCs w:val="21"/>
                <w:lang w:eastAsia="zh-CN"/>
              </w:rPr>
              <w:t>电</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风电、光伏发电口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水电口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5.石化</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生物制油及其他石油制品口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油母页岩提炼原油口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原油加工口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天然气加工口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6.化工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基本化学原料制造</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包括石油化工、无机化工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口  农药制造口 合成材料制造口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焦炭口电石口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 xml:space="preserve">                                   7.煤化工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煤制天然气口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煤制油、甲醇口  煤经甲醇制烯烃口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8.石油天然气</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 xml:space="preserve">石油、天然气管线口油库口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储气库口油气开采口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9</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非金属矿物制品口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10</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通用设备制造业口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11</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轻工</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制浆造纸口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专用设备制造业口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纺织印染口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皮革制造口</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农副产品加工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包括发酵、植物油加工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12</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医药制造口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13.社会服务</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污水处理口 生活垃圾和危险废物集中处置□</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14.冶炼和压延加工业</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黑色金属口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有色金属口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15.核技术利用口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16.广电通讯口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17.输变电口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18.其它口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具体</w:t>
            </w:r>
            <w:r>
              <w:rPr>
                <w:rFonts w:hint="default" w:ascii="Times New Roman" w:hAnsi="Times New Roman" w:eastAsia="宋体" w:cs="Times New Roman"/>
                <w:color w:val="auto"/>
                <w:spacing w:val="0"/>
                <w:w w:val="100"/>
                <w:kern w:val="21"/>
                <w:position w:val="0"/>
                <w:sz w:val="21"/>
                <w:szCs w:val="21"/>
                <w:u w:val="single"/>
                <w:lang w:val="en-US" w:eastAsia="zh-CN"/>
              </w:rPr>
              <w:t xml:space="preserve">              </w:t>
            </w:r>
            <w:r>
              <w:rPr>
                <w:rFonts w:hint="default" w:ascii="Times New Roman" w:hAnsi="Times New Roman" w:eastAsia="宋体" w:cs="Times New Roman"/>
                <w:color w:val="auto"/>
                <w:spacing w:val="0"/>
                <w:w w:val="100"/>
                <w:kern w:val="21"/>
                <w:positio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trPr>
        <w:tc>
          <w:tcPr>
            <w:tcW w:w="1443" w:type="dxa"/>
            <w:tcBorders>
              <w:top w:val="single" w:color="auto" w:sz="4" w:space="0"/>
              <w:left w:val="single" w:color="auto" w:sz="4" w:space="0"/>
              <w:bottom w:val="single" w:color="auto" w:sz="4" w:space="0"/>
              <w:right w:val="single" w:color="auto" w:sz="4" w:space="0"/>
            </w:tcBorders>
            <w:vAlign w:val="top"/>
          </w:tcPr>
          <w:p>
            <w:pPr>
              <w:spacing w:line="264" w:lineRule="auto"/>
              <w:rPr>
                <w:rFonts w:hint="default" w:ascii="Times New Roman" w:hAnsi="Times New Roman" w:cs="Times New Roman"/>
                <w:color w:val="auto"/>
                <w:spacing w:val="0"/>
                <w:w w:val="100"/>
                <w:kern w:val="21"/>
                <w:position w:val="0"/>
                <w:sz w:val="21"/>
              </w:rPr>
            </w:pPr>
          </w:p>
          <w:p>
            <w:pPr>
              <w:spacing w:line="265" w:lineRule="auto"/>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专业领域</w:t>
            </w:r>
          </w:p>
          <w:p>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不超过3项</w:t>
            </w:r>
            <w:r>
              <w:rPr>
                <w:rFonts w:hint="default" w:ascii="Times New Roman" w:hAnsi="Times New Roman" w:eastAsia="宋体" w:cs="Times New Roman"/>
                <w:color w:val="auto"/>
                <w:spacing w:val="0"/>
                <w:w w:val="100"/>
                <w:kern w:val="21"/>
                <w:position w:val="0"/>
                <w:sz w:val="21"/>
                <w:szCs w:val="21"/>
                <w:lang w:eastAsia="zh-CN"/>
              </w:rPr>
              <w:t>）</w:t>
            </w:r>
          </w:p>
        </w:tc>
        <w:tc>
          <w:tcPr>
            <w:tcW w:w="7750"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1.地表水环境口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 xml:space="preserve">2.地下水环境口 3.大气环境口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4.</w:t>
            </w:r>
            <w:r>
              <w:rPr>
                <w:rFonts w:hint="eastAsia" w:ascii="Times New Roman" w:hAnsi="Times New Roman" w:eastAsia="宋体" w:cs="Times New Roman"/>
                <w:color w:val="auto"/>
                <w:spacing w:val="0"/>
                <w:w w:val="100"/>
                <w:kern w:val="21"/>
                <w:position w:val="0"/>
                <w:sz w:val="21"/>
                <w:szCs w:val="21"/>
                <w:lang w:eastAsia="zh-CN"/>
              </w:rPr>
              <w:t>声环境</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5.</w:t>
            </w:r>
            <w:r>
              <w:rPr>
                <w:rFonts w:hint="eastAsia" w:ascii="Times New Roman" w:hAnsi="Times New Roman" w:eastAsia="宋体" w:cs="Times New Roman"/>
                <w:color w:val="auto"/>
                <w:spacing w:val="0"/>
                <w:w w:val="100"/>
                <w:kern w:val="21"/>
                <w:position w:val="0"/>
                <w:sz w:val="21"/>
                <w:szCs w:val="21"/>
                <w:lang w:eastAsia="zh-CN"/>
              </w:rPr>
              <w:t>环境</w:t>
            </w:r>
            <w:r>
              <w:rPr>
                <w:rFonts w:hint="default" w:ascii="Times New Roman" w:hAnsi="Times New Roman" w:eastAsia="宋体" w:cs="Times New Roman"/>
                <w:color w:val="auto"/>
                <w:spacing w:val="0"/>
                <w:w w:val="100"/>
                <w:kern w:val="21"/>
                <w:position w:val="0"/>
                <w:sz w:val="21"/>
                <w:szCs w:val="21"/>
              </w:rPr>
              <w:t xml:space="preserve">振动口        </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napToGrid w:val="0"/>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1"/>
                <w:szCs w:val="21"/>
              </w:rPr>
              <w:t>6.植物生态学口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7.动物生态学口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8.土壤生态学</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9</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工程地质口</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0</w:t>
            </w:r>
            <w:r>
              <w:rPr>
                <w:rFonts w:hint="default" w:ascii="Times New Roman" w:hAnsi="Times New Roman" w:eastAsia="宋体" w:cs="Times New Roman"/>
                <w:color w:val="auto"/>
                <w:spacing w:val="0"/>
                <w:w w:val="100"/>
                <w:kern w:val="21"/>
                <w:position w:val="0"/>
                <w:sz w:val="21"/>
                <w:szCs w:val="21"/>
              </w:rPr>
              <w:t>.水文地质口  1</w:t>
            </w:r>
            <w:r>
              <w:rPr>
                <w:rFonts w:hint="default" w:ascii="Times New Roman" w:hAnsi="Times New Roman" w:eastAsia="宋体" w:cs="Times New Roman"/>
                <w:color w:val="auto"/>
                <w:spacing w:val="0"/>
                <w:w w:val="100"/>
                <w:kern w:val="21"/>
                <w:position w:val="0"/>
                <w:sz w:val="21"/>
                <w:szCs w:val="21"/>
                <w:lang w:val="en-US" w:eastAsia="zh-CN"/>
              </w:rPr>
              <w:t>1</w:t>
            </w:r>
            <w:r>
              <w:rPr>
                <w:rFonts w:hint="default" w:ascii="Times New Roman" w:hAnsi="Times New Roman" w:eastAsia="宋体" w:cs="Times New Roman"/>
                <w:color w:val="auto"/>
                <w:spacing w:val="0"/>
                <w:w w:val="100"/>
                <w:kern w:val="21"/>
                <w:position w:val="0"/>
                <w:sz w:val="21"/>
                <w:szCs w:val="21"/>
              </w:rPr>
              <w:t>.水文水资源口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2</w:t>
            </w:r>
            <w:r>
              <w:rPr>
                <w:rFonts w:hint="default" w:ascii="Times New Roman" w:hAnsi="Times New Roman" w:eastAsia="宋体" w:cs="Times New Roman"/>
                <w:color w:val="auto"/>
                <w:spacing w:val="0"/>
                <w:w w:val="100"/>
                <w:kern w:val="21"/>
                <w:position w:val="0"/>
                <w:sz w:val="21"/>
                <w:szCs w:val="21"/>
              </w:rPr>
              <w:t>.环境风险口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3</w:t>
            </w:r>
            <w:r>
              <w:rPr>
                <w:rFonts w:hint="default" w:ascii="Times New Roman" w:hAnsi="Times New Roman" w:eastAsia="宋体" w:cs="Times New Roman"/>
                <w:color w:val="auto"/>
                <w:spacing w:val="0"/>
                <w:w w:val="100"/>
                <w:kern w:val="21"/>
                <w:position w:val="0"/>
                <w:sz w:val="21"/>
                <w:szCs w:val="21"/>
              </w:rPr>
              <w:t>.人群健康口</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4</w:t>
            </w:r>
            <w:r>
              <w:rPr>
                <w:rFonts w:hint="default" w:ascii="Times New Roman" w:hAnsi="Times New Roman" w:eastAsia="宋体" w:cs="Times New Roman"/>
                <w:color w:val="auto"/>
                <w:spacing w:val="0"/>
                <w:w w:val="100"/>
                <w:kern w:val="21"/>
                <w:position w:val="0"/>
                <w:sz w:val="21"/>
                <w:szCs w:val="21"/>
              </w:rPr>
              <w:t>.环境监测口 1</w:t>
            </w:r>
            <w:r>
              <w:rPr>
                <w:rFonts w:hint="default" w:ascii="Times New Roman" w:hAnsi="Times New Roman" w:eastAsia="宋体" w:cs="Times New Roman"/>
                <w:color w:val="auto"/>
                <w:spacing w:val="0"/>
                <w:w w:val="100"/>
                <w:kern w:val="21"/>
                <w:position w:val="0"/>
                <w:sz w:val="21"/>
                <w:szCs w:val="21"/>
                <w:lang w:val="en-US" w:eastAsia="zh-CN"/>
              </w:rPr>
              <w:t>5</w:t>
            </w:r>
            <w:r>
              <w:rPr>
                <w:rFonts w:hint="default" w:ascii="Times New Roman" w:hAnsi="Times New Roman" w:eastAsia="宋体" w:cs="Times New Roman"/>
                <w:color w:val="auto"/>
                <w:spacing w:val="0"/>
                <w:w w:val="100"/>
                <w:kern w:val="21"/>
                <w:position w:val="0"/>
                <w:sz w:val="21"/>
                <w:szCs w:val="21"/>
              </w:rPr>
              <w:t>.环境规划口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6</w:t>
            </w:r>
            <w:r>
              <w:rPr>
                <w:rFonts w:hint="default" w:ascii="Times New Roman" w:hAnsi="Times New Roman" w:eastAsia="宋体" w:cs="Times New Roman"/>
                <w:color w:val="auto"/>
                <w:spacing w:val="0"/>
                <w:w w:val="100"/>
                <w:kern w:val="21"/>
                <w:position w:val="0"/>
                <w:sz w:val="21"/>
                <w:szCs w:val="21"/>
              </w:rPr>
              <w:t>.环境工程</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7</w:t>
            </w:r>
            <w:r>
              <w:rPr>
                <w:rFonts w:hint="default" w:ascii="Times New Roman" w:hAnsi="Times New Roman" w:eastAsia="宋体" w:cs="Times New Roman"/>
                <w:color w:val="auto"/>
                <w:spacing w:val="0"/>
                <w:w w:val="100"/>
                <w:kern w:val="21"/>
                <w:position w:val="0"/>
                <w:sz w:val="21"/>
                <w:szCs w:val="21"/>
              </w:rPr>
              <w:t>.环境管理口</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8</w:t>
            </w:r>
            <w:r>
              <w:rPr>
                <w:rFonts w:hint="default" w:ascii="Times New Roman" w:hAnsi="Times New Roman" w:eastAsia="宋体" w:cs="Times New Roman"/>
                <w:color w:val="auto"/>
                <w:spacing w:val="0"/>
                <w:w w:val="100"/>
                <w:kern w:val="21"/>
                <w:position w:val="0"/>
                <w:sz w:val="21"/>
                <w:szCs w:val="21"/>
              </w:rPr>
              <w:t>.环境影响评价口</w:t>
            </w:r>
            <w:r>
              <w:rPr>
                <w:rFonts w:hint="default" w:ascii="Times New Roman" w:hAnsi="Times New Roman" w:eastAsia="宋体" w:cs="Times New Roman"/>
                <w:color w:val="auto"/>
                <w:spacing w:val="0"/>
                <w:w w:val="100"/>
                <w:kern w:val="21"/>
                <w:position w:val="0"/>
                <w:sz w:val="21"/>
                <w:szCs w:val="21"/>
                <w:lang w:val="en-US" w:eastAsia="zh-CN"/>
              </w:rPr>
              <w:t xml:space="preserve"> 19</w:t>
            </w:r>
            <w:r>
              <w:rPr>
                <w:rFonts w:hint="default" w:ascii="Times New Roman" w:hAnsi="Times New Roman" w:eastAsia="宋体" w:cs="Times New Roman"/>
                <w:color w:val="auto"/>
                <w:spacing w:val="0"/>
                <w:w w:val="100"/>
                <w:kern w:val="21"/>
                <w:position w:val="0"/>
                <w:sz w:val="21"/>
                <w:szCs w:val="21"/>
              </w:rPr>
              <w:t>.环境评估口</w:t>
            </w:r>
            <w:r>
              <w:rPr>
                <w:rFonts w:hint="default" w:ascii="Times New Roman" w:hAnsi="Times New Roman" w:eastAsia="宋体" w:cs="Times New Roman"/>
                <w:color w:val="auto"/>
                <w:spacing w:val="0"/>
                <w:w w:val="100"/>
                <w:kern w:val="21"/>
                <w:position w:val="0"/>
                <w:sz w:val="21"/>
                <w:szCs w:val="21"/>
                <w:lang w:val="en-US" w:eastAsia="zh-CN"/>
              </w:rPr>
              <w:t xml:space="preserve"> 20</w:t>
            </w:r>
            <w:r>
              <w:rPr>
                <w:rFonts w:hint="default" w:ascii="Times New Roman" w:hAnsi="Times New Roman" w:eastAsia="宋体" w:cs="Times New Roman"/>
                <w:color w:val="auto"/>
                <w:spacing w:val="0"/>
                <w:w w:val="100"/>
                <w:kern w:val="21"/>
                <w:position w:val="0"/>
                <w:sz w:val="21"/>
                <w:szCs w:val="21"/>
              </w:rPr>
              <w:t>.工程与工艺</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w:t>
            </w:r>
            <w:r>
              <w:rPr>
                <w:rFonts w:hint="default" w:ascii="Times New Roman" w:hAnsi="Times New Roman" w:eastAsia="宋体" w:cs="Times New Roman"/>
                <w:color w:val="auto"/>
                <w:spacing w:val="0"/>
                <w:w w:val="100"/>
                <w:kern w:val="21"/>
                <w:position w:val="0"/>
                <w:sz w:val="21"/>
                <w:szCs w:val="21"/>
                <w:lang w:val="en-US" w:eastAsia="zh-CN"/>
              </w:rPr>
              <w:t>1</w:t>
            </w:r>
            <w:r>
              <w:rPr>
                <w:rFonts w:hint="default" w:ascii="Times New Roman" w:hAnsi="Times New Roman" w:eastAsia="宋体" w:cs="Times New Roman"/>
                <w:color w:val="auto"/>
                <w:spacing w:val="0"/>
                <w:w w:val="100"/>
                <w:kern w:val="21"/>
                <w:position w:val="0"/>
                <w:sz w:val="21"/>
                <w:szCs w:val="21"/>
              </w:rPr>
              <w:t>.</w:t>
            </w:r>
            <w:r>
              <w:rPr>
                <w:rFonts w:hint="eastAsia" w:ascii="Times New Roman" w:hAnsi="Times New Roman" w:eastAsia="宋体" w:cs="Times New Roman"/>
                <w:color w:val="auto"/>
                <w:spacing w:val="0"/>
                <w:w w:val="100"/>
                <w:kern w:val="21"/>
                <w:position w:val="0"/>
                <w:sz w:val="21"/>
                <w:szCs w:val="21"/>
                <w:lang w:eastAsia="zh-CN"/>
              </w:rPr>
              <w:t>医用</w:t>
            </w:r>
            <w:r>
              <w:rPr>
                <w:rFonts w:hint="eastAsia" w:ascii="Times New Roman" w:hAnsi="Times New Roman" w:eastAsia="宋体" w:cs="Times New Roman"/>
                <w:color w:val="auto"/>
                <w:spacing w:val="0"/>
                <w:w w:val="100"/>
                <w:kern w:val="21"/>
                <w:position w:val="0"/>
                <w:sz w:val="21"/>
                <w:szCs w:val="21"/>
                <w:lang w:val="en-US" w:eastAsia="zh-CN"/>
              </w:rPr>
              <w:t>X射线诊断与介入放射学</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22.放射治疗</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23.核医学</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24.工业探伤</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25.工业辐照</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26.放射化学</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27.核科学与技术</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28.放射性废物管理</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29.</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放射防护</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30.广播电台、差转台</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31.电视塔台</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32.卫星通信</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33.雷达</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34.公共安全（安检加速器、X光机等）</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35</w:t>
            </w:r>
            <w:r>
              <w:rPr>
                <w:rFonts w:hint="default" w:ascii="Times New Roman" w:hAnsi="Times New Roman" w:eastAsia="宋体" w:cs="Times New Roman"/>
                <w:color w:val="auto"/>
                <w:spacing w:val="0"/>
                <w:w w:val="100"/>
                <w:kern w:val="21"/>
                <w:position w:val="0"/>
                <w:sz w:val="21"/>
                <w:szCs w:val="21"/>
              </w:rPr>
              <w:t>.其他口</w:t>
            </w:r>
            <w:r>
              <w:rPr>
                <w:rFonts w:hint="default" w:ascii="Times New Roman" w:hAnsi="Times New Roman" w:eastAsia="宋体" w:cs="Times New Roman"/>
                <w:color w:val="auto"/>
                <w:spacing w:val="0"/>
                <w:w w:val="100"/>
                <w:kern w:val="21"/>
                <w:position w:val="0"/>
                <w:sz w:val="21"/>
                <w:szCs w:val="21"/>
                <w:lang w:eastAsia="zh-CN"/>
              </w:rPr>
              <w:t>（</w:t>
            </w:r>
            <w:r>
              <w:rPr>
                <w:rFonts w:hint="eastAsia" w:ascii="Times New Roman" w:hAnsi="Times New Roman" w:eastAsia="宋体" w:cs="Times New Roman"/>
                <w:color w:val="auto"/>
                <w:spacing w:val="0"/>
                <w:w w:val="100"/>
                <w:kern w:val="21"/>
                <w:position w:val="0"/>
                <w:sz w:val="21"/>
                <w:szCs w:val="21"/>
                <w:lang w:eastAsia="zh-CN"/>
              </w:rPr>
              <w:t>注明</w:t>
            </w:r>
            <w:r>
              <w:rPr>
                <w:rFonts w:hint="default" w:ascii="Times New Roman" w:hAnsi="Times New Roman" w:eastAsia="宋体" w:cs="Times New Roman"/>
                <w:color w:val="auto"/>
                <w:spacing w:val="0"/>
                <w:w w:val="100"/>
                <w:kern w:val="21"/>
                <w:position w:val="0"/>
                <w:sz w:val="21"/>
                <w:szCs w:val="21"/>
              </w:rPr>
              <w:t>具体</w:t>
            </w:r>
            <w:r>
              <w:rPr>
                <w:rFonts w:hint="eastAsia" w:ascii="Times New Roman" w:hAnsi="Times New Roman" w:eastAsia="宋体" w:cs="Times New Roman"/>
                <w:color w:val="auto"/>
                <w:spacing w:val="0"/>
                <w:w w:val="100"/>
                <w:kern w:val="21"/>
                <w:position w:val="0"/>
                <w:sz w:val="21"/>
                <w:szCs w:val="21"/>
                <w:lang w:eastAsia="zh-CN"/>
              </w:rPr>
              <w:t>专业</w:t>
            </w:r>
            <w:r>
              <w:rPr>
                <w:rFonts w:hint="default" w:ascii="Times New Roman" w:hAnsi="Times New Roman" w:eastAsia="宋体" w:cs="Times New Roman"/>
                <w:color w:val="auto"/>
                <w:spacing w:val="0"/>
                <w:w w:val="100"/>
                <w:kern w:val="21"/>
                <w:position w:val="0"/>
                <w:sz w:val="21"/>
                <w:szCs w:val="21"/>
                <w:u w:val="single"/>
                <w:lang w:val="en-US" w:eastAsia="zh-CN"/>
              </w:rPr>
              <w:t xml:space="preserve">                   </w:t>
            </w:r>
            <w:r>
              <w:rPr>
                <w:rFonts w:hint="default" w:ascii="Times New Roman" w:hAnsi="Times New Roman" w:eastAsia="宋体" w:cs="Times New Roman"/>
                <w:color w:val="auto"/>
                <w:spacing w:val="0"/>
                <w:w w:val="100"/>
                <w:kern w:val="21"/>
                <w:position w:val="0"/>
                <w:sz w:val="21"/>
                <w:szCs w:val="21"/>
                <w:lang w:eastAsia="zh-CN"/>
              </w:rPr>
              <w:t>）</w:t>
            </w:r>
          </w:p>
        </w:tc>
      </w:tr>
    </w:tbl>
    <w:p>
      <w:pPr>
        <w:rPr>
          <w:rFonts w:hint="default" w:ascii="Times New Roman" w:hAnsi="Times New Roman" w:cs="Times New Roman"/>
          <w:color w:val="auto"/>
          <w:spacing w:val="0"/>
          <w:w w:val="100"/>
          <w:kern w:val="21"/>
          <w:position w:val="0"/>
        </w:rPr>
      </w:pPr>
    </w:p>
    <w:tbl>
      <w:tblPr>
        <w:tblStyle w:val="9"/>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3306"/>
        <w:gridCol w:w="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7" w:hRule="atLeast"/>
        </w:trPr>
        <w:tc>
          <w:tcPr>
            <w:tcW w:w="1484" w:type="dxa"/>
            <w:tcBorders>
              <w:top w:val="single" w:color="000000" w:sz="2" w:space="0"/>
            </w:tcBorders>
            <w:vAlign w:val="center"/>
          </w:tcPr>
          <w:p>
            <w:pPr>
              <w:spacing w:before="75" w:line="219" w:lineRule="auto"/>
              <w:jc w:val="center"/>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个人简历</w:t>
            </w:r>
          </w:p>
        </w:tc>
        <w:tc>
          <w:tcPr>
            <w:tcW w:w="7576" w:type="dxa"/>
            <w:gridSpan w:val="2"/>
            <w:tcBorders>
              <w:top w:val="single" w:color="000000" w:sz="2" w:space="0"/>
              <w:bottom w:val="single" w:color="000000" w:sz="2" w:space="0"/>
            </w:tcBorders>
            <w:vAlign w:val="top"/>
          </w:tcPr>
          <w:p>
            <w:pPr>
              <w:spacing w:before="113" w:line="216" w:lineRule="auto"/>
              <w:ind w:firstLine="141"/>
              <w:rPr>
                <w:rFonts w:hint="default"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教育背景、工作经历、主要成果</w:t>
            </w: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不超过300字</w:t>
            </w:r>
            <w:r>
              <w:rPr>
                <w:rFonts w:hint="default" w:ascii="Times New Roman" w:hAnsi="Times New Roman" w:eastAsia="宋体" w:cs="Times New Roman"/>
                <w:color w:val="auto"/>
                <w:spacing w:val="0"/>
                <w:w w:val="100"/>
                <w:kern w:val="21"/>
                <w:position w:val="0"/>
                <w:sz w:val="23"/>
                <w:szCs w:val="23"/>
                <w:lang w:eastAsia="zh-CN"/>
              </w:rPr>
              <w:t>）</w:t>
            </w: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spacing w:line="405" w:lineRule="auto"/>
              <w:rPr>
                <w:rFonts w:hint="default" w:ascii="Times New Roman" w:hAnsi="Times New Roman" w:cs="Times New Roman"/>
                <w:color w:val="auto"/>
                <w:spacing w:val="0"/>
                <w:w w:val="100"/>
                <w:kern w:val="21"/>
                <w:position w:val="0"/>
                <w:sz w:val="21"/>
              </w:rPr>
            </w:pPr>
          </w:p>
          <w:p>
            <w:pPr>
              <w:spacing w:before="75" w:line="219" w:lineRule="auto"/>
              <w:ind w:firstLine="4241"/>
              <w:rPr>
                <w:rFonts w:hint="default" w:ascii="Times New Roman" w:hAnsi="Times New Roman" w:eastAsia="宋体" w:cs="Times New Roman"/>
                <w:color w:val="auto"/>
                <w:spacing w:val="0"/>
                <w:w w:val="100"/>
                <w:kern w:val="21"/>
                <w:position w:val="0"/>
                <w:sz w:val="23"/>
                <w:szCs w:val="23"/>
              </w:rPr>
            </w:pPr>
          </w:p>
          <w:p>
            <w:pPr>
              <w:spacing w:before="75" w:line="219" w:lineRule="auto"/>
              <w:ind w:firstLine="4241"/>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rPr>
              <w:t>申请人签字</w:t>
            </w:r>
            <w:r>
              <w:rPr>
                <w:rFonts w:hint="eastAsia" w:ascii="Times New Roman" w:hAnsi="Times New Roman" w:eastAsia="宋体" w:cs="Times New Roman"/>
                <w:color w:val="auto"/>
                <w:spacing w:val="0"/>
                <w:w w:val="100"/>
                <w:kern w:val="21"/>
                <w:position w:val="0"/>
                <w:sz w:val="23"/>
                <w:szCs w:val="23"/>
                <w:lang w:eastAsia="zh-CN"/>
              </w:rPr>
              <w:t>：</w:t>
            </w:r>
          </w:p>
          <w:p>
            <w:pPr>
              <w:spacing w:before="47" w:line="219" w:lineRule="auto"/>
              <w:ind w:firstLine="5471"/>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4790" w:type="dxa"/>
            <w:gridSpan w:val="2"/>
            <w:tcBorders>
              <w:top w:val="single" w:color="000000" w:sz="2" w:space="0"/>
            </w:tcBorders>
            <w:vAlign w:val="top"/>
          </w:tcPr>
          <w:p>
            <w:pPr>
              <w:spacing w:line="421" w:lineRule="auto"/>
              <w:rPr>
                <w:rFonts w:hint="default" w:ascii="Times New Roman" w:hAnsi="Times New Roman" w:cs="Times New Roman"/>
                <w:color w:val="auto"/>
                <w:spacing w:val="0"/>
                <w:w w:val="100"/>
                <w:kern w:val="21"/>
                <w:position w:val="0"/>
              </w:rPr>
            </w:pPr>
          </w:p>
          <w:p>
            <w:pPr>
              <w:spacing w:before="75" w:line="219" w:lineRule="auto"/>
              <w:ind w:firstLine="135"/>
              <w:rPr>
                <w:rFonts w:hint="default" w:ascii="Times New Roman" w:hAnsi="Times New Roman" w:eastAsia="宋体" w:cs="Times New Roman"/>
                <w:color w:val="auto"/>
                <w:spacing w:val="0"/>
                <w:w w:val="100"/>
                <w:kern w:val="21"/>
                <w:position w:val="0"/>
                <w:lang w:eastAsia="zh-CN"/>
              </w:rPr>
            </w:pPr>
            <w:r>
              <w:rPr>
                <w:rFonts w:hint="default" w:ascii="Times New Roman" w:hAnsi="Times New Roman" w:cs="Times New Roman"/>
                <w:color w:val="auto"/>
                <w:spacing w:val="0"/>
                <w:w w:val="100"/>
                <w:kern w:val="21"/>
                <w:position w:val="0"/>
              </w:rPr>
              <w:t>申请人意见</w:t>
            </w:r>
            <w:r>
              <w:rPr>
                <w:rFonts w:hint="default" w:ascii="Times New Roman" w:hAnsi="Times New Roman" w:eastAsia="宋体" w:cs="Times New Roman"/>
                <w:color w:val="auto"/>
                <w:spacing w:val="0"/>
                <w:w w:val="100"/>
                <w:kern w:val="21"/>
                <w:position w:val="0"/>
                <w:lang w:eastAsia="zh-CN"/>
              </w:rPr>
              <w:t>：</w:t>
            </w: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spacing w:line="436" w:lineRule="auto"/>
              <w:rPr>
                <w:rFonts w:hint="default" w:ascii="Times New Roman" w:hAnsi="Times New Roman" w:cs="Times New Roman"/>
                <w:color w:val="auto"/>
                <w:spacing w:val="0"/>
                <w:w w:val="100"/>
                <w:kern w:val="21"/>
                <w:position w:val="0"/>
                <w:sz w:val="21"/>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998" w:firstLineChars="869"/>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rPr>
              <w:t>申请人签字</w:t>
            </w:r>
            <w:r>
              <w:rPr>
                <w:rFonts w:hint="eastAsia" w:ascii="Times New Roman" w:hAnsi="Times New Roman" w:eastAsia="宋体" w:cs="Times New Roman"/>
                <w:color w:val="auto"/>
                <w:spacing w:val="0"/>
                <w:w w:val="100"/>
                <w:kern w:val="21"/>
                <w:position w:val="0"/>
                <w:sz w:val="23"/>
                <w:szCs w:val="23"/>
                <w:lang w:eastAsia="zh-CN"/>
              </w:rPr>
              <w:t>：</w:t>
            </w:r>
          </w:p>
          <w:p>
            <w:pPr>
              <w:spacing w:before="97" w:line="219" w:lineRule="auto"/>
              <w:ind w:firstLine="3148" w:firstLineChars="1369"/>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月</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日</w:t>
            </w:r>
          </w:p>
        </w:tc>
        <w:tc>
          <w:tcPr>
            <w:tcW w:w="4270" w:type="dxa"/>
            <w:tcBorders>
              <w:top w:val="single" w:color="000000" w:sz="2" w:space="0"/>
              <w:bottom w:val="single" w:color="000000" w:sz="2" w:space="0"/>
            </w:tcBorders>
            <w:vAlign w:val="top"/>
          </w:tcPr>
          <w:p>
            <w:pPr>
              <w:spacing w:line="411" w:lineRule="auto"/>
              <w:rPr>
                <w:rFonts w:hint="default" w:ascii="Times New Roman" w:hAnsi="Times New Roman" w:cs="Times New Roman"/>
                <w:color w:val="auto"/>
                <w:spacing w:val="0"/>
                <w:w w:val="100"/>
                <w:kern w:val="21"/>
                <w:position w:val="0"/>
              </w:rPr>
            </w:pPr>
          </w:p>
          <w:p>
            <w:pPr>
              <w:spacing w:before="75" w:line="219" w:lineRule="auto"/>
              <w:ind w:firstLine="105"/>
              <w:rPr>
                <w:rFonts w:hint="default" w:ascii="Times New Roman" w:hAnsi="Times New Roman" w:eastAsia="宋体" w:cs="Times New Roman"/>
                <w:color w:val="auto"/>
                <w:spacing w:val="0"/>
                <w:w w:val="100"/>
                <w:kern w:val="21"/>
                <w:position w:val="0"/>
                <w:lang w:eastAsia="zh-CN"/>
              </w:rPr>
            </w:pPr>
            <w:r>
              <w:rPr>
                <w:rFonts w:hint="default" w:ascii="Times New Roman" w:hAnsi="Times New Roman" w:cs="Times New Roman"/>
                <w:color w:val="auto"/>
                <w:spacing w:val="0"/>
                <w:w w:val="100"/>
                <w:kern w:val="21"/>
                <w:position w:val="0"/>
              </w:rPr>
              <w:t>所在单位意见</w:t>
            </w:r>
            <w:r>
              <w:rPr>
                <w:rFonts w:hint="default" w:ascii="Times New Roman" w:hAnsi="Times New Roman" w:eastAsia="宋体" w:cs="Times New Roman"/>
                <w:color w:val="auto"/>
                <w:spacing w:val="0"/>
                <w:w w:val="100"/>
                <w:kern w:val="21"/>
                <w:position w:val="0"/>
                <w:lang w:eastAsia="zh-CN"/>
              </w:rPr>
              <w:t>：</w:t>
            </w: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spacing w:line="444" w:lineRule="auto"/>
              <w:rPr>
                <w:rFonts w:hint="default" w:ascii="Times New Roman" w:hAnsi="Times New Roman" w:cs="Times New Roman"/>
                <w:color w:val="auto"/>
                <w:spacing w:val="0"/>
                <w:w w:val="100"/>
                <w:kern w:val="21"/>
                <w:position w:val="0"/>
                <w:sz w:val="21"/>
              </w:rPr>
            </w:pPr>
          </w:p>
          <w:p>
            <w:pPr>
              <w:spacing w:before="75" w:line="219" w:lineRule="auto"/>
              <w:ind w:firstLine="1635"/>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单位盖章</w:t>
            </w:r>
            <w:r>
              <w:rPr>
                <w:rFonts w:hint="default" w:ascii="Times New Roman" w:hAnsi="Times New Roman" w:eastAsia="宋体" w:cs="Times New Roman"/>
                <w:color w:val="auto"/>
                <w:spacing w:val="0"/>
                <w:w w:val="100"/>
                <w:kern w:val="21"/>
                <w:position w:val="0"/>
                <w:sz w:val="23"/>
                <w:szCs w:val="23"/>
                <w:lang w:eastAsia="zh-CN"/>
              </w:rPr>
              <w:t>）</w:t>
            </w:r>
            <w:r>
              <w:rPr>
                <w:rFonts w:hint="eastAsia" w:ascii="Times New Roman" w:hAnsi="Times New Roman" w:eastAsia="宋体" w:cs="Times New Roman"/>
                <w:color w:val="auto"/>
                <w:spacing w:val="0"/>
                <w:w w:val="100"/>
                <w:kern w:val="21"/>
                <w:position w:val="0"/>
                <w:sz w:val="23"/>
                <w:szCs w:val="23"/>
                <w:lang w:eastAsia="zh-CN"/>
              </w:rPr>
              <w:t>：</w:t>
            </w:r>
          </w:p>
          <w:p>
            <w:pPr>
              <w:spacing w:before="98" w:line="219" w:lineRule="auto"/>
              <w:ind w:firstLine="1380" w:firstLineChars="600"/>
              <w:rPr>
                <w:rFonts w:hint="default" w:ascii="Times New Roman" w:hAnsi="Times New Roman" w:eastAsia="宋体" w:cs="Times New Roman"/>
                <w:color w:val="auto"/>
                <w:spacing w:val="0"/>
                <w:w w:val="100"/>
                <w:kern w:val="21"/>
                <w:position w:val="0"/>
                <w:sz w:val="23"/>
                <w:szCs w:val="23"/>
              </w:rPr>
            </w:pPr>
            <w:r>
              <w:rPr>
                <w:rFonts w:hint="eastAsia" w:ascii="Times New Roman" w:hAnsi="Times New Roman" w:eastAsia="宋体" w:cs="Times New Roman"/>
                <w:color w:val="auto"/>
                <w:spacing w:val="0"/>
                <w:w w:val="100"/>
                <w:kern w:val="21"/>
                <w:position w:val="0"/>
                <w:sz w:val="23"/>
                <w:szCs w:val="23"/>
                <w:lang w:eastAsia="zh-CN"/>
              </w:rPr>
              <w:t>负责人（签字）：</w:t>
            </w:r>
          </w:p>
          <w:p>
            <w:pPr>
              <w:spacing w:before="98" w:line="219" w:lineRule="auto"/>
              <w:ind w:firstLine="2815"/>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月</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日</w:t>
            </w:r>
          </w:p>
        </w:tc>
      </w:tr>
    </w:tbl>
    <w:p>
      <w:pPr>
        <w:spacing w:line="293" w:lineRule="auto"/>
        <w:rPr>
          <w:rFonts w:hint="default" w:ascii="Times New Roman" w:hAnsi="Times New Roman" w:cs="Times New Roman"/>
          <w:color w:val="auto"/>
          <w:spacing w:val="0"/>
          <w:w w:val="100"/>
          <w:kern w:val="21"/>
          <w:position w:val="0"/>
          <w:sz w:val="21"/>
        </w:rPr>
      </w:pPr>
    </w:p>
    <w:p>
      <w:pPr>
        <w:spacing w:before="84" w:line="392" w:lineRule="exact"/>
        <w:ind w:firstLine="24"/>
        <w:rPr>
          <w:rFonts w:hint="eastAsia"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相关证明材料</w:t>
      </w:r>
      <w:r>
        <w:rPr>
          <w:rFonts w:hint="eastAsia"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1.身份证复印件扫描件</w:t>
      </w:r>
      <w:r>
        <w:rPr>
          <w:rFonts w:hint="default"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2.技术职称证书扫描件</w:t>
      </w:r>
      <w:r>
        <w:rPr>
          <w:rFonts w:hint="default"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rPr>
      </w:pPr>
      <w:r>
        <w:rPr>
          <w:rFonts w:hint="default" w:ascii="Times New Roman" w:hAnsi="Times New Roman" w:eastAsia="方正仿宋_GBK" w:cs="Times New Roman"/>
          <w:color w:val="auto"/>
          <w:spacing w:val="0"/>
          <w:w w:val="100"/>
          <w:kern w:val="21"/>
          <w:position w:val="0"/>
          <w:sz w:val="26"/>
          <w:szCs w:val="26"/>
        </w:rPr>
        <w:t>3.职业资格证书扫描件</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如有</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 xml:space="preserve"> </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rPr>
      </w:pPr>
      <w:r>
        <w:rPr>
          <w:rFonts w:hint="default" w:ascii="Times New Roman" w:hAnsi="Times New Roman" w:eastAsia="方正仿宋_GBK" w:cs="Times New Roman"/>
          <w:color w:val="auto"/>
          <w:spacing w:val="0"/>
          <w:w w:val="100"/>
          <w:kern w:val="21"/>
          <w:position w:val="0"/>
          <w:sz w:val="26"/>
          <w:szCs w:val="26"/>
        </w:rPr>
        <w:t>4.退休证明</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仅退休人员提供</w:t>
      </w:r>
      <w:r>
        <w:rPr>
          <w:rFonts w:hint="default" w:ascii="Times New Roman" w:hAnsi="Times New Roman" w:eastAsia="方正仿宋_GBK" w:cs="Times New Roman"/>
          <w:color w:val="auto"/>
          <w:spacing w:val="0"/>
          <w:w w:val="100"/>
          <w:kern w:val="21"/>
          <w:position w:val="0"/>
          <w:sz w:val="26"/>
          <w:szCs w:val="26"/>
          <w:lang w:eastAsia="zh-CN"/>
        </w:rPr>
        <w:t>）。</w:t>
      </w:r>
    </w:p>
    <w:p>
      <w:pPr>
        <w:spacing w:before="98" w:line="219" w:lineRule="auto"/>
        <w:ind w:firstLine="49"/>
        <w:rPr>
          <w:rFonts w:hint="eastAsia" w:ascii="方正黑体_GBK" w:hAnsi="方正黑体_GBK" w:eastAsia="方正黑体_GBK" w:cs="方正黑体_GBK"/>
          <w:color w:val="auto"/>
          <w:spacing w:val="0"/>
          <w:w w:val="100"/>
          <w:kern w:val="21"/>
          <w:position w:val="0"/>
          <w:sz w:val="32"/>
          <w:szCs w:val="32"/>
          <w:lang w:eastAsia="zh-CN"/>
        </w:rPr>
      </w:pPr>
      <w:r>
        <w:rPr>
          <w:rFonts w:hint="eastAsia" w:ascii="方正黑体_GBK" w:hAnsi="方正黑体_GBK" w:eastAsia="方正黑体_GBK" w:cs="方正黑体_GBK"/>
          <w:color w:val="auto"/>
          <w:spacing w:val="0"/>
          <w:w w:val="100"/>
          <w:kern w:val="21"/>
          <w:position w:val="0"/>
          <w:sz w:val="32"/>
          <w:szCs w:val="32"/>
        </w:rPr>
        <w:t>附件</w:t>
      </w:r>
      <w:r>
        <w:rPr>
          <w:rFonts w:hint="eastAsia" w:ascii="方正黑体_GBK" w:hAnsi="方正黑体_GBK" w:eastAsia="方正黑体_GBK" w:cs="方正黑体_GBK"/>
          <w:color w:val="auto"/>
          <w:spacing w:val="0"/>
          <w:w w:val="100"/>
          <w:kern w:val="21"/>
          <w:position w:val="0"/>
          <w:sz w:val="32"/>
          <w:szCs w:val="32"/>
          <w:lang w:val="en-US" w:eastAsia="zh-CN"/>
        </w:rPr>
        <w:t>4</w:t>
      </w:r>
    </w:p>
    <w:p>
      <w:pPr>
        <w:spacing w:before="134" w:line="218" w:lineRule="auto"/>
        <w:jc w:val="center"/>
        <w:rPr>
          <w:rFonts w:hint="default" w:ascii="Times New Roman" w:hAnsi="Times New Roman" w:eastAsia="宋体" w:cs="Times New Roman"/>
          <w:color w:val="auto"/>
          <w:spacing w:val="0"/>
          <w:w w:val="100"/>
          <w:kern w:val="21"/>
          <w:position w:val="0"/>
          <w:sz w:val="44"/>
          <w:szCs w:val="44"/>
        </w:rPr>
      </w:pPr>
      <w:r>
        <w:rPr>
          <w:rFonts w:hint="default" w:ascii="Times New Roman" w:hAnsi="Times New Roman" w:eastAsia="宋体" w:cs="Times New Roman"/>
          <w:color w:val="auto"/>
          <w:spacing w:val="0"/>
          <w:w w:val="100"/>
          <w:kern w:val="21"/>
          <w:position w:val="0"/>
          <w:sz w:val="44"/>
          <w:szCs w:val="44"/>
          <w14:textOutline w14:w="7988" w14:cap="flat" w14:cmpd="sng">
            <w14:solidFill>
              <w14:srgbClr w14:val="000000"/>
            </w14:solidFill>
            <w14:prstDash w14:val="solid"/>
            <w14:miter w14:val="0"/>
          </w14:textOutline>
        </w:rPr>
        <w:t>专家承诺书</w:t>
      </w:r>
    </w:p>
    <w:p>
      <w:pPr>
        <w:spacing w:line="243" w:lineRule="auto"/>
        <w:rPr>
          <w:rFonts w:hint="default" w:ascii="Times New Roman" w:hAnsi="Times New Roman" w:cs="Times New Roman"/>
          <w:color w:val="auto"/>
          <w:spacing w:val="0"/>
          <w:w w:val="100"/>
          <w:kern w:val="21"/>
          <w:position w:val="0"/>
          <w:sz w:val="21"/>
        </w:rPr>
      </w:pPr>
    </w:p>
    <w:p>
      <w:pPr>
        <w:spacing w:line="244" w:lineRule="auto"/>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eastAsia" w:ascii="Times New Roman" w:hAnsi="Times New Roman" w:eastAsia="方正仿宋_GBK" w:cs="Times New Roman"/>
          <w:color w:val="auto"/>
          <w:spacing w:val="0"/>
          <w:w w:val="100"/>
          <w:kern w:val="21"/>
          <w:position w:val="0"/>
          <w:sz w:val="32"/>
          <w:szCs w:val="32"/>
          <w:lang w:val="en-US" w:eastAsia="zh-CN"/>
        </w:rPr>
        <w:t>入选环境影响评价技术评估专家库，我将认真学习贯彻落实习近平生态文明思想，严格遵守专家库各项规章制度和履行专家义务，并</w:t>
      </w:r>
      <w:r>
        <w:rPr>
          <w:rFonts w:hint="default" w:ascii="Times New Roman" w:hAnsi="Times New Roman" w:eastAsia="方正仿宋_GBK" w:cs="Times New Roman"/>
          <w:color w:val="auto"/>
          <w:spacing w:val="0"/>
          <w:w w:val="100"/>
          <w:kern w:val="21"/>
          <w:position w:val="0"/>
          <w:sz w:val="32"/>
          <w:szCs w:val="32"/>
          <w:lang w:val="en-US" w:eastAsia="zh-CN"/>
        </w:rPr>
        <w:t>作出如下承诺：</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一、忠于职守，客观公正。在环境影响价技术审查工作中坚持原则，不受任何利益主体和人情的左右，科学、公正地提供咨询；在评审项目与专家利益相关或可能使专家失去公正性和客观性时，主动回避参与该项目的技术审查。</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eastAsia" w:ascii="Times New Roman" w:hAnsi="Times New Roman" w:eastAsia="方正仿宋_GBK" w:cs="Times New Roman"/>
          <w:color w:val="auto"/>
          <w:spacing w:val="0"/>
          <w:w w:val="100"/>
          <w:kern w:val="21"/>
          <w:position w:val="0"/>
          <w:sz w:val="32"/>
          <w:szCs w:val="32"/>
          <w:lang w:val="en-US" w:eastAsia="zh-CN"/>
        </w:rPr>
        <w:t>二</w:t>
      </w:r>
      <w:r>
        <w:rPr>
          <w:rFonts w:hint="default" w:ascii="Times New Roman" w:hAnsi="Times New Roman" w:eastAsia="方正仿宋_GBK" w:cs="Times New Roman"/>
          <w:color w:val="auto"/>
          <w:spacing w:val="0"/>
          <w:w w:val="100"/>
          <w:kern w:val="21"/>
          <w:position w:val="0"/>
          <w:sz w:val="32"/>
          <w:szCs w:val="32"/>
          <w:lang w:val="en-US" w:eastAsia="zh-CN"/>
        </w:rPr>
        <w:t>、科学严谨，谨言慎行。技术审查会前认真研读环评文件并严格把关；会前起草书面意见，意见明确、具体，并对提的意见负责；不对外泄露</w:t>
      </w:r>
      <w:r>
        <w:rPr>
          <w:rFonts w:hint="eastAsia" w:ascii="Times New Roman" w:hAnsi="Times New Roman" w:eastAsia="方正仿宋_GBK" w:cs="Times New Roman"/>
          <w:color w:val="auto"/>
          <w:spacing w:val="0"/>
          <w:w w:val="100"/>
          <w:kern w:val="21"/>
          <w:position w:val="0"/>
          <w:sz w:val="32"/>
          <w:szCs w:val="32"/>
          <w:lang w:val="en-US" w:eastAsia="zh-CN"/>
        </w:rPr>
        <w:t>国家秘密、工作秘密</w:t>
      </w:r>
      <w:r>
        <w:rPr>
          <w:rFonts w:hint="default" w:ascii="Times New Roman" w:hAnsi="Times New Roman" w:eastAsia="方正仿宋_GBK" w:cs="Times New Roman"/>
          <w:color w:val="auto"/>
          <w:spacing w:val="0"/>
          <w:w w:val="100"/>
          <w:kern w:val="21"/>
          <w:position w:val="0"/>
          <w:sz w:val="32"/>
          <w:szCs w:val="32"/>
          <w:lang w:val="en-US" w:eastAsia="zh-CN"/>
        </w:rPr>
        <w:t>、商业秘密</w:t>
      </w:r>
      <w:r>
        <w:rPr>
          <w:rFonts w:hint="eastAsia" w:ascii="Times New Roman" w:hAnsi="Times New Roman" w:eastAsia="方正仿宋_GBK" w:cs="Times New Roman"/>
          <w:color w:val="auto"/>
          <w:spacing w:val="0"/>
          <w:w w:val="100"/>
          <w:kern w:val="21"/>
          <w:position w:val="0"/>
          <w:sz w:val="32"/>
          <w:szCs w:val="32"/>
          <w:lang w:val="en-US" w:eastAsia="zh-CN"/>
        </w:rPr>
        <w:t>（含</w:t>
      </w:r>
      <w:r>
        <w:rPr>
          <w:rFonts w:hint="default" w:ascii="Times New Roman" w:hAnsi="Times New Roman" w:eastAsia="方正仿宋_GBK" w:cs="Times New Roman"/>
          <w:color w:val="auto"/>
          <w:spacing w:val="0"/>
          <w:w w:val="100"/>
          <w:kern w:val="21"/>
          <w:position w:val="0"/>
          <w:sz w:val="32"/>
          <w:szCs w:val="32"/>
          <w:lang w:val="en-US" w:eastAsia="zh-CN"/>
        </w:rPr>
        <w:t>技术秘密</w:t>
      </w:r>
      <w:r>
        <w:rPr>
          <w:rFonts w:hint="eastAsia" w:ascii="Times New Roman" w:hAnsi="Times New Roman" w:eastAsia="方正仿宋_GBK" w:cs="Times New Roman"/>
          <w:color w:val="auto"/>
          <w:spacing w:val="0"/>
          <w:w w:val="100"/>
          <w:kern w:val="21"/>
          <w:position w:val="0"/>
          <w:sz w:val="32"/>
          <w:szCs w:val="32"/>
          <w:lang w:val="en-US" w:eastAsia="zh-CN"/>
        </w:rPr>
        <w:t>）</w:t>
      </w:r>
      <w:r>
        <w:rPr>
          <w:rFonts w:hint="default" w:ascii="Times New Roman" w:hAnsi="Times New Roman" w:eastAsia="方正仿宋_GBK" w:cs="Times New Roman"/>
          <w:color w:val="auto"/>
          <w:spacing w:val="0"/>
          <w:w w:val="100"/>
          <w:kern w:val="21"/>
          <w:position w:val="0"/>
          <w:sz w:val="32"/>
          <w:szCs w:val="32"/>
          <w:lang w:val="en-US" w:eastAsia="zh-CN"/>
        </w:rPr>
        <w:t>以及其他不宜公开的</w:t>
      </w:r>
      <w:r>
        <w:rPr>
          <w:rFonts w:hint="eastAsia" w:ascii="Times New Roman" w:hAnsi="Times New Roman" w:eastAsia="方正仿宋_GBK" w:cs="Times New Roman"/>
          <w:color w:val="auto"/>
          <w:spacing w:val="0"/>
          <w:w w:val="100"/>
          <w:kern w:val="21"/>
          <w:position w:val="0"/>
          <w:sz w:val="32"/>
          <w:szCs w:val="32"/>
          <w:lang w:val="en-US" w:eastAsia="zh-CN"/>
        </w:rPr>
        <w:t>信息</w:t>
      </w:r>
      <w:r>
        <w:rPr>
          <w:rFonts w:hint="default" w:ascii="Times New Roman" w:hAnsi="Times New Roman" w:eastAsia="方正仿宋_GBK" w:cs="Times New Roman"/>
          <w:color w:val="auto"/>
          <w:spacing w:val="0"/>
          <w:w w:val="100"/>
          <w:kern w:val="21"/>
          <w:positio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eastAsia" w:ascii="Times New Roman" w:hAnsi="Times New Roman" w:eastAsia="方正仿宋_GBK" w:cs="Times New Roman"/>
          <w:color w:val="auto"/>
          <w:spacing w:val="0"/>
          <w:w w:val="100"/>
          <w:kern w:val="21"/>
          <w:position w:val="0"/>
          <w:sz w:val="32"/>
          <w:szCs w:val="32"/>
          <w:lang w:val="en-US" w:eastAsia="zh-CN"/>
        </w:rPr>
        <w:t>三</w:t>
      </w:r>
      <w:r>
        <w:rPr>
          <w:rFonts w:hint="default" w:ascii="Times New Roman" w:hAnsi="Times New Roman" w:eastAsia="方正仿宋_GBK" w:cs="Times New Roman"/>
          <w:color w:val="auto"/>
          <w:spacing w:val="0"/>
          <w:w w:val="100"/>
          <w:kern w:val="21"/>
          <w:position w:val="0"/>
          <w:sz w:val="32"/>
          <w:szCs w:val="32"/>
          <w:lang w:val="en-US" w:eastAsia="zh-CN"/>
        </w:rPr>
        <w:t>、</w:t>
      </w:r>
      <w:r>
        <w:rPr>
          <w:rFonts w:hint="eastAsia" w:ascii="Times New Roman" w:hAnsi="Times New Roman" w:eastAsia="方正仿宋_GBK" w:cs="Times New Roman"/>
          <w:color w:val="auto"/>
          <w:spacing w:val="0"/>
          <w:w w:val="100"/>
          <w:kern w:val="21"/>
          <w:position w:val="0"/>
          <w:sz w:val="32"/>
          <w:szCs w:val="32"/>
          <w:lang w:val="en-US" w:eastAsia="zh-CN"/>
        </w:rPr>
        <w:t>克己奉公</w:t>
      </w:r>
      <w:r>
        <w:rPr>
          <w:rFonts w:hint="default" w:ascii="Times New Roman" w:hAnsi="Times New Roman" w:eastAsia="方正仿宋_GBK" w:cs="Times New Roman"/>
          <w:color w:val="auto"/>
          <w:spacing w:val="0"/>
          <w:w w:val="100"/>
          <w:kern w:val="21"/>
          <w:position w:val="0"/>
          <w:sz w:val="32"/>
          <w:szCs w:val="32"/>
          <w:lang w:val="en-US" w:eastAsia="zh-CN"/>
        </w:rPr>
        <w:t>，廉洁自律。不收取建设设单位、评价单位或个人等项目审查利益相关方给予的礼金、有价证券、银行卡、购物卡等；不参加利益相关方组织的营业性娱乐活动和旅游；不在利益相关方报销应由个人支付的费用。</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40" w:lineRule="exact"/>
        <w:ind w:right="0" w:firstLine="4480" w:firstLineChars="14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40" w:lineRule="exact"/>
        <w:ind w:right="0" w:firstLine="4480" w:firstLineChars="14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承诺人（签字）：</w:t>
      </w:r>
    </w:p>
    <w:p>
      <w:pPr>
        <w:keepNext w:val="0"/>
        <w:keepLines w:val="0"/>
        <w:pageBreakBefore w:val="0"/>
        <w:widowControl/>
        <w:kinsoku w:val="0"/>
        <w:wordWrap/>
        <w:overflowPunct/>
        <w:topLinePunct w:val="0"/>
        <w:autoSpaceDE w:val="0"/>
        <w:autoSpaceDN w:val="0"/>
        <w:bidi w:val="0"/>
        <w:adjustRightInd/>
        <w:snapToGrid/>
        <w:spacing w:line="540" w:lineRule="exact"/>
        <w:ind w:right="0" w:firstLine="6400" w:firstLineChars="20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年    月   日</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sectPr>
          <w:footerReference r:id="rId5" w:type="default"/>
          <w:pgSz w:w="11900" w:h="16840"/>
          <w:pgMar w:top="2154" w:right="1417" w:bottom="2041" w:left="1417" w:header="0" w:footer="1319" w:gutter="0"/>
          <w:pgNumType w:fmt="decimal"/>
          <w:cols w:space="720" w:num="1"/>
        </w:sectPr>
      </w:pPr>
    </w:p>
    <w:p>
      <w:pPr>
        <w:spacing w:before="98" w:line="219" w:lineRule="auto"/>
        <w:ind w:firstLine="49"/>
        <w:rPr>
          <w:rFonts w:hint="eastAsia" w:ascii="方正黑体_GBK" w:hAnsi="方正黑体_GBK" w:eastAsia="方正黑体_GBK" w:cs="方正黑体_GBK"/>
          <w:color w:val="auto"/>
          <w:spacing w:val="0"/>
          <w:w w:val="100"/>
          <w:kern w:val="21"/>
          <w:position w:val="0"/>
          <w:sz w:val="32"/>
          <w:szCs w:val="32"/>
          <w:lang w:eastAsia="zh-CN"/>
        </w:rPr>
      </w:pPr>
      <w:r>
        <w:rPr>
          <w:rFonts w:hint="eastAsia" w:ascii="方正黑体_GBK" w:hAnsi="方正黑体_GBK" w:eastAsia="方正黑体_GBK" w:cs="方正黑体_GBK"/>
          <w:color w:val="auto"/>
          <w:spacing w:val="0"/>
          <w:w w:val="100"/>
          <w:kern w:val="21"/>
          <w:position w:val="0"/>
          <w:sz w:val="32"/>
          <w:szCs w:val="32"/>
        </w:rPr>
        <w:t>附件</w:t>
      </w:r>
      <w:r>
        <w:rPr>
          <w:rFonts w:hint="eastAsia" w:ascii="方正黑体_GBK" w:hAnsi="方正黑体_GBK" w:eastAsia="方正黑体_GBK" w:cs="方正黑体_GBK"/>
          <w:color w:val="auto"/>
          <w:spacing w:val="0"/>
          <w:w w:val="100"/>
          <w:kern w:val="21"/>
          <w:position w:val="0"/>
          <w:sz w:val="32"/>
          <w:szCs w:val="32"/>
          <w:lang w:val="en-US" w:eastAsia="zh-CN"/>
        </w:rPr>
        <w:t>5</w:t>
      </w:r>
    </w:p>
    <w:p>
      <w:pPr>
        <w:spacing w:line="261" w:lineRule="auto"/>
        <w:rPr>
          <w:rFonts w:hint="default" w:ascii="Times New Roman" w:hAnsi="Times New Roman" w:cs="Times New Roman"/>
          <w:color w:val="auto"/>
          <w:spacing w:val="0"/>
          <w:w w:val="100"/>
          <w:kern w:val="21"/>
          <w:position w:val="0"/>
          <w:sz w:val="21"/>
        </w:rPr>
      </w:pPr>
    </w:p>
    <w:p>
      <w:pPr>
        <w:spacing w:line="261"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540" w:lineRule="exact"/>
        <w:ind w:right="0"/>
        <w:jc w:val="center"/>
        <w:textAlignment w:val="baseline"/>
        <w:rPr>
          <w:rFonts w:hint="eastAsia" w:ascii="方正小标宋_GBK" w:hAnsi="方正小标宋_GBK" w:eastAsia="方正小标宋_GBK" w:cs="方正小标宋_GBK"/>
          <w:color w:val="auto"/>
          <w:spacing w:val="0"/>
          <w:w w:val="100"/>
          <w:kern w:val="21"/>
          <w:position w:val="0"/>
          <w:sz w:val="44"/>
          <w:szCs w:val="44"/>
          <w:lang w:val="en-US" w:eastAsia="zh-CN"/>
        </w:rPr>
      </w:pPr>
      <w:r>
        <w:rPr>
          <w:rFonts w:hint="eastAsia" w:ascii="方正小标宋_GBK" w:hAnsi="方正小标宋_GBK" w:eastAsia="方正小标宋_GBK" w:cs="方正小标宋_GBK"/>
          <w:color w:val="auto"/>
          <w:spacing w:val="0"/>
          <w:w w:val="100"/>
          <w:kern w:val="21"/>
          <w:position w:val="0"/>
          <w:sz w:val="44"/>
          <w:szCs w:val="44"/>
          <w:lang w:val="en-US" w:eastAsia="zh-CN"/>
        </w:rPr>
        <w:t>规划环境影响报告书审查意见表</w:t>
      </w: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4" w:lineRule="auto"/>
        <w:rPr>
          <w:rFonts w:hint="default" w:ascii="Times New Roman" w:hAnsi="Times New Roman" w:cs="Times New Roman"/>
          <w:color w:val="auto"/>
          <w:spacing w:val="0"/>
          <w:w w:val="100"/>
          <w:kern w:val="21"/>
          <w:position w:val="0"/>
          <w:sz w:val="21"/>
        </w:rPr>
      </w:pPr>
    </w:p>
    <w:p>
      <w:pPr>
        <w:spacing w:before="97" w:line="468" w:lineRule="auto"/>
        <w:ind w:left="585"/>
        <w:rPr>
          <w:rFonts w:hint="default" w:ascii="Times New Roman" w:hAnsi="Times New Roman" w:eastAsia="仿宋" w:cs="Times New Roman"/>
          <w:color w:val="auto"/>
          <w:spacing w:val="0"/>
          <w:w w:val="100"/>
          <w:kern w:val="21"/>
          <w:position w:val="0"/>
          <w:sz w:val="30"/>
          <w:szCs w:val="30"/>
        </w:rPr>
      </w:pPr>
      <w:r>
        <w:rPr>
          <w:rFonts w:hint="default" w:ascii="Times New Roman" w:hAnsi="Times New Roman" w:eastAsia="仿宋" w:cs="Times New Roman"/>
          <w:color w:val="auto"/>
          <w:spacing w:val="0"/>
          <w:w w:val="100"/>
          <w:kern w:val="21"/>
          <w:position w:val="0"/>
          <w:sz w:val="30"/>
          <w:szCs w:val="30"/>
        </w:rPr>
        <w:t>规划名称</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eastAsia" w:ascii="Times New Roman" w:hAnsi="Times New Roman" w:eastAsia="仿宋" w:cs="Times New Roman"/>
          <w:color w:val="auto"/>
          <w:spacing w:val="0"/>
          <w:w w:val="100"/>
          <w:kern w:val="21"/>
          <w:position w:val="0"/>
          <w:sz w:val="30"/>
          <w:szCs w:val="30"/>
          <w:u w:val="single" w:color="auto"/>
          <w:lang w:val="en-US" w:eastAsia="zh-CN"/>
        </w:rPr>
        <w:t xml:space="preserve">  </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default" w:ascii="Times New Roman" w:hAnsi="Times New Roman" w:eastAsia="仿宋" w:cs="Times New Roman"/>
          <w:color w:val="auto"/>
          <w:spacing w:val="0"/>
          <w:w w:val="100"/>
          <w:kern w:val="21"/>
          <w:position w:val="0"/>
          <w:sz w:val="30"/>
          <w:szCs w:val="30"/>
        </w:rPr>
        <w:t xml:space="preserve"> </w:t>
      </w:r>
    </w:p>
    <w:p>
      <w:pPr>
        <w:spacing w:before="97" w:line="468" w:lineRule="auto"/>
        <w:ind w:left="585"/>
        <w:rPr>
          <w:rFonts w:hint="default" w:ascii="Times New Roman" w:hAnsi="Times New Roman" w:eastAsia="宋体" w:cs="Times New Roman"/>
          <w:color w:val="auto"/>
          <w:spacing w:val="0"/>
          <w:w w:val="100"/>
          <w:kern w:val="21"/>
          <w:position w:val="0"/>
          <w:sz w:val="30"/>
          <w:szCs w:val="30"/>
          <w:u w:val="single"/>
          <w:lang w:val="en-US" w:eastAsia="zh-CN"/>
        </w:rPr>
      </w:pPr>
      <w:r>
        <w:rPr>
          <w:rFonts w:hint="default" w:ascii="Times New Roman" w:hAnsi="Times New Roman" w:eastAsia="仿宋" w:cs="Times New Roman"/>
          <w:color w:val="auto"/>
          <w:spacing w:val="0"/>
          <w:w w:val="100"/>
          <w:kern w:val="21"/>
          <w:position w:val="0"/>
          <w:sz w:val="30"/>
          <w:szCs w:val="30"/>
        </w:rPr>
        <w:t>环评单位</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宋体" w:cs="Times New Roman"/>
          <w:color w:val="auto"/>
          <w:spacing w:val="0"/>
          <w:w w:val="100"/>
          <w:kern w:val="21"/>
          <w:position w:val="0"/>
          <w:sz w:val="30"/>
          <w:szCs w:val="30"/>
          <w:u w:val="single"/>
          <w:lang w:val="en-US" w:eastAsia="zh-CN"/>
        </w:rPr>
        <w:t xml:space="preserve">                                 </w:t>
      </w:r>
      <w:r>
        <w:rPr>
          <w:rFonts w:hint="eastAsia" w:ascii="Times New Roman" w:hAnsi="Times New Roman" w:eastAsia="宋体" w:cs="Times New Roman"/>
          <w:color w:val="auto"/>
          <w:spacing w:val="0"/>
          <w:w w:val="100"/>
          <w:kern w:val="21"/>
          <w:position w:val="0"/>
          <w:sz w:val="30"/>
          <w:szCs w:val="30"/>
          <w:u w:val="single"/>
          <w:lang w:val="en-US" w:eastAsia="zh-CN"/>
        </w:rPr>
        <w:t xml:space="preserve">    </w:t>
      </w:r>
      <w:r>
        <w:rPr>
          <w:rFonts w:hint="default" w:ascii="Times New Roman" w:hAnsi="Times New Roman" w:eastAsia="宋体" w:cs="Times New Roman"/>
          <w:color w:val="auto"/>
          <w:spacing w:val="0"/>
          <w:w w:val="100"/>
          <w:kern w:val="21"/>
          <w:position w:val="0"/>
          <w:sz w:val="30"/>
          <w:szCs w:val="30"/>
          <w:u w:val="single"/>
          <w:lang w:val="en-US" w:eastAsia="zh-CN"/>
        </w:rPr>
        <w:t xml:space="preserve">    </w:t>
      </w:r>
    </w:p>
    <w:p>
      <w:pPr>
        <w:spacing w:before="97" w:line="468" w:lineRule="auto"/>
        <w:ind w:left="585"/>
        <w:rPr>
          <w:rFonts w:hint="default" w:ascii="Times New Roman" w:hAnsi="Times New Roman" w:eastAsia="仿宋" w:cs="Times New Roman"/>
          <w:color w:val="auto"/>
          <w:spacing w:val="0"/>
          <w:w w:val="100"/>
          <w:kern w:val="21"/>
          <w:position w:val="0"/>
          <w:sz w:val="30"/>
          <w:szCs w:val="30"/>
        </w:rPr>
      </w:pPr>
      <w:r>
        <w:rPr>
          <w:rFonts w:hint="default" w:ascii="Times New Roman" w:hAnsi="Times New Roman" w:eastAsia="仿宋" w:cs="Times New Roman"/>
          <w:color w:val="auto"/>
          <w:spacing w:val="0"/>
          <w:w w:val="100"/>
          <w:kern w:val="21"/>
          <w:position w:val="0"/>
          <w:sz w:val="30"/>
          <w:szCs w:val="30"/>
        </w:rPr>
        <w:t>审议人员</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default" w:ascii="Times New Roman" w:hAnsi="Times New Roman" w:eastAsia="仿宋" w:cs="Times New Roman"/>
          <w:color w:val="auto"/>
          <w:spacing w:val="0"/>
          <w:w w:val="100"/>
          <w:kern w:val="21"/>
          <w:position w:val="0"/>
          <w:sz w:val="30"/>
          <w:szCs w:val="30"/>
        </w:rPr>
        <w:t xml:space="preserve"> </w:t>
      </w:r>
    </w:p>
    <w:p>
      <w:pPr>
        <w:spacing w:before="97" w:line="468" w:lineRule="auto"/>
        <w:ind w:left="585"/>
        <w:rPr>
          <w:rFonts w:hint="default" w:ascii="Times New Roman" w:hAnsi="Times New Roman" w:eastAsia="仿宋" w:cs="Times New Roman"/>
          <w:color w:val="auto"/>
          <w:spacing w:val="0"/>
          <w:w w:val="100"/>
          <w:kern w:val="21"/>
          <w:position w:val="0"/>
          <w:sz w:val="30"/>
          <w:szCs w:val="30"/>
        </w:rPr>
      </w:pPr>
      <w:r>
        <w:rPr>
          <w:rFonts w:hint="default" w:ascii="Times New Roman" w:hAnsi="Times New Roman" w:eastAsia="仿宋" w:cs="Times New Roman"/>
          <w:color w:val="auto"/>
          <w:spacing w:val="0"/>
          <w:w w:val="100"/>
          <w:kern w:val="21"/>
          <w:position w:val="0"/>
          <w:sz w:val="30"/>
          <w:szCs w:val="30"/>
        </w:rPr>
        <w:t>职务/职称</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eastAsia" w:ascii="Times New Roman" w:hAnsi="Times New Roman" w:eastAsia="仿宋" w:cs="Times New Roman"/>
          <w:color w:val="auto"/>
          <w:spacing w:val="0"/>
          <w:w w:val="100"/>
          <w:kern w:val="21"/>
          <w:position w:val="0"/>
          <w:sz w:val="30"/>
          <w:szCs w:val="30"/>
          <w:u w:val="single" w:color="auto"/>
          <w:lang w:val="en-US" w:eastAsia="zh-CN"/>
        </w:rPr>
        <w:t xml:space="preserve"> </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default" w:ascii="Times New Roman" w:hAnsi="Times New Roman" w:eastAsia="仿宋" w:cs="Times New Roman"/>
          <w:color w:val="auto"/>
          <w:spacing w:val="0"/>
          <w:w w:val="100"/>
          <w:kern w:val="21"/>
          <w:position w:val="0"/>
          <w:sz w:val="30"/>
          <w:szCs w:val="30"/>
        </w:rPr>
        <w:t xml:space="preserve"> </w:t>
      </w:r>
    </w:p>
    <w:p>
      <w:pPr>
        <w:spacing w:before="97" w:line="468" w:lineRule="auto"/>
        <w:ind w:left="585"/>
        <w:rPr>
          <w:rFonts w:hint="default" w:ascii="Times New Roman" w:hAnsi="Times New Roman" w:eastAsia="仿宋" w:cs="Times New Roman"/>
          <w:color w:val="auto"/>
          <w:spacing w:val="0"/>
          <w:w w:val="100"/>
          <w:kern w:val="21"/>
          <w:position w:val="0"/>
          <w:sz w:val="30"/>
          <w:szCs w:val="30"/>
        </w:rPr>
      </w:pPr>
      <w:r>
        <w:rPr>
          <w:rFonts w:hint="default" w:ascii="Times New Roman" w:hAnsi="Times New Roman" w:eastAsia="仿宋" w:cs="Times New Roman"/>
          <w:color w:val="auto"/>
          <w:spacing w:val="0"/>
          <w:w w:val="100"/>
          <w:kern w:val="21"/>
          <w:position w:val="0"/>
          <w:sz w:val="30"/>
          <w:szCs w:val="30"/>
        </w:rPr>
        <w:t>所在单位</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仿宋" w:cs="Times New Roman"/>
          <w:color w:val="auto"/>
          <w:spacing w:val="0"/>
          <w:w w:val="100"/>
          <w:kern w:val="21"/>
          <w:position w:val="0"/>
          <w:sz w:val="30"/>
          <w:szCs w:val="30"/>
          <w:u w:val="single" w:color="auto"/>
        </w:rPr>
        <w:t xml:space="preserve">                                          </w:t>
      </w:r>
    </w:p>
    <w:p>
      <w:pPr>
        <w:spacing w:line="253"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before="97" w:line="224" w:lineRule="auto"/>
        <w:jc w:val="center"/>
        <w:rPr>
          <w:rFonts w:hint="default" w:ascii="Times New Roman" w:hAnsi="Times New Roman" w:eastAsia="宋体" w:cs="Times New Roman"/>
          <w:color w:val="auto"/>
          <w:spacing w:val="0"/>
          <w:w w:val="100"/>
          <w:kern w:val="21"/>
          <w:position w:val="0"/>
          <w:sz w:val="30"/>
          <w:szCs w:val="30"/>
        </w:rPr>
      </w:pPr>
      <w:r>
        <w:rPr>
          <w:rFonts w:hint="default" w:ascii="Times New Roman" w:hAnsi="Times New Roman" w:eastAsia="宋体" w:cs="Times New Roman"/>
          <w:color w:val="auto"/>
          <w:spacing w:val="0"/>
          <w:w w:val="100"/>
          <w:kern w:val="21"/>
          <w:position w:val="0"/>
          <w:sz w:val="30"/>
          <w:szCs w:val="30"/>
          <w14:textOutline w14:w="5448" w14:cap="flat" w14:cmpd="sng">
            <w14:solidFill>
              <w14:srgbClr w14:val="000000"/>
            </w14:solidFill>
            <w14:prstDash w14:val="solid"/>
            <w14:miter w14:val="0"/>
          </w14:textOutline>
        </w:rPr>
        <w:t>评审日期</w:t>
      </w:r>
      <w:r>
        <w:rPr>
          <w:rFonts w:hint="eastAsia" w:ascii="Times New Roman" w:hAnsi="Times New Roman" w:eastAsia="宋体" w:cs="Times New Roman"/>
          <w:color w:val="auto"/>
          <w:spacing w:val="0"/>
          <w:w w:val="100"/>
          <w:kern w:val="21"/>
          <w:position w:val="0"/>
          <w:sz w:val="30"/>
          <w:szCs w:val="30"/>
          <w:lang w:eastAsia="zh-CN"/>
          <w14:textOutline w14:w="5448" w14:cap="flat" w14:cmpd="sng">
            <w14:solidFill>
              <w14:srgbClr w14:val="000000"/>
            </w14:solidFill>
            <w14:prstDash w14:val="solid"/>
            <w14:miter w14:val="0"/>
          </w14:textOutline>
        </w:rPr>
        <w:t>：</w:t>
      </w:r>
      <w:r>
        <w:rPr>
          <w:rFonts w:hint="default" w:ascii="Times New Roman" w:hAnsi="Times New Roman" w:eastAsia="宋体" w:cs="Times New Roman"/>
          <w:color w:val="auto"/>
          <w:spacing w:val="0"/>
          <w:w w:val="100"/>
          <w:kern w:val="21"/>
          <w:position w:val="0"/>
          <w:sz w:val="30"/>
          <w:szCs w:val="30"/>
        </w:rPr>
        <w:t xml:space="preserve">    年</w:t>
      </w:r>
      <w:r>
        <w:rPr>
          <w:rFonts w:hint="default" w:ascii="Times New Roman" w:hAnsi="Times New Roman" w:eastAsia="宋体" w:cs="Times New Roman"/>
          <w:color w:val="auto"/>
          <w:spacing w:val="0"/>
          <w:w w:val="100"/>
          <w:kern w:val="21"/>
          <w:position w:val="0"/>
          <w:sz w:val="30"/>
          <w:szCs w:val="30"/>
          <w:lang w:val="en-US" w:eastAsia="zh-CN"/>
        </w:rPr>
        <w:t xml:space="preserve">   </w:t>
      </w:r>
      <w:r>
        <w:rPr>
          <w:rFonts w:hint="default" w:ascii="Times New Roman" w:hAnsi="Times New Roman" w:eastAsia="宋体" w:cs="Times New Roman"/>
          <w:color w:val="auto"/>
          <w:spacing w:val="0"/>
          <w:w w:val="100"/>
          <w:kern w:val="21"/>
          <w:position w:val="0"/>
          <w:sz w:val="30"/>
          <w:szCs w:val="30"/>
        </w:rPr>
        <w:t>月</w:t>
      </w:r>
      <w:r>
        <w:rPr>
          <w:rFonts w:hint="default" w:ascii="Times New Roman" w:hAnsi="Times New Roman" w:eastAsia="宋体" w:cs="Times New Roman"/>
          <w:color w:val="auto"/>
          <w:spacing w:val="0"/>
          <w:w w:val="100"/>
          <w:kern w:val="21"/>
          <w:position w:val="0"/>
          <w:sz w:val="30"/>
          <w:szCs w:val="30"/>
          <w:lang w:val="en-US" w:eastAsia="zh-CN"/>
        </w:rPr>
        <w:t xml:space="preserve">   </w:t>
      </w:r>
      <w:r>
        <w:rPr>
          <w:rFonts w:hint="default" w:ascii="Times New Roman" w:hAnsi="Times New Roman" w:eastAsia="宋体" w:cs="Times New Roman"/>
          <w:color w:val="auto"/>
          <w:spacing w:val="0"/>
          <w:w w:val="100"/>
          <w:kern w:val="21"/>
          <w:position w:val="0"/>
          <w:sz w:val="30"/>
          <w:szCs w:val="30"/>
        </w:rPr>
        <w:t>日</w:t>
      </w:r>
    </w:p>
    <w:p>
      <w:pPr>
        <w:rPr>
          <w:rFonts w:hint="default" w:ascii="Times New Roman" w:hAnsi="Times New Roman" w:cs="Times New Roman"/>
          <w:color w:val="auto"/>
          <w:spacing w:val="0"/>
          <w:w w:val="100"/>
          <w:kern w:val="21"/>
          <w:position w:val="0"/>
        </w:rPr>
        <w:sectPr>
          <w:footerReference r:id="rId6" w:type="default"/>
          <w:pgSz w:w="11900" w:h="16840"/>
          <w:pgMar w:top="1431" w:right="1609" w:bottom="1251" w:left="1744" w:header="0" w:footer="1040" w:gutter="0"/>
          <w:pgNumType w:fmt="decimal"/>
          <w:cols w:space="720" w:num="1"/>
        </w:sectPr>
      </w:pPr>
    </w:p>
    <w:p>
      <w:pPr>
        <w:spacing w:before="137" w:line="218" w:lineRule="auto"/>
        <w:ind w:firstLine="1471"/>
        <w:rPr>
          <w:rFonts w:hint="default" w:ascii="Times New Roman" w:hAnsi="Times New Roman" w:eastAsia="宋体" w:cs="Times New Roman"/>
          <w:color w:val="auto"/>
          <w:spacing w:val="0"/>
          <w:w w:val="100"/>
          <w:kern w:val="21"/>
          <w:position w:val="0"/>
          <w:sz w:val="42"/>
          <w:szCs w:val="42"/>
        </w:rPr>
      </w:pPr>
      <w:r>
        <w:rPr>
          <w:rFonts w:hint="default" w:ascii="Times New Roman" w:hAnsi="Times New Roman" w:eastAsia="宋体" w:cs="Times New Roman"/>
          <w:color w:val="auto"/>
          <w:spacing w:val="0"/>
          <w:w w:val="100"/>
          <w:kern w:val="21"/>
          <w:position w:val="0"/>
          <w:sz w:val="42"/>
          <w:szCs w:val="42"/>
          <w14:textOutline w14:w="7632" w14:cap="flat" w14:cmpd="sng">
            <w14:solidFill>
              <w14:srgbClr w14:val="000000"/>
            </w14:solidFill>
            <w14:prstDash w14:val="solid"/>
            <w14:miter w14:val="0"/>
          </w14:textOutline>
        </w:rPr>
        <w:t>规划环境影响报告书的审查意见</w:t>
      </w:r>
    </w:p>
    <w:p>
      <w:pPr>
        <w:rPr>
          <w:rFonts w:hint="default" w:ascii="Times New Roman" w:hAnsi="Times New Roman" w:cs="Times New Roman"/>
          <w:color w:val="auto"/>
          <w:spacing w:val="0"/>
          <w:w w:val="100"/>
          <w:kern w:val="21"/>
          <w:position w:val="0"/>
        </w:rPr>
      </w:pPr>
    </w:p>
    <w:p>
      <w:pPr>
        <w:spacing w:line="119" w:lineRule="exact"/>
        <w:rPr>
          <w:rFonts w:hint="default" w:ascii="Times New Roman" w:hAnsi="Times New Roman" w:cs="Times New Roman"/>
          <w:color w:val="auto"/>
          <w:spacing w:val="0"/>
          <w:w w:val="100"/>
          <w:kern w:val="21"/>
          <w:position w:val="0"/>
        </w:rPr>
      </w:pPr>
    </w:p>
    <w:tbl>
      <w:tblPr>
        <w:tblStyle w:val="9"/>
        <w:tblW w:w="9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9190" w:type="dxa"/>
            <w:tcBorders>
              <w:top w:val="single" w:color="000000" w:sz="2" w:space="0"/>
              <w:bottom w:val="single" w:color="000000" w:sz="2" w:space="0"/>
            </w:tcBorders>
            <w:vAlign w:val="center"/>
          </w:tcPr>
          <w:p>
            <w:pPr>
              <w:spacing w:before="78" w:line="218" w:lineRule="auto"/>
              <w:jc w:val="both"/>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b/>
                <w:bCs/>
                <w:color w:val="auto"/>
                <w:spacing w:val="0"/>
                <w:w w:val="100"/>
                <w:kern w:val="21"/>
                <w:position w:val="0"/>
                <w:sz w:val="24"/>
                <w:szCs w:val="24"/>
              </w:rPr>
              <w:t>一、报告书编制的总体审议意见</w:t>
            </w:r>
          </w:p>
          <w:p>
            <w:pPr>
              <w:spacing w:before="35" w:line="288" w:lineRule="auto"/>
              <w:ind w:left="114" w:right="144"/>
              <w:jc w:val="both"/>
              <w:rPr>
                <w:rFonts w:hint="default" w:ascii="Times New Roman" w:hAnsi="Times New Roman" w:eastAsia="宋体" w:cs="Times New Roman"/>
                <w:color w:val="auto"/>
                <w:spacing w:val="0"/>
                <w:w w:val="100"/>
                <w:kern w:val="21"/>
                <w:position w:val="0"/>
                <w:sz w:val="24"/>
                <w:szCs w:val="24"/>
                <w:lang w:eastAsia="zh-CN"/>
              </w:rPr>
            </w:pP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主要包括基础资料的有效性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评价方法的适当性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环境影响分析、预测和评估的可 靠性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预防或者减轻不良环境影响对策和措施的有效性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公众意见采纳与不采纳情况 说明的合理性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环境影响评价结论的科学性等内容。</w:t>
            </w:r>
            <w:r>
              <w:rPr>
                <w:rFonts w:hint="default" w:ascii="Times New Roman" w:hAnsi="Times New Roman" w:eastAsia="宋体" w:cs="Times New Roman"/>
                <w:color w:val="auto"/>
                <w:spacing w:val="0"/>
                <w:w w:val="100"/>
                <w:kern w:val="21"/>
                <w:position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3" w:hRule="atLeast"/>
        </w:trPr>
        <w:tc>
          <w:tcPr>
            <w:tcW w:w="9190"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9190" w:type="dxa"/>
            <w:tcBorders>
              <w:top w:val="single" w:color="000000" w:sz="2" w:space="0"/>
              <w:bottom w:val="single" w:color="000000" w:sz="2" w:space="0"/>
            </w:tcBorders>
            <w:vAlign w:val="center"/>
          </w:tcPr>
          <w:p>
            <w:pPr>
              <w:spacing w:before="78" w:line="218" w:lineRule="auto"/>
              <w:jc w:val="both"/>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b/>
                <w:bCs/>
                <w:color w:val="auto"/>
                <w:spacing w:val="0"/>
                <w:w w:val="100"/>
                <w:kern w:val="21"/>
                <w:position w:val="0"/>
                <w:sz w:val="24"/>
                <w:szCs w:val="24"/>
              </w:rPr>
              <w:t>二、报告书需进一步补充修改的相关内容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8" w:hRule="atLeast"/>
        </w:trPr>
        <w:tc>
          <w:tcPr>
            <w:tcW w:w="9190"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bl>
    <w:p>
      <w:pPr>
        <w:rPr>
          <w:rFonts w:hint="default" w:ascii="Times New Roman" w:hAnsi="Times New Roman" w:cs="Times New Roman"/>
          <w:color w:val="auto"/>
          <w:spacing w:val="0"/>
          <w:w w:val="100"/>
          <w:kern w:val="21"/>
          <w:position w:val="0"/>
          <w:sz w:val="21"/>
        </w:rPr>
      </w:pPr>
    </w:p>
    <w:p>
      <w:pPr>
        <w:rPr>
          <w:rFonts w:hint="default" w:ascii="Times New Roman" w:hAnsi="Times New Roman" w:cs="Times New Roman"/>
          <w:color w:val="auto"/>
          <w:spacing w:val="0"/>
          <w:w w:val="100"/>
          <w:kern w:val="21"/>
          <w:position w:val="0"/>
        </w:rPr>
        <w:sectPr>
          <w:footerReference r:id="rId7" w:type="default"/>
          <w:pgSz w:w="11900" w:h="16840"/>
          <w:pgMar w:top="1431" w:right="1584" w:bottom="1113" w:left="1375" w:header="0" w:footer="860" w:gutter="0"/>
          <w:pgNumType w:fmt="decimal"/>
          <w:cols w:space="720" w:num="1"/>
        </w:sectPr>
      </w:pPr>
    </w:p>
    <w:p>
      <w:pPr>
        <w:rPr>
          <w:rFonts w:hint="default" w:ascii="Times New Roman" w:hAnsi="Times New Roman" w:cs="Times New Roman"/>
          <w:color w:val="auto"/>
          <w:spacing w:val="0"/>
          <w:w w:val="100"/>
          <w:kern w:val="21"/>
          <w:position w:val="0"/>
        </w:rPr>
      </w:pPr>
    </w:p>
    <w:p>
      <w:pPr>
        <w:spacing w:line="212" w:lineRule="exact"/>
        <w:rPr>
          <w:rFonts w:hint="default" w:ascii="Times New Roman" w:hAnsi="Times New Roman" w:cs="Times New Roman"/>
          <w:color w:val="auto"/>
          <w:spacing w:val="0"/>
          <w:w w:val="100"/>
          <w:kern w:val="21"/>
          <w:position w:val="0"/>
        </w:rPr>
      </w:pPr>
    </w:p>
    <w:tbl>
      <w:tblPr>
        <w:tblStyle w:val="9"/>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8959" w:type="dxa"/>
            <w:tcBorders>
              <w:top w:val="single" w:color="000000" w:sz="2" w:space="0"/>
              <w:bottom w:val="single" w:color="000000" w:sz="2" w:space="0"/>
            </w:tcBorders>
            <w:vAlign w:val="center"/>
          </w:tcPr>
          <w:p>
            <w:pPr>
              <w:spacing w:before="78" w:line="219" w:lineRule="auto"/>
              <w:jc w:val="both"/>
              <w:rPr>
                <w:rFonts w:hint="default" w:ascii="Times New Roman" w:hAnsi="Times New Roman" w:eastAsia="宋体" w:cs="Times New Roman"/>
                <w:b/>
                <w:bCs/>
                <w:color w:val="auto"/>
                <w:spacing w:val="0"/>
                <w:w w:val="100"/>
                <w:kern w:val="21"/>
                <w:position w:val="0"/>
                <w:sz w:val="24"/>
                <w:szCs w:val="24"/>
              </w:rPr>
            </w:pPr>
            <w:r>
              <w:rPr>
                <w:rFonts w:hint="default" w:ascii="Times New Roman" w:hAnsi="Times New Roman" w:eastAsia="宋体" w:cs="Times New Roman"/>
                <w:b/>
                <w:bCs/>
                <w:color w:val="auto"/>
                <w:spacing w:val="0"/>
                <w:w w:val="100"/>
                <w:kern w:val="21"/>
                <w:position w:val="0"/>
                <w:sz w:val="24"/>
                <w:szCs w:val="24"/>
              </w:rPr>
              <w:t>三、规划的环境合理性、可行性的审议意见</w:t>
            </w:r>
          </w:p>
          <w:p>
            <w:pPr>
              <w:spacing w:before="50" w:line="322" w:lineRule="auto"/>
              <w:ind w:left="145" w:right="191"/>
              <w:jc w:val="both"/>
              <w:rPr>
                <w:rFonts w:hint="default" w:ascii="Times New Roman" w:hAnsi="Times New Roman" w:eastAsia="宋体" w:cs="Times New Roman"/>
                <w:color w:val="auto"/>
                <w:spacing w:val="0"/>
                <w:w w:val="100"/>
                <w:kern w:val="21"/>
                <w:position w:val="0"/>
                <w:sz w:val="24"/>
                <w:szCs w:val="24"/>
                <w:lang w:eastAsia="zh-CN"/>
              </w:rPr>
            </w:pP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主要包括与相关规划的协调性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规划目标、布局、结构和规模等的合理性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规划实 施的重大环境制约因素等内容</w:t>
            </w:r>
            <w:r>
              <w:rPr>
                <w:rFonts w:hint="default" w:ascii="Times New Roman" w:hAnsi="Times New Roman" w:eastAsia="宋体" w:cs="Times New Roman"/>
                <w:color w:val="auto"/>
                <w:spacing w:val="0"/>
                <w:w w:val="100"/>
                <w:kern w:val="21"/>
                <w:position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4" w:hRule="atLeast"/>
        </w:trPr>
        <w:tc>
          <w:tcPr>
            <w:tcW w:w="8959"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8959" w:type="dxa"/>
            <w:tcBorders>
              <w:top w:val="single" w:color="000000" w:sz="2" w:space="0"/>
              <w:bottom w:val="single" w:color="000000" w:sz="2" w:space="0"/>
            </w:tcBorders>
            <w:vAlign w:val="center"/>
          </w:tcPr>
          <w:p>
            <w:pPr>
              <w:spacing w:before="78" w:line="219" w:lineRule="auto"/>
              <w:jc w:val="both"/>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b/>
                <w:bCs/>
                <w:color w:val="auto"/>
                <w:spacing w:val="0"/>
                <w:w w:val="100"/>
                <w:kern w:val="21"/>
                <w:position w:val="0"/>
                <w:sz w:val="24"/>
                <w:szCs w:val="24"/>
              </w:rPr>
              <w:t>四、规划优化调整及实施的主要意见</w:t>
            </w:r>
          </w:p>
          <w:p>
            <w:pPr>
              <w:spacing w:before="1" w:line="259" w:lineRule="auto"/>
              <w:ind w:left="145" w:right="153"/>
              <w:jc w:val="both"/>
              <w:rPr>
                <w:rFonts w:hint="default" w:ascii="Times New Roman" w:hAnsi="Times New Roman" w:eastAsia="宋体" w:cs="Times New Roman"/>
                <w:color w:val="auto"/>
                <w:spacing w:val="0"/>
                <w:w w:val="100"/>
                <w:kern w:val="21"/>
                <w:position w:val="0"/>
                <w:sz w:val="24"/>
                <w:szCs w:val="24"/>
                <w:lang w:eastAsia="zh-CN"/>
              </w:rPr>
            </w:pP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主要针对规划拟定的目标、布局、结构和规模等内容</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对报告书已提出的合理的优 化调整建议予以肯定</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指出不合理的优化调整建议</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并补充提出相关意见</w:t>
            </w:r>
            <w:r>
              <w:rPr>
                <w:rFonts w:hint="default" w:ascii="Times New Roman" w:hAnsi="Times New Roman" w:eastAsia="宋体" w:cs="Times New Roman"/>
                <w:color w:val="auto"/>
                <w:spacing w:val="0"/>
                <w:w w:val="100"/>
                <w:kern w:val="21"/>
                <w:position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8" w:hRule="atLeast"/>
        </w:trPr>
        <w:tc>
          <w:tcPr>
            <w:tcW w:w="8959" w:type="dxa"/>
            <w:tcBorders>
              <w:top w:val="single" w:color="000000" w:sz="2" w:space="0"/>
              <w:bottom w:val="single" w:color="000000" w:sz="2" w:space="0"/>
            </w:tcBorders>
            <w:vAlign w:val="top"/>
          </w:tcPr>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before="104" w:line="220" w:lineRule="auto"/>
              <w:ind w:firstLine="4735"/>
              <w:rPr>
                <w:rFonts w:hint="default" w:ascii="Times New Roman" w:hAnsi="Times New Roman" w:eastAsia="宋体" w:cs="Times New Roman"/>
                <w:color w:val="auto"/>
                <w:spacing w:val="0"/>
                <w:w w:val="100"/>
                <w:kern w:val="21"/>
                <w:position w:val="0"/>
                <w:sz w:val="24"/>
                <w:szCs w:val="24"/>
              </w:rPr>
            </w:pPr>
          </w:p>
          <w:p>
            <w:pPr>
              <w:spacing w:before="104" w:line="220" w:lineRule="auto"/>
              <w:ind w:firstLine="5649" w:firstLineChars="2354"/>
              <w:rPr>
                <w:rFonts w:hint="eastAsia" w:ascii="Times New Roman" w:hAnsi="Times New Roman" w:eastAsia="宋体" w:cs="Times New Roman"/>
                <w:color w:val="auto"/>
                <w:spacing w:val="0"/>
                <w:w w:val="100"/>
                <w:kern w:val="21"/>
                <w:position w:val="0"/>
                <w:sz w:val="24"/>
                <w:szCs w:val="24"/>
                <w:lang w:eastAsia="zh-CN"/>
              </w:rPr>
            </w:pPr>
            <w:r>
              <w:rPr>
                <w:rFonts w:hint="default" w:ascii="Times New Roman" w:hAnsi="Times New Roman" w:eastAsia="宋体" w:cs="Times New Roman"/>
                <w:color w:val="auto"/>
                <w:spacing w:val="0"/>
                <w:w w:val="100"/>
                <w:kern w:val="21"/>
                <w:position w:val="0"/>
                <w:sz w:val="24"/>
                <w:szCs w:val="24"/>
              </w:rPr>
              <w:t>审议人签名</w:t>
            </w:r>
            <w:r>
              <w:rPr>
                <w:rFonts w:hint="eastAsia" w:ascii="Times New Roman" w:hAnsi="Times New Roman" w:eastAsia="宋体" w:cs="Times New Roman"/>
                <w:color w:val="auto"/>
                <w:spacing w:val="0"/>
                <w:w w:val="100"/>
                <w:kern w:val="21"/>
                <w:position w:val="0"/>
                <w:sz w:val="24"/>
                <w:szCs w:val="24"/>
                <w:lang w:eastAsia="zh-CN"/>
              </w:rPr>
              <w:t>：</w:t>
            </w:r>
          </w:p>
          <w:p>
            <w:pPr>
              <w:spacing w:before="207" w:line="219" w:lineRule="auto"/>
              <w:ind w:firstLine="5683" w:firstLineChars="2368"/>
              <w:rPr>
                <w:rFonts w:hint="default" w:ascii="Times New Roman" w:hAnsi="Times New Roman" w:eastAsia="宋体" w:cs="Times New Roman"/>
                <w:color w:val="auto"/>
                <w:spacing w:val="0"/>
                <w:w w:val="100"/>
                <w:kern w:val="21"/>
                <w:position w:val="0"/>
                <w:sz w:val="32"/>
                <w:szCs w:val="32"/>
              </w:rPr>
            </w:pPr>
            <w:r>
              <w:rPr>
                <w:rFonts w:hint="default" w:ascii="Times New Roman" w:hAnsi="Times New Roman" w:eastAsia="宋体" w:cs="Times New Roman"/>
                <w:color w:val="auto"/>
                <w:spacing w:val="0"/>
                <w:w w:val="100"/>
                <w:kern w:val="21"/>
                <w:position w:val="0"/>
                <w:sz w:val="24"/>
                <w:szCs w:val="24"/>
              </w:rPr>
              <w:t xml:space="preserve">日 期 </w:t>
            </w:r>
            <w:r>
              <w:rPr>
                <w:rFonts w:hint="default" w:ascii="Times New Roman" w:hAnsi="Times New Roman" w:eastAsia="宋体" w:cs="Times New Roman"/>
                <w:color w:val="auto"/>
                <w:spacing w:val="0"/>
                <w:w w:val="100"/>
                <w:kern w:val="21"/>
                <w:position w:val="0"/>
                <w:sz w:val="24"/>
                <w:szCs w:val="24"/>
                <w:lang w:eastAsia="zh-CN"/>
              </w:rPr>
              <w:t>：</w:t>
            </w:r>
            <w:r>
              <w:rPr>
                <w:rFonts w:hint="eastAsia" w:ascii="Times New Roman" w:hAnsi="Times New Roman" w:eastAsia="宋体" w:cs="Times New Roman"/>
                <w:color w:val="auto"/>
                <w:spacing w:val="0"/>
                <w:w w:val="100"/>
                <w:kern w:val="21"/>
                <w:position w:val="0"/>
                <w:sz w:val="24"/>
                <w:szCs w:val="24"/>
                <w:lang w:val="en-US" w:eastAsia="zh-CN"/>
              </w:rPr>
              <w:t xml:space="preserve"> </w:t>
            </w:r>
            <w:r>
              <w:rPr>
                <w:rFonts w:hint="default" w:ascii="Times New Roman" w:hAnsi="Times New Roman" w:eastAsia="宋体" w:cs="Times New Roman"/>
                <w:color w:val="auto"/>
                <w:spacing w:val="0"/>
                <w:w w:val="100"/>
                <w:kern w:val="21"/>
                <w:position w:val="0"/>
                <w:sz w:val="24"/>
                <w:szCs w:val="24"/>
              </w:rPr>
              <w:t xml:space="preserve"> </w:t>
            </w:r>
            <w:r>
              <w:rPr>
                <w:rFonts w:hint="eastAsia" w:ascii="Times New Roman" w:hAnsi="Times New Roman" w:eastAsia="宋体" w:cs="Times New Roman"/>
                <w:color w:val="auto"/>
                <w:spacing w:val="0"/>
                <w:w w:val="100"/>
                <w:kern w:val="21"/>
                <w:position w:val="0"/>
                <w:sz w:val="24"/>
                <w:szCs w:val="24"/>
                <w:lang w:val="en-US" w:eastAsia="zh-CN"/>
              </w:rPr>
              <w:t xml:space="preserve"> </w:t>
            </w:r>
            <w:r>
              <w:rPr>
                <w:rFonts w:hint="default" w:ascii="Times New Roman" w:hAnsi="Times New Roman" w:eastAsia="宋体" w:cs="Times New Roman"/>
                <w:color w:val="auto"/>
                <w:spacing w:val="0"/>
                <w:w w:val="100"/>
                <w:kern w:val="21"/>
                <w:position w:val="0"/>
                <w:sz w:val="24"/>
                <w:szCs w:val="24"/>
              </w:rPr>
              <w:t>年</w:t>
            </w:r>
            <w:r>
              <w:rPr>
                <w:rFonts w:hint="eastAsia" w:ascii="Times New Roman" w:hAnsi="Times New Roman" w:eastAsia="宋体" w:cs="Times New Roman"/>
                <w:color w:val="auto"/>
                <w:spacing w:val="0"/>
                <w:w w:val="100"/>
                <w:kern w:val="21"/>
                <w:position w:val="0"/>
                <w:sz w:val="24"/>
                <w:szCs w:val="24"/>
                <w:lang w:val="en-US" w:eastAsia="zh-CN"/>
              </w:rPr>
              <w:t xml:space="preserve">  </w:t>
            </w:r>
            <w:r>
              <w:rPr>
                <w:rFonts w:hint="default" w:ascii="Times New Roman" w:hAnsi="Times New Roman" w:eastAsia="宋体" w:cs="Times New Roman"/>
                <w:color w:val="auto"/>
                <w:spacing w:val="0"/>
                <w:w w:val="100"/>
                <w:kern w:val="21"/>
                <w:position w:val="0"/>
                <w:sz w:val="24"/>
                <w:szCs w:val="24"/>
              </w:rPr>
              <w:t xml:space="preserve"> 月 </w:t>
            </w:r>
            <w:r>
              <w:rPr>
                <w:rFonts w:hint="eastAsia" w:ascii="Times New Roman" w:hAnsi="Times New Roman" w:eastAsia="宋体" w:cs="Times New Roman"/>
                <w:color w:val="auto"/>
                <w:spacing w:val="0"/>
                <w:w w:val="100"/>
                <w:kern w:val="21"/>
                <w:position w:val="0"/>
                <w:sz w:val="24"/>
                <w:szCs w:val="24"/>
                <w:lang w:val="en-US" w:eastAsia="zh-CN"/>
              </w:rPr>
              <w:t xml:space="preserve"> </w:t>
            </w:r>
            <w:r>
              <w:rPr>
                <w:rFonts w:hint="default" w:ascii="Times New Roman" w:hAnsi="Times New Roman" w:eastAsia="宋体" w:cs="Times New Roman"/>
                <w:color w:val="auto"/>
                <w:spacing w:val="0"/>
                <w:w w:val="100"/>
                <w:kern w:val="21"/>
                <w:position w:val="0"/>
                <w:sz w:val="24"/>
                <w:szCs w:val="24"/>
              </w:rPr>
              <w:t xml:space="preserve"> 日</w:t>
            </w:r>
          </w:p>
        </w:tc>
      </w:tr>
    </w:tbl>
    <w:p>
      <w:pPr>
        <w:rPr>
          <w:rFonts w:hint="default" w:ascii="Times New Roman" w:hAnsi="Times New Roman" w:cs="Times New Roman"/>
          <w:color w:val="auto"/>
          <w:spacing w:val="0"/>
          <w:w w:val="100"/>
          <w:kern w:val="21"/>
          <w:position w:val="0"/>
          <w:sz w:val="21"/>
        </w:rPr>
      </w:pPr>
    </w:p>
    <w:p>
      <w:pPr>
        <w:rPr>
          <w:rFonts w:hint="default" w:ascii="Times New Roman" w:hAnsi="Times New Roman" w:cs="Times New Roman"/>
          <w:color w:val="auto"/>
          <w:spacing w:val="0"/>
          <w:w w:val="100"/>
          <w:kern w:val="21"/>
          <w:position w:val="0"/>
        </w:rPr>
        <w:sectPr>
          <w:footerReference r:id="rId8" w:type="default"/>
          <w:pgSz w:w="11900" w:h="16840"/>
          <w:pgMar w:top="1431" w:right="1345" w:bottom="1209" w:left="1584" w:header="0" w:footer="1040" w:gutter="0"/>
          <w:pgNumType w:fmt="decimal"/>
          <w:cols w:space="720" w:num="1"/>
        </w:sectPr>
      </w:pPr>
    </w:p>
    <w:p>
      <w:pPr>
        <w:spacing w:before="104" w:line="218" w:lineRule="auto"/>
        <w:jc w:val="center"/>
        <w:rPr>
          <w:rFonts w:hint="eastAsia" w:ascii="方正小标宋_GBK" w:hAnsi="方正小标宋_GBK" w:eastAsia="方正小标宋_GBK" w:cs="方正小标宋_GBK"/>
          <w:b w:val="0"/>
          <w:bCs w:val="0"/>
          <w:color w:val="auto"/>
          <w:spacing w:val="0"/>
          <w:w w:val="100"/>
          <w:kern w:val="21"/>
          <w:position w:val="0"/>
          <w:sz w:val="44"/>
          <w:szCs w:val="44"/>
        </w:rPr>
      </w:pPr>
      <w:r>
        <w:rPr>
          <w:rFonts w:hint="eastAsia" w:ascii="方正小标宋_GBK" w:hAnsi="方正小标宋_GBK" w:eastAsia="方正小标宋_GBK" w:cs="方正小标宋_GBK"/>
          <w:snapToGrid w:val="0"/>
          <w:color w:val="auto"/>
          <w:spacing w:val="0"/>
          <w:kern w:val="0"/>
          <w:sz w:val="44"/>
          <w:szCs w:val="44"/>
          <w:lang w:val="en-US" w:eastAsia="zh-CN"/>
        </w:rPr>
        <w:t>规划环境影响报告书专家评分表</w:t>
      </w:r>
    </w:p>
    <w:p>
      <w:pPr>
        <w:spacing w:line="28" w:lineRule="exact"/>
        <w:rPr>
          <w:rFonts w:hint="default" w:ascii="Times New Roman" w:hAnsi="Times New Roman" w:cs="Times New Roman"/>
          <w:color w:val="auto"/>
          <w:spacing w:val="0"/>
          <w:w w:val="100"/>
          <w:kern w:val="21"/>
          <w:position w:val="0"/>
        </w:rPr>
      </w:pPr>
    </w:p>
    <w:tbl>
      <w:tblPr>
        <w:tblStyle w:val="9"/>
        <w:tblW w:w="92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2"/>
        <w:gridCol w:w="4259"/>
        <w:gridCol w:w="1530"/>
        <w:gridCol w:w="1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25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515"/>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报告书名称</w:t>
            </w:r>
          </w:p>
        </w:tc>
        <w:tc>
          <w:tcPr>
            <w:tcW w:w="7019" w:type="dxa"/>
            <w:gridSpan w:val="3"/>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25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634"/>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编制单位</w:t>
            </w:r>
          </w:p>
        </w:tc>
        <w:tc>
          <w:tcPr>
            <w:tcW w:w="7019" w:type="dxa"/>
            <w:gridSpan w:val="3"/>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25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634"/>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评审专家</w:t>
            </w:r>
          </w:p>
        </w:tc>
        <w:tc>
          <w:tcPr>
            <w:tcW w:w="7019" w:type="dxa"/>
            <w:gridSpan w:val="3"/>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511" w:type="dxa"/>
            <w:gridSpan w:val="2"/>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评 价 指 标</w:t>
            </w:r>
          </w:p>
        </w:tc>
        <w:tc>
          <w:tcPr>
            <w:tcW w:w="276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评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511" w:type="dxa"/>
            <w:gridSpan w:val="2"/>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分值</w:t>
            </w:r>
          </w:p>
        </w:tc>
        <w:tc>
          <w:tcPr>
            <w:tcW w:w="12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基本资料、数据的真实性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2</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评价方法的适当性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3</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环境影响分析、预测和评估的可靠性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color w:val="auto"/>
                <w:spacing w:val="0"/>
                <w:w w:val="100"/>
                <w:kern w:val="21"/>
                <w:position w:val="0"/>
                <w:sz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15</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4"/>
                <w:szCs w:val="24"/>
              </w:rPr>
              <w:t>4</w:t>
            </w:r>
            <w:r>
              <w:rPr>
                <w:rFonts w:hint="eastAsia" w:ascii="Times New Roman" w:hAnsi="Times New Roman" w:eastAsia="宋体" w:cs="Times New Roman"/>
                <w:color w:val="auto"/>
                <w:spacing w:val="0"/>
                <w:w w:val="100"/>
                <w:kern w:val="21"/>
                <w:position w:val="0"/>
                <w:sz w:val="24"/>
                <w:szCs w:val="24"/>
                <w:lang w:val="en-US" w:eastAsia="zh-CN"/>
              </w:rPr>
              <w:t>.与</w:t>
            </w:r>
            <w:r>
              <w:rPr>
                <w:rFonts w:hint="default" w:ascii="Times New Roman" w:hAnsi="Times New Roman" w:eastAsia="宋体" w:cs="Times New Roman"/>
                <w:color w:val="auto"/>
                <w:spacing w:val="0"/>
                <w:w w:val="100"/>
                <w:kern w:val="21"/>
                <w:position w:val="0"/>
                <w:sz w:val="24"/>
                <w:szCs w:val="24"/>
              </w:rPr>
              <w:t>生态环境分区管控要求的衔接落实情况</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color w:val="auto"/>
                <w:spacing w:val="0"/>
                <w:w w:val="100"/>
                <w:kern w:val="21"/>
                <w:position w:val="0"/>
                <w:sz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5</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规划方案及优化调整建议的可行性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6</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预防或减缓不良环境影响的对策和</w:t>
            </w:r>
            <w:r>
              <w:rPr>
                <w:rFonts w:hint="default" w:ascii="Times New Roman" w:hAnsi="Times New Roman" w:eastAsia="宋体" w:cs="Times New Roman"/>
                <w:color w:val="auto"/>
                <w:spacing w:val="0"/>
                <w:w w:val="100"/>
                <w:kern w:val="21"/>
                <w:position w:val="0"/>
                <w:sz w:val="24"/>
                <w:szCs w:val="24"/>
                <w:lang w:eastAsia="zh-CN"/>
              </w:rPr>
              <w:t>措</w:t>
            </w:r>
            <w:r>
              <w:rPr>
                <w:rFonts w:hint="default" w:ascii="Times New Roman" w:hAnsi="Times New Roman" w:eastAsia="宋体" w:cs="Times New Roman"/>
                <w:color w:val="auto"/>
                <w:spacing w:val="0"/>
                <w:w w:val="100"/>
                <w:kern w:val="21"/>
                <w:position w:val="0"/>
                <w:sz w:val="24"/>
                <w:szCs w:val="24"/>
              </w:rPr>
              <w:t>施的合理性和有效性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color w:val="auto"/>
                <w:spacing w:val="0"/>
                <w:w w:val="100"/>
                <w:kern w:val="21"/>
                <w:position w:val="0"/>
                <w:sz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15</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lang w:val="en-US" w:eastAsia="zh-CN"/>
              </w:rPr>
              <w:t>7</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公众意见采纳与不采纳情况及其</w:t>
            </w:r>
            <w:r>
              <w:rPr>
                <w:rFonts w:hint="default" w:ascii="Times New Roman" w:hAnsi="Times New Roman" w:eastAsia="宋体" w:cs="Times New Roman"/>
                <w:color w:val="auto"/>
                <w:spacing w:val="0"/>
                <w:w w:val="100"/>
                <w:kern w:val="21"/>
                <w:position w:val="0"/>
                <w:sz w:val="24"/>
                <w:szCs w:val="24"/>
                <w:lang w:eastAsia="zh-CN"/>
              </w:rPr>
              <w:t>理</w:t>
            </w:r>
            <w:r>
              <w:rPr>
                <w:rFonts w:hint="default" w:ascii="Times New Roman" w:hAnsi="Times New Roman" w:eastAsia="宋体" w:cs="Times New Roman"/>
                <w:color w:val="auto"/>
                <w:spacing w:val="0"/>
                <w:w w:val="100"/>
                <w:kern w:val="21"/>
                <w:position w:val="0"/>
                <w:sz w:val="24"/>
                <w:szCs w:val="24"/>
              </w:rPr>
              <w:t>由的说明的合理性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color w:val="auto"/>
                <w:spacing w:val="0"/>
                <w:w w:val="100"/>
                <w:kern w:val="21"/>
                <w:position w:val="0"/>
                <w:sz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5</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8</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环境影响评价结论的科学性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15</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9</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报告书编制的规范性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总   分</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总体评价</w:t>
            </w:r>
          </w:p>
        </w:tc>
        <w:tc>
          <w:tcPr>
            <w:tcW w:w="2760"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271" w:type="dxa"/>
            <w:gridSpan w:val="4"/>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firstLine="114"/>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备注</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总体评价分4档。85</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含</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以上为</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优</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84至75</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含</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为</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良</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74至60</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含</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为</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一般</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59</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含</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以下为</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差</w:t>
            </w:r>
            <w:r>
              <w:rPr>
                <w:rFonts w:hint="eastAsia" w:ascii="Times New Roman" w:hAnsi="Times New Roman" w:eastAsia="宋体" w:cs="Times New Roman"/>
                <w:color w:val="auto"/>
                <w:spacing w:val="0"/>
                <w:w w:val="100"/>
                <w:kern w:val="21"/>
                <w:position w:val="0"/>
                <w:sz w:val="24"/>
                <w:szCs w:val="24"/>
                <w:lang w:eastAsia="zh-CN"/>
              </w:rPr>
              <w:t>”。</w:t>
            </w:r>
          </w:p>
        </w:tc>
      </w:tr>
    </w:tbl>
    <w:p>
      <w:pPr>
        <w:keepNext w:val="0"/>
        <w:keepLines w:val="0"/>
        <w:pageBreakBefore w:val="0"/>
        <w:widowControl/>
        <w:kinsoku w:val="0"/>
        <w:wordWrap/>
        <w:overflowPunct/>
        <w:topLinePunct w:val="0"/>
        <w:autoSpaceDE w:val="0"/>
        <w:autoSpaceDN w:val="0"/>
        <w:bidi w:val="0"/>
        <w:adjustRightInd/>
        <w:snapToGrid/>
        <w:spacing w:line="560" w:lineRule="exact"/>
        <w:ind w:firstLine="520" w:firstLineChars="200"/>
        <w:textAlignment w:val="baseline"/>
        <w:rPr>
          <w:rFonts w:hint="default" w:ascii="Times New Roman" w:hAnsi="Times New Roman" w:cs="Times New Roman"/>
          <w:color w:val="auto"/>
          <w:spacing w:val="0"/>
          <w:w w:val="100"/>
          <w:kern w:val="21"/>
          <w:position w:val="0"/>
          <w:sz w:val="21"/>
        </w:rPr>
      </w:pPr>
      <w:r>
        <w:rPr>
          <w:rFonts w:hint="default" w:ascii="Times New Roman" w:hAnsi="Times New Roman" w:eastAsia="方正仿宋_GBK" w:cs="Times New Roman"/>
          <w:color w:val="auto"/>
          <w:spacing w:val="0"/>
          <w:w w:val="100"/>
          <w:kern w:val="21"/>
          <w:position w:val="0"/>
          <w:sz w:val="26"/>
          <w:szCs w:val="26"/>
        </w:rPr>
        <w:t>请评审专家对报告书质量客观、公正地分项评分</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并给出总分和总体评价。评分情况应与专家书面审查意见及发言内容保持一致。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eastAsia="zh-CN"/>
        </w:rPr>
        <w:t>附件</w:t>
      </w:r>
      <w:r>
        <w:rPr>
          <w:rFonts w:hint="eastAsia" w:ascii="Times New Roman" w:hAnsi="Times New Roman" w:eastAsia="方正黑体_GBK" w:cs="Times New Roman"/>
          <w:color w:val="auto"/>
          <w:sz w:val="32"/>
          <w:szCs w:val="32"/>
          <w:highlight w:val="none"/>
          <w:lang w:val="en-US" w:eastAsia="zh-CN"/>
        </w:rPr>
        <w:t>6</w:t>
      </w:r>
    </w:p>
    <w:p>
      <w:pPr>
        <w:pStyle w:val="2"/>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outlineLvl w:val="2"/>
        <w:rPr>
          <w:rFonts w:hint="eastAsia" w:ascii="Times New Roman" w:hAnsi="Times New Roman" w:eastAsia="方正小标宋_GBK" w:cs="方正小标宋_GBK"/>
          <w:caps w:val="0"/>
          <w:color w:val="auto"/>
          <w:kern w:val="2"/>
          <w:sz w:val="44"/>
          <w:szCs w:val="44"/>
          <w:highlight w:val="none"/>
        </w:rPr>
      </w:pPr>
      <w:r>
        <w:rPr>
          <w:rFonts w:hint="eastAsia" w:ascii="Times New Roman" w:hAnsi="Times New Roman" w:eastAsia="方正小标宋_GBK" w:cs="方正小标宋_GBK"/>
          <w:b w:val="0"/>
          <w:bCs/>
          <w:caps w:val="0"/>
          <w:color w:val="auto"/>
          <w:spacing w:val="-17"/>
          <w:kern w:val="0"/>
          <w:sz w:val="44"/>
          <w:szCs w:val="44"/>
          <w:highlight w:val="none"/>
          <w:lang w:bidi="ar"/>
        </w:rPr>
        <w:t>建设项目环境影响报告书</w:t>
      </w:r>
      <w:r>
        <w:rPr>
          <w:rFonts w:hint="eastAsia" w:ascii="Times New Roman" w:hAnsi="Times New Roman" w:eastAsia="方正小标宋_GBK" w:cs="方正小标宋_GBK"/>
          <w:b w:val="0"/>
          <w:bCs/>
          <w:caps w:val="0"/>
          <w:color w:val="auto"/>
          <w:spacing w:val="-17"/>
          <w:kern w:val="0"/>
          <w:sz w:val="44"/>
          <w:szCs w:val="44"/>
          <w:highlight w:val="none"/>
          <w:lang w:eastAsia="zh-CN" w:bidi="ar"/>
        </w:rPr>
        <w:t>（</w:t>
      </w:r>
      <w:r>
        <w:rPr>
          <w:rFonts w:hint="eastAsia" w:ascii="Times New Roman" w:hAnsi="Times New Roman" w:eastAsia="方正小标宋_GBK" w:cs="方正小标宋_GBK"/>
          <w:b w:val="0"/>
          <w:bCs/>
          <w:caps w:val="0"/>
          <w:color w:val="auto"/>
          <w:spacing w:val="-17"/>
          <w:kern w:val="0"/>
          <w:sz w:val="44"/>
          <w:szCs w:val="44"/>
          <w:highlight w:val="none"/>
          <w:lang w:bidi="ar"/>
        </w:rPr>
        <w:t>表</w:t>
      </w:r>
      <w:r>
        <w:rPr>
          <w:rFonts w:hint="eastAsia" w:ascii="Times New Roman" w:hAnsi="Times New Roman" w:eastAsia="方正小标宋_GBK" w:cs="方正小标宋_GBK"/>
          <w:b w:val="0"/>
          <w:bCs/>
          <w:caps w:val="0"/>
          <w:color w:val="auto"/>
          <w:spacing w:val="-17"/>
          <w:kern w:val="0"/>
          <w:sz w:val="44"/>
          <w:szCs w:val="44"/>
          <w:highlight w:val="none"/>
          <w:lang w:eastAsia="zh-CN" w:bidi="ar"/>
        </w:rPr>
        <w:t>）</w:t>
      </w:r>
      <w:r>
        <w:rPr>
          <w:rFonts w:hint="eastAsia" w:ascii="Times New Roman" w:hAnsi="Times New Roman" w:eastAsia="方正小标宋_GBK" w:cs="方正小标宋_GBK"/>
          <w:caps w:val="0"/>
          <w:color w:val="auto"/>
          <w:kern w:val="2"/>
          <w:sz w:val="44"/>
          <w:szCs w:val="44"/>
          <w:highlight w:val="none"/>
        </w:rPr>
        <w:t>质量评分表</w:t>
      </w: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outlineLvl w:val="0"/>
        <w:rPr>
          <w:rFonts w:hint="eastAsia" w:ascii="Times New Roman" w:hAnsi="Times New Roman" w:eastAsia="方正楷体_GBK" w:cs="方正楷体_GBK"/>
          <w:caps w:val="0"/>
          <w:color w:val="auto"/>
          <w:kern w:val="2"/>
          <w:sz w:val="32"/>
          <w:szCs w:val="32"/>
          <w:highlight w:val="none"/>
        </w:rPr>
      </w:pPr>
      <w:r>
        <w:rPr>
          <w:rFonts w:hint="eastAsia" w:ascii="Times New Roman" w:hAnsi="Times New Roman" w:eastAsia="方正楷体_GBK" w:cs="方正楷体_GBK"/>
          <w:caps w:val="0"/>
          <w:color w:val="auto"/>
          <w:kern w:val="2"/>
          <w:sz w:val="32"/>
          <w:szCs w:val="32"/>
          <w:highlight w:val="none"/>
        </w:rPr>
        <w:t>（专家）</w:t>
      </w:r>
    </w:p>
    <w:p>
      <w:pPr>
        <w:keepNext w:val="0"/>
        <w:keepLines w:val="0"/>
        <w:pageBreakBefore w:val="0"/>
        <w:widowControl/>
        <w:kinsoku/>
        <w:wordWrap/>
        <w:overflowPunct/>
        <w:topLinePunct w:val="0"/>
        <w:autoSpaceDE/>
        <w:autoSpaceDN/>
        <w:bidi w:val="0"/>
        <w:adjustRightInd/>
        <w:snapToGrid/>
        <w:spacing w:after="0" w:line="760" w:lineRule="exact"/>
        <w:ind w:firstLine="425"/>
        <w:jc w:val="left"/>
        <w:textAlignment w:val="auto"/>
        <w:rPr>
          <w:rFonts w:ascii="Times New Roman" w:hAnsi="Times New Roman" w:eastAsia="方正仿宋_GBK" w:cs="Times New Roman"/>
          <w:caps w:val="0"/>
          <w:snapToGrid w:val="0"/>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hint="eastAsia" w:ascii="Times New Roman" w:hAnsi="Times New Roman" w:eastAsia="方正仿宋_GBK" w:cs="Times New Roman"/>
          <w:caps w:val="0"/>
          <w:snapToGrid w:val="0"/>
          <w:color w:val="auto"/>
          <w:kern w:val="0"/>
          <w:sz w:val="32"/>
          <w:szCs w:val="32"/>
          <w:highlight w:val="none"/>
        </w:rPr>
      </w:pPr>
      <w:r>
        <w:rPr>
          <w:rFonts w:hint="eastAsia" w:ascii="Times New Roman" w:hAnsi="Times New Roman" w:eastAsia="方正仿宋_GBK" w:cs="Times New Roman"/>
          <w:b/>
          <w:bCs/>
          <w:caps w:val="0"/>
          <w:snapToGrid w:val="0"/>
          <w:color w:val="auto"/>
          <w:spacing w:val="40"/>
          <w:kern w:val="0"/>
          <w:sz w:val="32"/>
          <w:szCs w:val="32"/>
          <w:highlight w:val="none"/>
          <w:fitText w:val="1920" w:id="1974977217"/>
        </w:rPr>
        <w:t>项目名称</w:t>
      </w:r>
      <w:r>
        <w:rPr>
          <w:rFonts w:hint="eastAsia" w:ascii="Times New Roman" w:hAnsi="Times New Roman" w:eastAsia="方正仿宋_GBK" w:cs="Times New Roman"/>
          <w:b/>
          <w:bCs/>
          <w:caps w:val="0"/>
          <w:snapToGrid w:val="0"/>
          <w:color w:val="auto"/>
          <w:spacing w:val="0"/>
          <w:kern w:val="0"/>
          <w:sz w:val="32"/>
          <w:szCs w:val="32"/>
          <w:highlight w:val="none"/>
          <w:fitText w:val="1920" w:id="1974977217"/>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2"/>
          <w:szCs w:val="32"/>
          <w:highlight w:val="none"/>
          <w:u w:val="single"/>
        </w:rPr>
      </w:pPr>
      <w:r>
        <w:rPr>
          <w:rFonts w:hint="eastAsia" w:ascii="Times New Roman" w:hAnsi="Times New Roman" w:eastAsia="方正仿宋_GBK" w:cs="Times New Roman"/>
          <w:b/>
          <w:bCs/>
          <w:caps w:val="0"/>
          <w:snapToGrid w:val="0"/>
          <w:color w:val="auto"/>
          <w:spacing w:val="40"/>
          <w:kern w:val="0"/>
          <w:sz w:val="32"/>
          <w:szCs w:val="32"/>
          <w:highlight w:val="none"/>
          <w:fitText w:val="1920" w:id="-1076113671"/>
        </w:rPr>
        <w:t>建设单位</w:t>
      </w:r>
      <w:r>
        <w:rPr>
          <w:rFonts w:hint="eastAsia" w:ascii="Times New Roman" w:hAnsi="Times New Roman" w:eastAsia="方正仿宋_GBK" w:cs="Times New Roman"/>
          <w:b/>
          <w:bCs/>
          <w:caps w:val="0"/>
          <w:snapToGrid w:val="0"/>
          <w:color w:val="auto"/>
          <w:spacing w:val="0"/>
          <w:kern w:val="0"/>
          <w:sz w:val="32"/>
          <w:szCs w:val="32"/>
          <w:highlight w:val="none"/>
          <w:fitText w:val="1920" w:id="-1076113671"/>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2"/>
          <w:szCs w:val="32"/>
          <w:highlight w:val="none"/>
          <w:u w:val="single"/>
        </w:rPr>
      </w:pPr>
      <w:r>
        <w:rPr>
          <w:rFonts w:hint="eastAsia" w:ascii="Times New Roman" w:hAnsi="Times New Roman" w:eastAsia="方正仿宋_GBK" w:cs="Times New Roman"/>
          <w:b/>
          <w:bCs/>
          <w:caps w:val="0"/>
          <w:snapToGrid w:val="0"/>
          <w:color w:val="auto"/>
          <w:spacing w:val="40"/>
          <w:kern w:val="0"/>
          <w:sz w:val="32"/>
          <w:szCs w:val="32"/>
          <w:highlight w:val="none"/>
          <w:fitText w:val="1920" w:id="-531225"/>
        </w:rPr>
        <w:t>编制单位</w:t>
      </w:r>
      <w:r>
        <w:rPr>
          <w:rFonts w:hint="eastAsia" w:ascii="Times New Roman" w:hAnsi="Times New Roman" w:eastAsia="方正仿宋_GBK" w:cs="Times New Roman"/>
          <w:b/>
          <w:bCs/>
          <w:caps w:val="0"/>
          <w:snapToGrid w:val="0"/>
          <w:color w:val="auto"/>
          <w:spacing w:val="0"/>
          <w:kern w:val="0"/>
          <w:sz w:val="32"/>
          <w:szCs w:val="32"/>
          <w:highlight w:val="none"/>
          <w:fitText w:val="1920" w:id="-531225"/>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hint="eastAsia" w:ascii="Times New Roman" w:hAnsi="Times New Roman" w:eastAsia="方正仿宋_GBK" w:cs="Times New Roman"/>
          <w:caps w:val="0"/>
          <w:snapToGrid w:val="0"/>
          <w:color w:val="auto"/>
          <w:kern w:val="0"/>
          <w:sz w:val="32"/>
          <w:szCs w:val="32"/>
          <w:highlight w:val="none"/>
          <w:u w:val="single"/>
          <w:lang w:eastAsia="zh-CN"/>
        </w:rPr>
      </w:pPr>
      <w:r>
        <w:rPr>
          <w:rFonts w:hint="eastAsia" w:ascii="Times New Roman" w:hAnsi="Times New Roman" w:eastAsia="方正仿宋_GBK" w:cs="Times New Roman"/>
          <w:b/>
          <w:bCs/>
          <w:caps w:val="0"/>
          <w:snapToGrid w:val="0"/>
          <w:color w:val="auto"/>
          <w:kern w:val="0"/>
          <w:sz w:val="32"/>
          <w:szCs w:val="32"/>
          <w:highlight w:val="none"/>
        </w:rPr>
        <w:t>编制主持人：</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r>
        <w:rPr>
          <w:rFonts w:ascii="Times New Roman" w:hAnsi="Times New Roman" w:eastAsia="方正仿宋_GBK" w:cs="Times New Roman"/>
          <w:caps w:val="0"/>
          <w:snapToGrid w:val="0"/>
          <w:color w:val="auto"/>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2"/>
          <w:szCs w:val="32"/>
          <w:highlight w:val="none"/>
          <w:u w:val="single"/>
        </w:rPr>
      </w:pPr>
      <w:r>
        <w:rPr>
          <w:rFonts w:hint="eastAsia" w:ascii="Times New Roman" w:hAnsi="Times New Roman" w:eastAsia="方正仿宋_GBK" w:cs="Times New Roman"/>
          <w:b/>
          <w:bCs/>
          <w:caps w:val="0"/>
          <w:snapToGrid w:val="0"/>
          <w:color w:val="auto"/>
          <w:kern w:val="0"/>
          <w:sz w:val="32"/>
          <w:szCs w:val="32"/>
          <w:highlight w:val="none"/>
        </w:rPr>
        <w:t>评审考核人：</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2"/>
          <w:szCs w:val="32"/>
          <w:highlight w:val="none"/>
          <w:u w:val="single"/>
        </w:rPr>
      </w:pPr>
      <w:r>
        <w:rPr>
          <w:rFonts w:hint="eastAsia" w:ascii="Times New Roman" w:hAnsi="Times New Roman" w:eastAsia="方正仿宋_GBK" w:cs="Times New Roman"/>
          <w:b/>
          <w:bCs/>
          <w:caps w:val="0"/>
          <w:snapToGrid w:val="0"/>
          <w:color w:val="auto"/>
          <w:spacing w:val="25"/>
          <w:kern w:val="0"/>
          <w:sz w:val="32"/>
          <w:szCs w:val="32"/>
          <w:highlight w:val="none"/>
          <w:fitText w:val="1920" w:id="2002492495"/>
        </w:rPr>
        <w:t>职务/职称</w:t>
      </w:r>
      <w:r>
        <w:rPr>
          <w:rFonts w:hint="eastAsia" w:ascii="Times New Roman" w:hAnsi="Times New Roman" w:eastAsia="方正仿宋_GBK" w:cs="Times New Roman"/>
          <w:b/>
          <w:bCs/>
          <w:caps w:val="0"/>
          <w:snapToGrid w:val="0"/>
          <w:color w:val="auto"/>
          <w:spacing w:val="3"/>
          <w:kern w:val="0"/>
          <w:sz w:val="32"/>
          <w:szCs w:val="32"/>
          <w:highlight w:val="none"/>
          <w:fitText w:val="1920" w:id="2002492495"/>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r>
        <w:rPr>
          <w:rFonts w:ascii="Times New Roman" w:hAnsi="Times New Roman" w:eastAsia="方正仿宋_GBK" w:cs="Times New Roman"/>
          <w:caps w:val="0"/>
          <w:snapToGrid w:val="0"/>
          <w:color w:val="auto"/>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0"/>
          <w:szCs w:val="30"/>
          <w:highlight w:val="none"/>
          <w:u w:val="single"/>
        </w:rPr>
      </w:pPr>
      <w:r>
        <w:rPr>
          <w:rFonts w:hint="eastAsia" w:ascii="Times New Roman" w:hAnsi="Times New Roman" w:eastAsia="方正仿宋_GBK" w:cs="Times New Roman"/>
          <w:b/>
          <w:bCs/>
          <w:caps w:val="0"/>
          <w:snapToGrid w:val="0"/>
          <w:color w:val="auto"/>
          <w:spacing w:val="40"/>
          <w:kern w:val="0"/>
          <w:sz w:val="32"/>
          <w:szCs w:val="32"/>
          <w:highlight w:val="none"/>
          <w:fitText w:val="1920" w:id="-1090992502"/>
        </w:rPr>
        <w:t>所在单位</w:t>
      </w:r>
      <w:r>
        <w:rPr>
          <w:rFonts w:hint="eastAsia" w:ascii="Times New Roman" w:hAnsi="Times New Roman" w:eastAsia="方正仿宋_GBK" w:cs="Times New Roman"/>
          <w:b/>
          <w:bCs/>
          <w:caps w:val="0"/>
          <w:snapToGrid w:val="0"/>
          <w:color w:val="auto"/>
          <w:spacing w:val="0"/>
          <w:kern w:val="0"/>
          <w:sz w:val="32"/>
          <w:szCs w:val="32"/>
          <w:highlight w:val="none"/>
          <w:fitText w:val="1920" w:id="-1090992502"/>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left"/>
        <w:textAlignment w:val="auto"/>
        <w:rPr>
          <w:rFonts w:ascii="Times New Roman" w:hAnsi="Times New Roman" w:eastAsia="方正仿宋_GBK" w:cs="Times New Roman"/>
          <w:caps w:val="0"/>
          <w:snapToGrid w:val="0"/>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tabs>
          <w:tab w:val="center" w:pos="4395"/>
          <w:tab w:val="left" w:pos="7305"/>
        </w:tabs>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仿宋_GBK" w:cs="方正仿宋_GBK"/>
          <w:caps w:val="0"/>
          <w:color w:val="auto"/>
          <w:kern w:val="2"/>
          <w:sz w:val="30"/>
          <w:szCs w:val="30"/>
          <w:highlight w:val="none"/>
        </w:rPr>
      </w:pPr>
      <w:r>
        <w:rPr>
          <w:rFonts w:hint="eastAsia" w:ascii="Times New Roman" w:hAnsi="Times New Roman" w:eastAsia="方正仿宋_GBK" w:cs="Times New Roman"/>
          <w:b/>
          <w:bCs/>
          <w:caps w:val="0"/>
          <w:snapToGrid w:val="0"/>
          <w:color w:val="auto"/>
          <w:kern w:val="0"/>
          <w:sz w:val="32"/>
          <w:szCs w:val="32"/>
          <w:highlight w:val="none"/>
        </w:rPr>
        <w:t>评审日期：</w:t>
      </w:r>
      <w:r>
        <w:rPr>
          <w:rFonts w:hint="eastAsia" w:ascii="Times New Roman" w:hAnsi="Times New Roman" w:eastAsia="方正仿宋_GBK" w:cs="Times New Roman"/>
          <w:caps w:val="0"/>
          <w:snapToGrid w:val="0"/>
          <w:color w:val="auto"/>
          <w:kern w:val="0"/>
          <w:sz w:val="32"/>
          <w:szCs w:val="32"/>
          <w:highlight w:val="none"/>
          <w:lang w:val="en-US" w:eastAsia="zh-CN"/>
        </w:rPr>
        <w:t xml:space="preserve">      </w:t>
      </w:r>
      <w:r>
        <w:rPr>
          <w:rFonts w:hint="eastAsia" w:ascii="Times New Roman" w:hAnsi="Times New Roman" w:eastAsia="方正仿宋_GBK" w:cs="Times New Roman"/>
          <w:caps w:val="0"/>
          <w:snapToGrid w:val="0"/>
          <w:color w:val="auto"/>
          <w:kern w:val="0"/>
          <w:sz w:val="32"/>
          <w:szCs w:val="32"/>
          <w:highlight w:val="none"/>
        </w:rPr>
        <w:t>年</w:t>
      </w:r>
      <w:r>
        <w:rPr>
          <w:rFonts w:hint="eastAsia" w:ascii="Times New Roman" w:hAnsi="Times New Roman" w:eastAsia="方正仿宋_GBK" w:cs="Times New Roman"/>
          <w:caps w:val="0"/>
          <w:snapToGrid w:val="0"/>
          <w:color w:val="auto"/>
          <w:kern w:val="0"/>
          <w:sz w:val="32"/>
          <w:szCs w:val="32"/>
          <w:highlight w:val="none"/>
          <w:lang w:val="en-US" w:eastAsia="zh-CN"/>
        </w:rPr>
        <w:t xml:space="preserve">   </w:t>
      </w:r>
      <w:r>
        <w:rPr>
          <w:rFonts w:hint="eastAsia" w:ascii="Times New Roman" w:hAnsi="Times New Roman" w:eastAsia="方正仿宋_GBK" w:cs="Times New Roman"/>
          <w:caps w:val="0"/>
          <w:snapToGrid w:val="0"/>
          <w:color w:val="auto"/>
          <w:kern w:val="0"/>
          <w:sz w:val="32"/>
          <w:szCs w:val="32"/>
          <w:highlight w:val="none"/>
        </w:rPr>
        <w:t xml:space="preserve"> </w:t>
      </w:r>
      <w:r>
        <w:rPr>
          <w:rFonts w:hint="eastAsia" w:ascii="Times New Roman" w:hAnsi="Times New Roman" w:eastAsia="方正仿宋_GBK" w:cs="Times New Roman"/>
          <w:caps w:val="0"/>
          <w:snapToGrid w:val="0"/>
          <w:color w:val="auto"/>
          <w:kern w:val="0"/>
          <w:sz w:val="32"/>
          <w:szCs w:val="32"/>
          <w:highlight w:val="none"/>
          <w:lang w:val="en-US" w:eastAsia="zh-CN"/>
        </w:rPr>
        <w:t xml:space="preserve">  </w:t>
      </w:r>
      <w:r>
        <w:rPr>
          <w:rFonts w:hint="eastAsia" w:ascii="Times New Roman" w:hAnsi="Times New Roman" w:eastAsia="方正仿宋_GBK" w:cs="Times New Roman"/>
          <w:caps w:val="0"/>
          <w:snapToGrid w:val="0"/>
          <w:color w:val="auto"/>
          <w:kern w:val="0"/>
          <w:sz w:val="32"/>
          <w:szCs w:val="32"/>
          <w:highlight w:val="none"/>
        </w:rPr>
        <w:t xml:space="preserve">月 </w:t>
      </w:r>
      <w:r>
        <w:rPr>
          <w:rFonts w:hint="eastAsia" w:ascii="Times New Roman" w:hAnsi="Times New Roman" w:eastAsia="方正仿宋_GBK" w:cs="Times New Roman"/>
          <w:caps w:val="0"/>
          <w:snapToGrid w:val="0"/>
          <w:color w:val="auto"/>
          <w:kern w:val="0"/>
          <w:sz w:val="32"/>
          <w:szCs w:val="32"/>
          <w:highlight w:val="none"/>
          <w:lang w:val="en-US" w:eastAsia="zh-CN"/>
        </w:rPr>
        <w:t xml:space="preserve">     </w:t>
      </w:r>
      <w:r>
        <w:rPr>
          <w:rFonts w:hint="eastAsia" w:ascii="Times New Roman" w:hAnsi="Times New Roman" w:eastAsia="方正仿宋_GBK" w:cs="Times New Roman"/>
          <w:caps w:val="0"/>
          <w:snapToGrid w:val="0"/>
          <w:color w:val="auto"/>
          <w:kern w:val="0"/>
          <w:sz w:val="32"/>
          <w:szCs w:val="32"/>
          <w:highlight w:val="none"/>
        </w:rPr>
        <w:t>日</w:t>
      </w:r>
    </w:p>
    <w:p>
      <w:pPr>
        <w:rPr>
          <w:rFonts w:ascii="Times New Roman" w:hAnsi="Times New Roman" w:eastAsia="宋体" w:cs="Times New Roman"/>
          <w:caps w:val="0"/>
          <w:color w:val="auto"/>
          <w:kern w:val="2"/>
          <w:sz w:val="21"/>
          <w:szCs w:val="24"/>
          <w:highlight w:val="none"/>
        </w:rPr>
      </w:pPr>
      <w:bookmarkStart w:id="0" w:name="_Hlk50373164"/>
      <w:r>
        <w:rPr>
          <w:rFonts w:ascii="Times New Roman" w:hAnsi="Times New Roman" w:eastAsia="等线" w:cs="Times New Roman"/>
          <w:b/>
          <w:caps w:val="0"/>
          <w:color w:val="auto"/>
          <w:kern w:val="2"/>
          <w:sz w:val="36"/>
          <w:szCs w:val="36"/>
          <w:highlight w:val="none"/>
        </w:rPr>
        <w:br w:type="page"/>
      </w:r>
    </w:p>
    <w:bookmarkEnd w:id="0"/>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7"/>
        <w:gridCol w:w="10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Times New Roman" w:hAnsi="Times New Roman" w:eastAsia="方正黑体_GBK" w:cs="方正黑体_GBK"/>
                <w:b w:val="0"/>
                <w:bCs/>
                <w:caps w:val="0"/>
                <w:color w:val="auto"/>
                <w:kern w:val="2"/>
                <w:sz w:val="21"/>
                <w:szCs w:val="21"/>
                <w:highlight w:val="none"/>
              </w:rPr>
            </w:pPr>
            <w:r>
              <w:rPr>
                <w:rFonts w:hint="eastAsia" w:ascii="Times New Roman" w:hAnsi="Times New Roman" w:eastAsia="方正黑体_GBK" w:cs="方正黑体_GBK"/>
                <w:b w:val="0"/>
                <w:bCs/>
                <w:caps w:val="0"/>
                <w:color w:val="auto"/>
                <w:kern w:val="2"/>
                <w:sz w:val="21"/>
                <w:szCs w:val="21"/>
                <w:highlight w:val="none"/>
              </w:rPr>
              <w:t>考核内容</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Times New Roman" w:hAnsi="Times New Roman" w:eastAsia="方正黑体_GBK" w:cs="方正黑体_GBK"/>
                <w:b w:val="0"/>
                <w:bCs/>
                <w:caps w:val="0"/>
                <w:color w:val="auto"/>
                <w:kern w:val="2"/>
                <w:sz w:val="21"/>
                <w:szCs w:val="21"/>
                <w:highlight w:val="none"/>
              </w:rPr>
            </w:pPr>
            <w:r>
              <w:rPr>
                <w:rFonts w:hint="eastAsia" w:ascii="Times New Roman" w:hAnsi="Times New Roman" w:eastAsia="方正黑体_GBK" w:cs="方正黑体_GBK"/>
                <w:b w:val="0"/>
                <w:bCs/>
                <w:caps w:val="0"/>
                <w:color w:val="auto"/>
                <w:kern w:val="2"/>
                <w:sz w:val="21"/>
                <w:szCs w:val="21"/>
                <w:highlight w:val="none"/>
              </w:rPr>
              <w:t>满分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Times New Roman" w:hAnsi="Times New Roman" w:eastAsia="方正黑体_GBK" w:cs="方正黑体_GBK"/>
                <w:b w:val="0"/>
                <w:bCs/>
                <w:caps w:val="0"/>
                <w:color w:val="auto"/>
                <w:kern w:val="2"/>
                <w:sz w:val="21"/>
                <w:szCs w:val="21"/>
                <w:highlight w:val="none"/>
              </w:rPr>
            </w:pPr>
            <w:r>
              <w:rPr>
                <w:rFonts w:hint="eastAsia" w:ascii="Times New Roman" w:hAnsi="Times New Roman" w:eastAsia="方正黑体_GBK" w:cs="方正黑体_GBK"/>
                <w:b w:val="0"/>
                <w:bCs/>
                <w:caps w:val="0"/>
                <w:color w:val="auto"/>
                <w:kern w:val="2"/>
                <w:sz w:val="21"/>
                <w:szCs w:val="21"/>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1．确定的评价等级是否恰当，评价标准是否正确，评价范围是否符合要求</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2．项目工程概况描述是否全面、准确，生态环境保护目标及与项目位置关系描述是否清楚</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3．生态环境影响因素分析（含污染源强核算）是否全面、准确，改扩建项目现有污染问题是否查明</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4．环境现状评价是否符合实际，主要环境问题是否阐明</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5．生态环境要素、环境风险预测与评价是否全面，影响预测与评价方法、结果是否准确</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6．生态环境保护措施针对性、有效性、可行性，环境监测、环境管理措施的针对性，环保投资的合理性</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7．评价结论的综合性、客观性和可信性</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8．重点专题和关键问题回答是否清楚、正确</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9．附件、图表、化物计量单位是否规范，篇幅文字是否简练</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10．环评工作是否有特色</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11．环评工作的复杂程度</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总分</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方正仿宋_GBK" w:cs="Times New Roman"/>
                <w:b w:val="0"/>
                <w:bCs/>
                <w:caps w:val="0"/>
                <w:color w:val="auto"/>
                <w:kern w:val="2"/>
                <w:sz w:val="21"/>
                <w:szCs w:val="21"/>
                <w:highlight w:val="none"/>
              </w:rPr>
            </w:pPr>
            <w:r>
              <w:rPr>
                <w:rFonts w:hint="default" w:ascii="Times New Roman" w:hAnsi="Times New Roman" w:eastAsia="方正仿宋_GBK" w:cs="Times New Roman"/>
                <w:b/>
                <w:bCs w:val="0"/>
                <w:caps w:val="0"/>
                <w:color w:val="auto"/>
                <w:kern w:val="2"/>
                <w:sz w:val="28"/>
                <w:szCs w:val="28"/>
                <w:highlight w:val="none"/>
              </w:rPr>
              <w:t>评审考核人对环评文件是否具备审批条件的具体意见</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方正仿宋_GBK" w:cs="Times New Roman"/>
                <w:b/>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（明确是否通过技术审查</w:t>
            </w:r>
            <w:r>
              <w:rPr>
                <w:rFonts w:hint="default" w:ascii="Times New Roman" w:hAnsi="Times New Roman" w:eastAsia="方正仿宋_GBK" w:cs="Times New Roman"/>
                <w:caps w:val="0"/>
                <w:color w:val="auto"/>
                <w:kern w:val="2"/>
                <w:sz w:val="21"/>
                <w:szCs w:val="21"/>
                <w:highlight w:val="none"/>
                <w:lang w:eastAsia="zh-CN"/>
              </w:rPr>
              <w:t>，不能通过技术审查的明确原因</w:t>
            </w:r>
            <w:r>
              <w:rPr>
                <w:rFonts w:hint="default" w:ascii="Times New Roman" w:hAnsi="Times New Roman" w:eastAsia="方正仿宋_GBK" w:cs="Times New Roman"/>
                <w:caps w:val="0"/>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9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方正仿宋_GBK" w:cs="Times New Roman"/>
                <w:caps w:val="0"/>
                <w:color w:val="auto"/>
                <w:kern w:val="2"/>
                <w:sz w:val="21"/>
                <w:szCs w:val="21"/>
                <w:highlight w:val="none"/>
              </w:rPr>
            </w:pPr>
          </w:p>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caps w:val="0"/>
                <w:color w:val="auto"/>
                <w:kern w:val="2"/>
                <w:sz w:val="21"/>
                <w:szCs w:val="21"/>
                <w:highlight w:val="none"/>
              </w:rPr>
            </w:pPr>
          </w:p>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4200" w:firstLineChars="2000"/>
              <w:jc w:val="both"/>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4200" w:firstLineChars="2000"/>
              <w:jc w:val="both"/>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4200" w:firstLineChars="2000"/>
              <w:jc w:val="both"/>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5600" w:firstLineChars="2000"/>
              <w:jc w:val="both"/>
              <w:textAlignment w:val="auto"/>
              <w:rPr>
                <w:rFonts w:hint="default" w:ascii="Times New Roman" w:hAnsi="Times New Roman" w:eastAsia="方正仿宋_GBK" w:cs="Times New Roman"/>
                <w:caps w:val="0"/>
                <w:color w:val="auto"/>
                <w:kern w:val="2"/>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5600" w:firstLineChars="2000"/>
              <w:jc w:val="both"/>
              <w:textAlignment w:val="auto"/>
              <w:rPr>
                <w:rFonts w:hint="default" w:ascii="Times New Roman" w:hAnsi="Times New Roman" w:eastAsia="方正仿宋_GBK" w:cs="Times New Roman"/>
                <w:caps w:val="0"/>
                <w:color w:val="auto"/>
                <w:kern w:val="2"/>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5600" w:firstLineChars="2000"/>
              <w:jc w:val="both"/>
              <w:textAlignment w:val="auto"/>
              <w:rPr>
                <w:rFonts w:hint="default" w:ascii="Times New Roman" w:hAnsi="Times New Roman" w:eastAsia="方正仿宋_GBK" w:cs="Times New Roman"/>
                <w:caps w:val="0"/>
                <w:color w:val="auto"/>
                <w:kern w:val="2"/>
                <w:sz w:val="28"/>
                <w:szCs w:val="28"/>
                <w:highlight w:val="none"/>
              </w:rPr>
            </w:pPr>
            <w:r>
              <w:rPr>
                <w:rFonts w:hint="default" w:ascii="Times New Roman" w:hAnsi="Times New Roman" w:eastAsia="方正仿宋_GBK" w:cs="Times New Roman"/>
                <w:caps w:val="0"/>
                <w:color w:val="auto"/>
                <w:kern w:val="2"/>
                <w:sz w:val="28"/>
                <w:szCs w:val="28"/>
                <w:highlight w:val="none"/>
              </w:rPr>
              <w:t>专家签字：</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6720" w:firstLineChars="2400"/>
              <w:jc w:val="both"/>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8"/>
                <w:szCs w:val="28"/>
                <w:highlight w:val="none"/>
              </w:rPr>
              <w:t>年</w:t>
            </w:r>
            <w:r>
              <w:rPr>
                <w:rFonts w:hint="default" w:ascii="Times New Roman" w:hAnsi="Times New Roman" w:eastAsia="方正仿宋_GBK" w:cs="Times New Roman"/>
                <w:caps w:val="0"/>
                <w:color w:val="auto"/>
                <w:kern w:val="2"/>
                <w:sz w:val="28"/>
                <w:szCs w:val="28"/>
                <w:highlight w:val="none"/>
                <w:lang w:val="en-US" w:eastAsia="zh-CN"/>
              </w:rPr>
              <w:t xml:space="preserve"> </w:t>
            </w:r>
            <w:r>
              <w:rPr>
                <w:rFonts w:hint="eastAsia" w:ascii="Times New Roman" w:hAnsi="Times New Roman" w:eastAsia="方正仿宋_GBK" w:cs="Times New Roman"/>
                <w:caps w:val="0"/>
                <w:color w:val="auto"/>
                <w:kern w:val="2"/>
                <w:sz w:val="28"/>
                <w:szCs w:val="28"/>
                <w:highlight w:val="none"/>
                <w:lang w:val="en-US" w:eastAsia="zh-CN"/>
              </w:rPr>
              <w:t xml:space="preserve">  </w:t>
            </w:r>
            <w:r>
              <w:rPr>
                <w:rFonts w:hint="default" w:ascii="Times New Roman" w:hAnsi="Times New Roman" w:eastAsia="方正仿宋_GBK" w:cs="Times New Roman"/>
                <w:caps w:val="0"/>
                <w:color w:val="auto"/>
                <w:kern w:val="2"/>
                <w:sz w:val="28"/>
                <w:szCs w:val="28"/>
                <w:highlight w:val="none"/>
              </w:rPr>
              <w:t>月</w:t>
            </w:r>
            <w:r>
              <w:rPr>
                <w:rFonts w:hint="default" w:ascii="Times New Roman" w:hAnsi="Times New Roman" w:eastAsia="方正仿宋_GBK" w:cs="Times New Roman"/>
                <w:caps w:val="0"/>
                <w:color w:val="auto"/>
                <w:kern w:val="2"/>
                <w:sz w:val="28"/>
                <w:szCs w:val="28"/>
                <w:highlight w:val="none"/>
                <w:lang w:val="en-US" w:eastAsia="zh-CN"/>
              </w:rPr>
              <w:t xml:space="preserve"> </w:t>
            </w:r>
            <w:r>
              <w:rPr>
                <w:rFonts w:hint="eastAsia" w:ascii="Times New Roman" w:hAnsi="Times New Roman" w:eastAsia="方正仿宋_GBK" w:cs="Times New Roman"/>
                <w:caps w:val="0"/>
                <w:color w:val="auto"/>
                <w:kern w:val="2"/>
                <w:sz w:val="28"/>
                <w:szCs w:val="28"/>
                <w:highlight w:val="none"/>
                <w:lang w:val="en-US" w:eastAsia="zh-CN"/>
              </w:rPr>
              <w:t xml:space="preserve">  </w:t>
            </w:r>
            <w:r>
              <w:rPr>
                <w:rFonts w:hint="default" w:ascii="Times New Roman" w:hAnsi="Times New Roman" w:eastAsia="方正仿宋_GBK" w:cs="Times New Roman"/>
                <w:caps w:val="0"/>
                <w:color w:val="auto"/>
                <w:kern w:val="2"/>
                <w:sz w:val="28"/>
                <w:szCs w:val="28"/>
                <w:highlight w:val="none"/>
              </w:rPr>
              <w:t>日</w:t>
            </w:r>
          </w:p>
        </w:tc>
      </w:tr>
    </w:tbl>
    <w:p>
      <w:pPr>
        <w:keepNext w:val="0"/>
        <w:keepLines w:val="0"/>
        <w:pageBreakBefore w:val="0"/>
        <w:wordWrap/>
        <w:overflowPunct/>
        <w:topLinePunct w:val="0"/>
        <w:bidi w:val="0"/>
        <w:adjustRightInd/>
        <w:snapToGrid/>
        <w:spacing w:line="560" w:lineRule="exact"/>
        <w:ind w:firstLine="30"/>
        <w:rPr>
          <w:rFonts w:hint="eastAsia" w:ascii="方正黑体_GBK" w:hAnsi="方正黑体_GBK" w:eastAsia="方正黑体_GBK" w:cs="方正黑体_GBK"/>
          <w:color w:val="auto"/>
          <w:spacing w:val="0"/>
          <w:w w:val="100"/>
          <w:kern w:val="21"/>
          <w:position w:val="0"/>
          <w:sz w:val="32"/>
          <w:szCs w:val="32"/>
          <w:lang w:val="en-US" w:eastAsia="zh-CN"/>
        </w:rPr>
      </w:pPr>
      <w:r>
        <w:rPr>
          <w:rFonts w:hint="eastAsia" w:ascii="方正黑体_GBK" w:hAnsi="方正黑体_GBK" w:eastAsia="方正黑体_GBK" w:cs="方正黑体_GBK"/>
          <w:color w:val="auto"/>
          <w:spacing w:val="0"/>
          <w:w w:val="100"/>
          <w:kern w:val="21"/>
          <w:position w:val="0"/>
          <w:sz w:val="32"/>
          <w:szCs w:val="32"/>
          <w:lang w:eastAsia="zh-CN"/>
        </w:rPr>
        <w:t>附件</w:t>
      </w:r>
      <w:r>
        <w:rPr>
          <w:rFonts w:hint="eastAsia" w:ascii="方正黑体_GBK" w:hAnsi="方正黑体_GBK" w:eastAsia="方正黑体_GBK" w:cs="方正黑体_GBK"/>
          <w:color w:val="auto"/>
          <w:spacing w:val="0"/>
          <w:w w:val="100"/>
          <w:kern w:val="21"/>
          <w:position w:val="0"/>
          <w:sz w:val="32"/>
          <w:szCs w:val="32"/>
          <w:lang w:val="en-US" w:eastAsia="zh-CN"/>
        </w:rPr>
        <w:t>7</w:t>
      </w:r>
    </w:p>
    <w:p>
      <w:pPr>
        <w:keepNext w:val="0"/>
        <w:keepLines w:val="0"/>
        <w:pageBreakBefore w:val="0"/>
        <w:wordWrap/>
        <w:overflowPunct/>
        <w:topLinePunct w:val="0"/>
        <w:bidi w:val="0"/>
        <w:adjustRightInd/>
        <w:snapToGrid/>
        <w:spacing w:line="560" w:lineRule="exact"/>
        <w:jc w:val="center"/>
        <w:rPr>
          <w:rFonts w:ascii="宋体" w:hAnsi="宋体" w:eastAsia="宋体" w:cs="宋体"/>
          <w:color w:val="auto"/>
          <w:sz w:val="44"/>
          <w:szCs w:val="44"/>
        </w:rPr>
      </w:pPr>
      <w:r>
        <w:rPr>
          <w:rFonts w:hint="eastAsia" w:ascii="宋体" w:hAnsi="宋体" w:eastAsia="宋体" w:cs="宋体"/>
          <w:color w:val="auto"/>
          <w:spacing w:val="-6"/>
          <w:sz w:val="44"/>
          <w:szCs w:val="44"/>
          <w:lang w:eastAsia="zh-CN"/>
          <w14:textOutline w14:w="7988" w14:cap="flat" w14:cmpd="sng">
            <w14:solidFill>
              <w14:srgbClr w14:val="000000"/>
            </w14:solidFill>
            <w14:prstDash w14:val="solid"/>
            <w14:miter w14:val="0"/>
          </w14:textOutline>
        </w:rPr>
        <w:t>德宏州</w:t>
      </w:r>
      <w:r>
        <w:rPr>
          <w:rFonts w:ascii="宋体" w:hAnsi="宋体" w:eastAsia="宋体" w:cs="宋体"/>
          <w:color w:val="auto"/>
          <w:spacing w:val="-6"/>
          <w:sz w:val="44"/>
          <w:szCs w:val="44"/>
          <w14:textOutline w14:w="7988" w14:cap="flat" w14:cmpd="sng">
            <w14:solidFill>
              <w14:srgbClr w14:val="000000"/>
            </w14:solidFill>
            <w14:prstDash w14:val="solid"/>
            <w14:miter w14:val="0"/>
          </w14:textOutline>
        </w:rPr>
        <w:t>环境影响评价技术审查专家承诺书</w:t>
      </w:r>
    </w:p>
    <w:p>
      <w:pPr>
        <w:keepNext w:val="0"/>
        <w:keepLines w:val="0"/>
        <w:pageBreakBefore w:val="0"/>
        <w:wordWrap/>
        <w:overflowPunct/>
        <w:topLinePunct w:val="0"/>
        <w:bidi w:val="0"/>
        <w:adjustRightInd/>
        <w:snapToGrid/>
        <w:spacing w:line="560" w:lineRule="exact"/>
        <w:rPr>
          <w:rFonts w:ascii="Arial"/>
          <w:color w:val="auto"/>
          <w:sz w:val="21"/>
        </w:rPr>
      </w:pP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本人作为</w:t>
      </w:r>
      <w:r>
        <w:rPr>
          <w:rFonts w:hint="eastAsia" w:ascii="Times New Roman" w:hAnsi="Times New Roman" w:eastAsia="方正仿宋_GBK" w:cs="Times New Roman"/>
          <w:color w:val="auto"/>
          <w:spacing w:val="0"/>
          <w:kern w:val="0"/>
          <w:sz w:val="32"/>
          <w:szCs w:val="32"/>
          <w:lang w:val="en-US" w:eastAsia="zh-CN"/>
        </w:rPr>
        <w:t>德宏州</w:t>
      </w:r>
      <w:r>
        <w:rPr>
          <w:rFonts w:hint="default" w:ascii="Times New Roman" w:hAnsi="Times New Roman" w:eastAsia="方正仿宋_GBK" w:cs="Times New Roman"/>
          <w:color w:val="auto"/>
          <w:spacing w:val="0"/>
          <w:kern w:val="0"/>
          <w:sz w:val="32"/>
          <w:szCs w:val="32"/>
          <w:lang w:val="en-US" w:eastAsia="zh-CN"/>
        </w:rPr>
        <w:t>环境影响评价技术审查专家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在参加</w:t>
      </w:r>
      <w:r>
        <w:rPr>
          <w:rFonts w:hint="eastAsia" w:ascii="Times New Roman" w:hAnsi="Times New Roman" w:eastAsia="方正仿宋_GBK" w:cs="Times New Roman"/>
          <w:color w:val="auto"/>
          <w:spacing w:val="0"/>
          <w:kern w:val="0"/>
          <w:sz w:val="32"/>
          <w:szCs w:val="32"/>
          <w:u w:val="single"/>
          <w:lang w:val="en-US" w:eastAsia="zh-CN"/>
        </w:rPr>
        <w:t>（环评文件名称）</w:t>
      </w:r>
      <w:r>
        <w:rPr>
          <w:rFonts w:hint="default" w:ascii="Times New Roman" w:hAnsi="Times New Roman" w:eastAsia="方正仿宋_GBK" w:cs="Times New Roman"/>
          <w:color w:val="auto"/>
          <w:spacing w:val="0"/>
          <w:kern w:val="0"/>
          <w:sz w:val="32"/>
          <w:szCs w:val="32"/>
          <w:lang w:val="en-US" w:eastAsia="zh-CN"/>
        </w:rPr>
        <w:t>技术评估工作时作出如下承诺</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一、严格遵守有关法律法规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遵守《</w:t>
      </w:r>
      <w:r>
        <w:rPr>
          <w:rFonts w:hint="eastAsia" w:ascii="Times New Roman" w:hAnsi="Times New Roman" w:eastAsia="方正仿宋_GBK" w:cs="Times New Roman"/>
          <w:color w:val="auto"/>
          <w:spacing w:val="0"/>
          <w:kern w:val="0"/>
          <w:sz w:val="32"/>
          <w:szCs w:val="32"/>
          <w:lang w:val="en-US" w:eastAsia="zh-CN"/>
        </w:rPr>
        <w:t>德宏州</w:t>
      </w:r>
      <w:r>
        <w:rPr>
          <w:rFonts w:hint="default" w:ascii="Times New Roman" w:hAnsi="Times New Roman" w:eastAsia="方正仿宋_GBK" w:cs="Times New Roman"/>
          <w:color w:val="auto"/>
          <w:spacing w:val="0"/>
          <w:kern w:val="0"/>
          <w:sz w:val="32"/>
          <w:szCs w:val="32"/>
          <w:lang w:val="en-US" w:eastAsia="zh-CN"/>
        </w:rPr>
        <w:t>环境影响评价技术审查专家库管理办法》的有关规定。</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二、忠于职守</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客观公正。在环境影响价技术审查工作中坚持原则</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不受任何利益主体和人情的左右</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科学、公正地提供咨询</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在评审项目与专家利益相关或可能使专家失去公正性和客观性时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主动回避参与该项目的技术审查。</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三、科学严谨</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谨言慎行。技术审查会前认真研读环评文件并严格把关</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会前起草书面意见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意见明确、具体</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并对提的意见负责</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不对外泄露</w:t>
      </w:r>
      <w:r>
        <w:rPr>
          <w:rFonts w:hint="eastAsia" w:ascii="Times New Roman" w:hAnsi="Times New Roman" w:eastAsia="方正仿宋_GBK" w:cs="Times New Roman"/>
          <w:color w:val="auto"/>
          <w:spacing w:val="0"/>
          <w:kern w:val="0"/>
          <w:sz w:val="32"/>
          <w:szCs w:val="32"/>
          <w:lang w:val="en-US" w:eastAsia="zh-CN"/>
        </w:rPr>
        <w:t>国家秘密、工作秘密</w:t>
      </w:r>
      <w:r>
        <w:rPr>
          <w:rFonts w:hint="default" w:ascii="Times New Roman" w:hAnsi="Times New Roman" w:eastAsia="方正仿宋_GBK" w:cs="Times New Roman"/>
          <w:color w:val="auto"/>
          <w:spacing w:val="0"/>
          <w:kern w:val="0"/>
          <w:sz w:val="32"/>
          <w:szCs w:val="32"/>
          <w:lang w:val="en-US" w:eastAsia="zh-CN"/>
        </w:rPr>
        <w:t>、商业秘密</w:t>
      </w:r>
      <w:r>
        <w:rPr>
          <w:rFonts w:hint="eastAsia" w:ascii="Times New Roman" w:hAnsi="Times New Roman" w:eastAsia="方正仿宋_GBK" w:cs="Times New Roman"/>
          <w:color w:val="auto"/>
          <w:spacing w:val="0"/>
          <w:kern w:val="0"/>
          <w:sz w:val="32"/>
          <w:szCs w:val="32"/>
          <w:lang w:val="en-US" w:eastAsia="zh-CN"/>
        </w:rPr>
        <w:t>（含</w:t>
      </w:r>
      <w:r>
        <w:rPr>
          <w:rFonts w:hint="default" w:ascii="Times New Roman" w:hAnsi="Times New Roman" w:eastAsia="方正仿宋_GBK" w:cs="Times New Roman"/>
          <w:color w:val="auto"/>
          <w:spacing w:val="0"/>
          <w:kern w:val="0"/>
          <w:sz w:val="32"/>
          <w:szCs w:val="32"/>
          <w:lang w:val="en-US" w:eastAsia="zh-CN"/>
        </w:rPr>
        <w:t>技术秘密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以及其他不宜公开的</w:t>
      </w:r>
      <w:r>
        <w:rPr>
          <w:rFonts w:hint="eastAsia" w:ascii="Times New Roman" w:hAnsi="Times New Roman" w:eastAsia="方正仿宋_GBK" w:cs="Times New Roman"/>
          <w:color w:val="auto"/>
          <w:spacing w:val="0"/>
          <w:kern w:val="0"/>
          <w:sz w:val="32"/>
          <w:szCs w:val="32"/>
          <w:lang w:val="en-US" w:eastAsia="zh-CN"/>
        </w:rPr>
        <w:t>信息</w:t>
      </w:r>
      <w:r>
        <w:rPr>
          <w:rFonts w:hint="default"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四、</w:t>
      </w:r>
      <w:r>
        <w:rPr>
          <w:rFonts w:hint="eastAsia" w:ascii="Times New Roman" w:hAnsi="Times New Roman" w:eastAsia="方正仿宋_GBK" w:cs="Times New Roman"/>
          <w:color w:val="auto"/>
          <w:spacing w:val="0"/>
          <w:kern w:val="0"/>
          <w:sz w:val="32"/>
          <w:szCs w:val="32"/>
          <w:lang w:val="en-US" w:eastAsia="zh-CN"/>
        </w:rPr>
        <w:t>克己奉公</w:t>
      </w:r>
      <w:bookmarkStart w:id="1" w:name="_GoBack"/>
      <w:bookmarkEnd w:id="1"/>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廉洁自律。不收取建设设单位、评价单位或个人等项目审查利益相关方给予的礼金、有价证券、银行卡、购物卡等</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不参加利益相关方组织的营业性娱乐活动和旅游</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不在利益相关方报销应由个人支付的费用。</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五、自身健康状况良好能适应现场踏勘和野外工作。</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六、自觉接受专家库管理部门的监督、考核。</w:t>
      </w:r>
    </w:p>
    <w:p>
      <w:pPr>
        <w:keepNext w:val="0"/>
        <w:keepLines w:val="0"/>
        <w:pageBreakBefore w:val="0"/>
        <w:widowControl/>
        <w:kinsoku w:val="0"/>
        <w:wordWrap/>
        <w:overflowPunct/>
        <w:topLinePunct w:val="0"/>
        <w:autoSpaceDE w:val="0"/>
        <w:autoSpaceDN w:val="0"/>
        <w:bidi w:val="0"/>
        <w:adjustRightInd/>
        <w:snapToGrid/>
        <w:spacing w:line="520" w:lineRule="exact"/>
        <w:ind w:right="0" w:firstLine="4480" w:firstLineChars="14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20" w:lineRule="exact"/>
        <w:ind w:right="0" w:firstLine="4480" w:firstLineChars="14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承诺人</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签字</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20" w:lineRule="exact"/>
        <w:ind w:right="0" w:firstLine="6400" w:firstLineChars="20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年    月   日</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sectPr>
          <w:footerReference r:id="rId9" w:type="default"/>
          <w:pgSz w:w="11900" w:h="16840"/>
          <w:pgMar w:top="2154" w:right="1417" w:bottom="2041" w:left="1417" w:header="0" w:footer="1319"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pacing w:val="0"/>
          <w:w w:val="100"/>
          <w:kern w:val="21"/>
          <w:position w:val="0"/>
          <w:sz w:val="32"/>
          <w:szCs w:val="32"/>
          <w:lang w:val="en-US" w:eastAsia="zh-CN"/>
        </w:rPr>
      </w:pPr>
      <w:r>
        <w:rPr>
          <w:rFonts w:hint="eastAsia" w:ascii="方正黑体_GBK" w:hAnsi="方正黑体_GBK" w:eastAsia="方正黑体_GBK" w:cs="方正黑体_GBK"/>
          <w:color w:val="auto"/>
          <w:spacing w:val="0"/>
          <w:w w:val="100"/>
          <w:kern w:val="21"/>
          <w:position w:val="0"/>
          <w:sz w:val="32"/>
          <w:szCs w:val="32"/>
          <w:lang w:eastAsia="zh-CN"/>
        </w:rPr>
        <w:t>附件</w:t>
      </w:r>
      <w:r>
        <w:rPr>
          <w:rFonts w:hint="eastAsia" w:ascii="方正黑体_GBK" w:hAnsi="方正黑体_GBK" w:eastAsia="方正黑体_GBK" w:cs="方正黑体_GBK"/>
          <w:color w:val="auto"/>
          <w:spacing w:val="0"/>
          <w:w w:val="100"/>
          <w:kern w:val="21"/>
          <w:position w:val="0"/>
          <w:sz w:val="32"/>
          <w:szCs w:val="32"/>
          <w:lang w:val="en-US" w:eastAsia="zh-CN"/>
        </w:rPr>
        <w:t>8</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kern w:val="21"/>
          <w:position w:val="0"/>
          <w:sz w:val="44"/>
          <w:szCs w:val="44"/>
          <w:lang w:eastAsia="zh-CN"/>
        </w:rPr>
      </w:pPr>
      <w:r>
        <w:rPr>
          <w:rFonts w:hint="eastAsia" w:ascii="方正小标宋_GBK" w:hAnsi="方正小标宋_GBK" w:eastAsia="方正小标宋_GBK" w:cs="方正小标宋_GBK"/>
          <w:color w:val="auto"/>
          <w:spacing w:val="0"/>
          <w:w w:val="100"/>
          <w:kern w:val="21"/>
          <w:position w:val="0"/>
          <w:sz w:val="44"/>
          <w:szCs w:val="44"/>
          <w:lang w:eastAsia="zh-CN"/>
        </w:rPr>
        <w:t>专家日常考核量化赋分表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870"/>
        <w:gridCol w:w="2370"/>
        <w:gridCol w:w="5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考核</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项目</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总分</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主要内容</w:t>
            </w:r>
          </w:p>
        </w:tc>
        <w:tc>
          <w:tcPr>
            <w:tcW w:w="522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业务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水平</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30</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提出的意见充分结合项目特点，对项目有宏观性、整体性把握</w:t>
            </w:r>
          </w:p>
        </w:tc>
        <w:tc>
          <w:tcPr>
            <w:tcW w:w="5229" w:type="dxa"/>
          </w:tcPr>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27—30分（优）充分结合项目特点，了解工程和环评管理要求，针对本专业/本行业全部关键影响进行评审，对项目有宏观性、整体性把握，对存在的重大问题，有明确、具体的意见</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18—26分（良）对细节把控及关注太多，宏观性、整体性不足</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0—17分（差）提出的意见“放之四海而皆准”，宽泛、缺乏针对性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30</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提出的意见具有可操作性</w:t>
            </w:r>
          </w:p>
        </w:tc>
        <w:tc>
          <w:tcPr>
            <w:tcW w:w="5229" w:type="dxa"/>
          </w:tcPr>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27—30分（优）提出的意见非常实用、可行</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18—26分（良）提出的意见可落实</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0—17分（差）提出的意见不实用、不可行，或没有必要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工作</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态度</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20</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坚持专业原则，维护评审科学性</w:t>
            </w:r>
          </w:p>
        </w:tc>
        <w:tc>
          <w:tcPr>
            <w:tcW w:w="5229" w:type="dxa"/>
          </w:tcPr>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18—20分（优）发表的意见有理有据，具体明确，能够坚持立场，客观、公正，审慎独立进行评审</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12—17分（良）发表意见，仅附和他人情况，仍能坚持立场</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0—11分（差）无独立意见，缺少明确立场，或未完全按照技术规范、标准等要求发表个人主观意见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20</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提前阅读环评文件，按时提出个人审查意见情况</w:t>
            </w:r>
          </w:p>
        </w:tc>
        <w:tc>
          <w:tcPr>
            <w:tcW w:w="5229" w:type="dxa"/>
          </w:tcPr>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18—20分（优）评审之前提前阅读并按时提交个人意见，意见科学、客观，为审查提供很好技术支撑</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12—17分（良）按时提交个人意见，为审查提供一定程度的技术支撑</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0—11分（差）提交个人意见拖沓，提出意见对审查技术支撑性不强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总分</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100</w:t>
            </w:r>
          </w:p>
        </w:tc>
        <w:tc>
          <w:tcPr>
            <w:tcW w:w="7599"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90—100（优）   60—89（良）   0—59（差）</w:t>
            </w:r>
          </w:p>
        </w:tc>
      </w:tr>
    </w:tbl>
    <w:p>
      <w:pPr>
        <w:rPr>
          <w:rFonts w:hint="default" w:ascii="Times New Roman" w:hAnsi="Times New Roman" w:cs="Times New Roman"/>
          <w:color w:val="auto"/>
          <w:spacing w:val="0"/>
          <w:w w:val="100"/>
          <w:kern w:val="21"/>
          <w:position w:val="0"/>
          <w:lang w:val="en-US" w:eastAsia="zh-CN"/>
        </w:rPr>
      </w:pPr>
    </w:p>
    <w:p>
      <w:pPr>
        <w:pStyle w:val="2"/>
        <w:rPr>
          <w:rFonts w:hint="default" w:ascii="Times New Roman" w:hAnsi="Times New Roman" w:cs="Times New Roman"/>
          <w:color w:val="auto"/>
          <w:spacing w:val="0"/>
          <w:w w:val="100"/>
          <w:kern w:val="21"/>
          <w:position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pacing w:val="0"/>
          <w:w w:val="100"/>
          <w:kern w:val="21"/>
          <w:position w:val="0"/>
          <w:sz w:val="32"/>
          <w:szCs w:val="32"/>
          <w:lang w:val="en-US" w:eastAsia="zh-CN"/>
        </w:rPr>
      </w:pPr>
      <w:r>
        <w:rPr>
          <w:rFonts w:hint="eastAsia" w:ascii="方正黑体_GBK" w:hAnsi="方正黑体_GBK" w:eastAsia="方正黑体_GBK" w:cs="方正黑体_GBK"/>
          <w:color w:val="auto"/>
          <w:spacing w:val="0"/>
          <w:w w:val="100"/>
          <w:kern w:val="21"/>
          <w:position w:val="0"/>
          <w:sz w:val="32"/>
          <w:szCs w:val="32"/>
          <w:lang w:val="en-US" w:eastAsia="zh-CN"/>
        </w:rPr>
        <w:t>附件9</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vertAlign w:val="baseline"/>
          <w:lang w:val="en-US" w:eastAsia="zh-CN"/>
        </w:rPr>
      </w:pPr>
      <w:r>
        <w:rPr>
          <w:rFonts w:hint="eastAsia" w:ascii="方正小标宋_GBK" w:hAnsi="方正小标宋_GBK" w:eastAsia="方正小标宋_GBK" w:cs="方正小标宋_GBK"/>
          <w:color w:val="auto"/>
          <w:spacing w:val="0"/>
          <w:w w:val="100"/>
          <w:kern w:val="21"/>
          <w:position w:val="0"/>
          <w:sz w:val="44"/>
          <w:szCs w:val="44"/>
          <w:lang w:val="en-US" w:eastAsia="zh-CN"/>
        </w:rPr>
        <w:t>环境影响报告书（表）审查专家情况调查表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576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被审查环境影响报告书（表）名称</w:t>
            </w:r>
          </w:p>
        </w:tc>
        <w:tc>
          <w:tcPr>
            <w:tcW w:w="7239"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文件类型</w:t>
            </w:r>
          </w:p>
        </w:tc>
        <w:tc>
          <w:tcPr>
            <w:tcW w:w="7239"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ascii="宋体" w:hAnsi="宋体" w:eastAsia="宋体" w:cs="宋体"/>
                <w:color w:val="auto"/>
                <w:spacing w:val="-2"/>
                <w:sz w:val="24"/>
                <w:szCs w:val="24"/>
              </w:rPr>
              <w:t>口</w:t>
            </w:r>
            <w:r>
              <w:rPr>
                <w:rFonts w:hint="eastAsia" w:ascii="Times New Roman" w:hAnsi="Times New Roman" w:eastAsia="方正仿宋_GBK" w:cs="Times New Roman"/>
                <w:color w:val="auto"/>
                <w:sz w:val="24"/>
                <w:szCs w:val="24"/>
                <w:vertAlign w:val="baseline"/>
                <w:lang w:val="en-US" w:eastAsia="zh-CN"/>
              </w:rPr>
              <w:t xml:space="preserve">建设项目                     </w:t>
            </w:r>
            <w:r>
              <w:rPr>
                <w:rFonts w:ascii="宋体" w:hAnsi="宋体" w:eastAsia="宋体" w:cs="宋体"/>
                <w:color w:val="auto"/>
                <w:spacing w:val="-2"/>
                <w:sz w:val="24"/>
                <w:szCs w:val="24"/>
              </w:rPr>
              <w:t>口</w:t>
            </w:r>
            <w:r>
              <w:rPr>
                <w:rFonts w:hint="eastAsia" w:ascii="Times New Roman" w:hAnsi="Times New Roman" w:eastAsia="方正仿宋_GBK" w:cs="Times New Roman"/>
                <w:color w:val="auto"/>
                <w:sz w:val="24"/>
                <w:szCs w:val="24"/>
                <w:vertAlign w:val="baseline"/>
                <w:lang w:val="en-US" w:eastAsia="zh-CN"/>
              </w:rPr>
              <w:t>规划环评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审查专家</w:t>
            </w:r>
          </w:p>
        </w:tc>
        <w:tc>
          <w:tcPr>
            <w:tcW w:w="7239"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调查内容</w:t>
            </w: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具体情形</w:t>
            </w:r>
          </w:p>
        </w:tc>
        <w:tc>
          <w:tcPr>
            <w:tcW w:w="1479"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存在此情形</w:t>
            </w:r>
          </w:p>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的专家姓名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049"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廉政纪律</w:t>
            </w: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索取和收受与审查有关的规划编制单位、建设单位、环评单位及其工作人员等给予、赠送的；礼品、礼金、有价证券、购物卡等好处。</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参加审查有关的规划编制单位、建设单位、环评单位等组织的营业性娱乐活动和旅游。</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在与审查有关的规划编制单位、建设单位、环评单位等报销应由个人支付的费用。</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以个人名义有偿参与所审查的环评的编制咨询。</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利用评审工作之便向任何单位推荐、指定环评单位，推销环保产品，引荐环保设计、环保设施运营等单位，参与有偿中介活动。</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其他廉政、纪律规定。</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回避要求</w:t>
            </w: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所在单位牵头或参与编制所审查环评文件的，或</w:t>
            </w:r>
            <w:r>
              <w:rPr>
                <w:rFonts w:hint="default" w:ascii="Times New Roman" w:hAnsi="Times New Roman" w:eastAsia="方正仿宋_GBK" w:cs="Times New Roman"/>
                <w:color w:val="auto"/>
                <w:sz w:val="24"/>
                <w:szCs w:val="24"/>
                <w:vertAlign w:val="baseline"/>
                <w:lang w:val="en-US" w:eastAsia="zh-CN"/>
              </w:rPr>
              <w:t>受聘于规划编制单位、建设单位、环评单位等项目单位的</w:t>
            </w:r>
            <w:r>
              <w:rPr>
                <w:rFonts w:hint="eastAsia" w:ascii="Times New Roman" w:hAnsi="Times New Roman" w:eastAsia="方正仿宋_GBK" w:cs="Times New Roman"/>
                <w:color w:val="auto"/>
                <w:sz w:val="24"/>
                <w:szCs w:val="24"/>
                <w:vertAlign w:val="baseline"/>
                <w:lang w:val="en-US" w:eastAsia="zh-CN"/>
              </w:rPr>
              <w:t>。</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与规划编制单位、环评单位或建设单位的项目负责人存在利益关系的</w:t>
            </w:r>
            <w:r>
              <w:rPr>
                <w:rFonts w:hint="eastAsia" w:ascii="Times New Roman" w:hAnsi="Times New Roman" w:eastAsia="方正仿宋_GBK" w:cs="Times New Roman"/>
                <w:color w:val="auto"/>
                <w:sz w:val="24"/>
                <w:szCs w:val="24"/>
                <w:vertAlign w:val="baseline"/>
                <w:lang w:val="en-US" w:eastAsia="zh-CN"/>
              </w:rPr>
              <w:t>。</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与建设单位负责人或环评编制人员有夫妻、直系血亲、三代以内旁系血亲以及近姻亲关系的。</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参与过所审查环评文件编制的，或</w:t>
            </w:r>
            <w:r>
              <w:rPr>
                <w:rFonts w:hint="default" w:ascii="Times New Roman" w:hAnsi="Times New Roman" w:eastAsia="方正仿宋_GBK" w:cs="Times New Roman"/>
                <w:color w:val="auto"/>
                <w:sz w:val="24"/>
                <w:szCs w:val="24"/>
                <w:vertAlign w:val="baseline"/>
                <w:lang w:val="en-US" w:eastAsia="zh-CN"/>
              </w:rPr>
              <w:t>接受过规划编制单位、环评单位或建设单位等</w:t>
            </w:r>
            <w:r>
              <w:rPr>
                <w:rFonts w:hint="eastAsia" w:ascii="Times New Roman" w:hAnsi="Times New Roman" w:eastAsia="方正仿宋_GBK" w:cs="Times New Roman"/>
                <w:color w:val="auto"/>
                <w:sz w:val="24"/>
                <w:szCs w:val="24"/>
                <w:vertAlign w:val="baseline"/>
                <w:lang w:val="en-US" w:eastAsia="zh-CN"/>
              </w:rPr>
              <w:t>相关</w:t>
            </w:r>
            <w:r>
              <w:rPr>
                <w:rFonts w:hint="default" w:ascii="Times New Roman" w:hAnsi="Times New Roman" w:eastAsia="方正仿宋_GBK" w:cs="Times New Roman"/>
                <w:color w:val="auto"/>
                <w:sz w:val="24"/>
                <w:szCs w:val="24"/>
                <w:vertAlign w:val="baseline"/>
                <w:lang w:val="en-US" w:eastAsia="zh-CN"/>
              </w:rPr>
              <w:t>单位的聘请</w:t>
            </w:r>
            <w:r>
              <w:rPr>
                <w:rFonts w:hint="eastAsia" w:ascii="Times New Roman" w:hAnsi="Times New Roman" w:eastAsia="方正仿宋_GBK" w:cs="Times New Roman"/>
                <w:color w:val="auto"/>
                <w:sz w:val="24"/>
                <w:szCs w:val="24"/>
                <w:vertAlign w:val="baseline"/>
                <w:lang w:val="en-US" w:eastAsia="zh-CN"/>
              </w:rPr>
              <w:t>，</w:t>
            </w:r>
            <w:r>
              <w:rPr>
                <w:rFonts w:hint="default" w:ascii="Times New Roman" w:hAnsi="Times New Roman" w:eastAsia="方正仿宋_GBK" w:cs="Times New Roman"/>
                <w:color w:val="auto"/>
                <w:sz w:val="24"/>
                <w:szCs w:val="24"/>
                <w:vertAlign w:val="baseline"/>
                <w:lang w:val="en-US" w:eastAsia="zh-CN"/>
              </w:rPr>
              <w:t>参与所审查环评文件的指导或审核工作的</w:t>
            </w:r>
            <w:r>
              <w:rPr>
                <w:rFonts w:hint="eastAsia" w:ascii="Times New Roman" w:hAnsi="Times New Roman" w:eastAsia="方正仿宋_GBK" w:cs="Times New Roman"/>
                <w:color w:val="auto"/>
                <w:sz w:val="24"/>
                <w:szCs w:val="24"/>
                <w:vertAlign w:val="baseline"/>
                <w:lang w:val="en-US" w:eastAsia="zh-CN"/>
              </w:rPr>
              <w:t>。</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存在其他利害关系可能影响审查工作客观公正的</w:t>
            </w:r>
            <w:r>
              <w:rPr>
                <w:rFonts w:hint="eastAsia" w:ascii="Times New Roman" w:hAnsi="Times New Roman" w:eastAsia="方正仿宋_GBK" w:cs="Times New Roman"/>
                <w:color w:val="auto"/>
                <w:sz w:val="24"/>
                <w:szCs w:val="24"/>
                <w:vertAlign w:val="baseline"/>
                <w:lang w:val="en-US" w:eastAsia="zh-CN"/>
              </w:rPr>
              <w:t>。</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其他需说明的情况（对上述调查内容有补充的，可写在此栏）</w:t>
            </w:r>
          </w:p>
        </w:tc>
        <w:tc>
          <w:tcPr>
            <w:tcW w:w="7239" w:type="dxa"/>
            <w:gridSpan w:val="2"/>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注：如专家存在违反廉政纪律、回避要求的情形，需同时提供佐证材料，否则本调查表无效</w:t>
      </w:r>
      <w:r>
        <w:rPr>
          <w:rFonts w:hint="eastAsia" w:ascii="Times New Roman" w:hAnsi="Times New Roman" w:eastAsia="方正仿宋_GBK" w:cs="Times New Roman"/>
          <w:color w:val="auto"/>
          <w:sz w:val="28"/>
          <w:szCs w:val="28"/>
          <w:lang w:val="en-US" w:eastAsia="zh-CN"/>
        </w:rPr>
        <w:t>（调查表需双面打印）</w:t>
      </w:r>
      <w:r>
        <w:rPr>
          <w:rFonts w:hint="default" w:ascii="Times New Roman" w:hAnsi="Times New Roman" w:eastAsia="方正仿宋_GBK"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编制单位名称（加盖公章）：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调查填表人（亲笔签名）：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调查填表人联系方式：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color w:val="auto"/>
          <w:lang w:val="en-US" w:eastAsia="zh-CN"/>
        </w:rPr>
      </w:pPr>
      <w:r>
        <w:rPr>
          <w:rFonts w:hint="eastAsia" w:ascii="Times New Roman" w:hAnsi="Times New Roman" w:eastAsia="方正仿宋_GBK" w:cs="Times New Roman"/>
          <w:color w:val="auto"/>
          <w:sz w:val="28"/>
          <w:szCs w:val="28"/>
          <w:lang w:val="en-US" w:eastAsia="zh-CN"/>
        </w:rPr>
        <w:t>填表日期：</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560" w:lineRule="exact"/>
        <w:ind w:firstLine="210" w:firstLineChars="100"/>
        <w:rPr>
          <w:color w:val="auto"/>
        </w:rPr>
      </w:pPr>
    </w:p>
    <w:sectPr>
      <w:footerReference r:id="rId10" w:type="default"/>
      <w:pgSz w:w="11906" w:h="16838"/>
      <w:pgMar w:top="1984" w:right="1417" w:bottom="1984"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exact"/>
      <w:rPr>
        <w:rFonts w:ascii="仿宋" w:hAnsi="仿宋" w:eastAsia="仿宋" w:cs="仿宋"/>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exact"/>
      <w:ind w:firstLine="8195"/>
      <w:rPr>
        <w:rFonts w:ascii="黑体" w:hAnsi="黑体" w:eastAsia="黑体" w:cs="黑体"/>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3" w:lineRule="exact"/>
      <w:ind w:firstLine="114"/>
      <w:rPr>
        <w:rFonts w:ascii="宋体" w:hAnsi="宋体" w:eastAsia="宋体" w:cs="宋体"/>
        <w:sz w:val="36"/>
        <w:szCs w:val="36"/>
      </w:rPr>
    </w:pPr>
    <w:r>
      <w:rPr>
        <w:sz w:val="36"/>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85"/>
      </w:tabs>
      <w:spacing w:line="169" w:lineRule="exact"/>
      <w:ind w:firstLine="7975"/>
      <w:rPr>
        <w:rFonts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exact"/>
      <w:rPr>
        <w:rFonts w:ascii="仿宋" w:hAnsi="仿宋" w:eastAsia="仿宋" w:cs="仿宋"/>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9" w:lineRule="exact"/>
      <w:ind w:firstLine="8204"/>
      <w:rPr>
        <w:rFonts w:ascii="宋体" w:hAnsi="宋体" w:eastAsia="宋体" w:cs="宋体"/>
        <w:sz w:val="37"/>
        <w:szCs w:val="37"/>
      </w:rPr>
    </w:pPr>
    <w:r>
      <w:rPr>
        <w:sz w:val="3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TkxODNmMmZhMTUzMWM5MTRlNWZmNTkzYjk2ODYifQ=="/>
  </w:docVars>
  <w:rsids>
    <w:rsidRoot w:val="553B7C59"/>
    <w:rsid w:val="0A774373"/>
    <w:rsid w:val="0A8746EC"/>
    <w:rsid w:val="0B5F496C"/>
    <w:rsid w:val="102C781D"/>
    <w:rsid w:val="10365F8A"/>
    <w:rsid w:val="117E4162"/>
    <w:rsid w:val="17E176DE"/>
    <w:rsid w:val="18186139"/>
    <w:rsid w:val="1A3D0A50"/>
    <w:rsid w:val="1DFF0FD8"/>
    <w:rsid w:val="1EA5136B"/>
    <w:rsid w:val="1FF5DADA"/>
    <w:rsid w:val="20AC017A"/>
    <w:rsid w:val="24896A15"/>
    <w:rsid w:val="25A81B2E"/>
    <w:rsid w:val="2B5410FE"/>
    <w:rsid w:val="2B9D67F3"/>
    <w:rsid w:val="2FEF6A53"/>
    <w:rsid w:val="335953E2"/>
    <w:rsid w:val="33FE4B68"/>
    <w:rsid w:val="344420DD"/>
    <w:rsid w:val="34C66F85"/>
    <w:rsid w:val="34EDCD1A"/>
    <w:rsid w:val="35CD6D50"/>
    <w:rsid w:val="363D3A83"/>
    <w:rsid w:val="36D37FF9"/>
    <w:rsid w:val="3715E64F"/>
    <w:rsid w:val="390E6511"/>
    <w:rsid w:val="39FFD6BC"/>
    <w:rsid w:val="3B734D78"/>
    <w:rsid w:val="3DF19BC9"/>
    <w:rsid w:val="3FBD60D4"/>
    <w:rsid w:val="3FFBA78B"/>
    <w:rsid w:val="410A03AC"/>
    <w:rsid w:val="41AE5D7F"/>
    <w:rsid w:val="422768F0"/>
    <w:rsid w:val="4AEF3F6A"/>
    <w:rsid w:val="4C3FF9DA"/>
    <w:rsid w:val="4FFF4F08"/>
    <w:rsid w:val="500C5670"/>
    <w:rsid w:val="50233C6B"/>
    <w:rsid w:val="51FED7AB"/>
    <w:rsid w:val="54EE6414"/>
    <w:rsid w:val="553B7C59"/>
    <w:rsid w:val="554B307C"/>
    <w:rsid w:val="56DB8265"/>
    <w:rsid w:val="5A575557"/>
    <w:rsid w:val="5BD462C2"/>
    <w:rsid w:val="5D654B4B"/>
    <w:rsid w:val="5D7EA438"/>
    <w:rsid w:val="5DAF7975"/>
    <w:rsid w:val="5EFA7CCD"/>
    <w:rsid w:val="5F7F0083"/>
    <w:rsid w:val="601933BF"/>
    <w:rsid w:val="63BFD95A"/>
    <w:rsid w:val="676FADFC"/>
    <w:rsid w:val="677FC794"/>
    <w:rsid w:val="67BF75C3"/>
    <w:rsid w:val="67FF2B9B"/>
    <w:rsid w:val="6C3978B6"/>
    <w:rsid w:val="6DFEC0C2"/>
    <w:rsid w:val="6FBB27F8"/>
    <w:rsid w:val="6FFF438D"/>
    <w:rsid w:val="7030075D"/>
    <w:rsid w:val="72EE4E2A"/>
    <w:rsid w:val="73D99F41"/>
    <w:rsid w:val="74FBBB43"/>
    <w:rsid w:val="757DE146"/>
    <w:rsid w:val="75ED5D32"/>
    <w:rsid w:val="78FE481A"/>
    <w:rsid w:val="7B6FB473"/>
    <w:rsid w:val="7BBF1903"/>
    <w:rsid w:val="7CA3E458"/>
    <w:rsid w:val="7D3912B7"/>
    <w:rsid w:val="7EEFADA6"/>
    <w:rsid w:val="7F05823E"/>
    <w:rsid w:val="7F7D58EC"/>
    <w:rsid w:val="7F9BE0C6"/>
    <w:rsid w:val="7FEFFA96"/>
    <w:rsid w:val="7FF679A8"/>
    <w:rsid w:val="7FFB1B18"/>
    <w:rsid w:val="7FFFB998"/>
    <w:rsid w:val="8E5BE3EE"/>
    <w:rsid w:val="9D4B5CFF"/>
    <w:rsid w:val="9DD7526F"/>
    <w:rsid w:val="9F63C394"/>
    <w:rsid w:val="AD5F5AE9"/>
    <w:rsid w:val="AFDBA861"/>
    <w:rsid w:val="B62F3C99"/>
    <w:rsid w:val="B7FDC13C"/>
    <w:rsid w:val="BA7B23C6"/>
    <w:rsid w:val="BDBFAACC"/>
    <w:rsid w:val="BE9D51A2"/>
    <w:rsid w:val="BF5FE9F9"/>
    <w:rsid w:val="CBFC8F54"/>
    <w:rsid w:val="CDFDA3B3"/>
    <w:rsid w:val="CF696338"/>
    <w:rsid w:val="CFFF7263"/>
    <w:rsid w:val="D9FE9187"/>
    <w:rsid w:val="DF72732F"/>
    <w:rsid w:val="DFAA26FA"/>
    <w:rsid w:val="DFEB4ADC"/>
    <w:rsid w:val="DFEFD79F"/>
    <w:rsid w:val="DFF7E9E8"/>
    <w:rsid w:val="DFFCCCAF"/>
    <w:rsid w:val="E9F71EFB"/>
    <w:rsid w:val="E9FF1CF8"/>
    <w:rsid w:val="F34DC128"/>
    <w:rsid w:val="F38D895D"/>
    <w:rsid w:val="F3FD9D89"/>
    <w:rsid w:val="F3FF8DDC"/>
    <w:rsid w:val="F4A7C83E"/>
    <w:rsid w:val="F5FFC33A"/>
    <w:rsid w:val="F6BA26BB"/>
    <w:rsid w:val="F74F3FE6"/>
    <w:rsid w:val="F7F98C63"/>
    <w:rsid w:val="F9CF8CB2"/>
    <w:rsid w:val="F9FBC241"/>
    <w:rsid w:val="FA5DA317"/>
    <w:rsid w:val="FA7A06FB"/>
    <w:rsid w:val="FABF0F62"/>
    <w:rsid w:val="FB3BD7B7"/>
    <w:rsid w:val="FB6E079A"/>
    <w:rsid w:val="FB7E255A"/>
    <w:rsid w:val="FDABA8D4"/>
    <w:rsid w:val="FDD7A529"/>
    <w:rsid w:val="FE734873"/>
    <w:rsid w:val="FE7B7CB0"/>
    <w:rsid w:val="FE9D6ED3"/>
    <w:rsid w:val="FF46A45C"/>
    <w:rsid w:val="FFDF7796"/>
    <w:rsid w:val="FFEB1A70"/>
    <w:rsid w:val="FFF5EA3B"/>
    <w:rsid w:val="FFFCF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图表目录1"/>
    <w:basedOn w:val="11"/>
    <w:next w:val="1"/>
    <w:qFormat/>
    <w:uiPriority w:val="0"/>
    <w:pPr>
      <w:spacing w:before="100" w:beforeAutospacing="1" w:after="100" w:afterAutospacing="1"/>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next w:val="10"/>
    <w:qFormat/>
    <w:uiPriority w:val="0"/>
    <w:pPr>
      <w:snapToGrid/>
      <w:spacing w:line="240" w:lineRule="auto"/>
    </w:pPr>
    <w:rPr>
      <w:rFonts w:ascii="Times New Roman" w:hAnsi="Times New Roman" w:eastAsia="宋体" w:cs="黑体"/>
      <w:kern w:val="2"/>
      <w:sz w:val="21"/>
      <w:szCs w:val="21"/>
    </w:rPr>
  </w:style>
  <w:style w:type="paragraph" w:customStyle="1" w:styleId="12">
    <w:name w:val="正文 New"/>
    <w:next w:val="1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31</Pages>
  <Words>6839</Words>
  <Characters>6941</Characters>
  <Lines>0</Lines>
  <Paragraphs>0</Paragraphs>
  <TotalTime>28</TotalTime>
  <ScaleCrop>false</ScaleCrop>
  <LinksUpToDate>false</LinksUpToDate>
  <CharactersWithSpaces>7221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2022-06-12T23:06:00Z</dcterms:created>
  <dc:creator>马新雨</dc:creator>
  <cp:lastModifiedBy>赵悦</cp:lastModifiedBy>
  <dcterms:modified xsi:type="dcterms:W3CDTF">2025-12-31T07:13:31Z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C569633AF7354E21AD77735DEBA151A6_13</vt:lpwstr>
  </property>
  <property fmtid="{D5CDD505-2E9C-101B-9397-08002B2CF9AE}" pid="4" name="KSOTemplateDocerSaveRecord">
    <vt:lpwstr>eyJoZGlkIjoiNTJhMGQzZTg3Mjk2MGQ0MjJmMWFjYzgwZTI0OWVhM2EiLCJ1c2VySWQiOiIzMDE5NzgwNzgifQ==</vt:lpwstr>
  </property>
</Properties>
</file>