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rPr>
          <w:rFonts w:ascii="宋体" w:hAnsi="宋体" w:eastAsia="方正黑体_GBK"/>
          <w:b w:val="0"/>
          <w:color w:val="000000"/>
          <w:sz w:val="32"/>
          <w:szCs w:val="32"/>
        </w:rPr>
      </w:pPr>
      <w:r>
        <w:rPr>
          <w:rFonts w:hint="eastAsia" w:ascii="宋体" w:hAnsi="宋体" w:eastAsia="方正黑体_GBK"/>
          <w:b w:val="0"/>
          <w:color w:val="000000"/>
          <w:sz w:val="32"/>
          <w:szCs w:val="32"/>
        </w:rPr>
        <w:t>附件</w:t>
      </w:r>
      <w:r>
        <w:rPr>
          <w:rFonts w:ascii="宋体" w:hAnsi="宋体" w:eastAsia="宋体"/>
          <w:b w:val="0"/>
          <w:color w:val="000000"/>
          <w:sz w:val="32"/>
          <w:szCs w:val="32"/>
        </w:rPr>
        <w:t>3</w:t>
      </w:r>
    </w:p>
    <w:p>
      <w:pPr>
        <w:pStyle w:val="10"/>
        <w:widowControl/>
        <w:spacing w:before="120" w:after="120" w:line="560" w:lineRule="exact"/>
        <w:ind w:firstLine="0" w:firstLineChars="0"/>
        <w:jc w:val="center"/>
        <w:textAlignment w:val="baseline"/>
        <w:rPr>
          <w:rFonts w:hint="eastAsia" w:ascii="宋体" w:hAnsi="宋体" w:eastAsia="方正小标宋_GBK" w:cs="方正小标宋_GBK"/>
          <w:color w:val="000000"/>
          <w:kern w:val="0"/>
          <w:szCs w:val="32"/>
        </w:rPr>
      </w:pPr>
      <w:r>
        <w:rPr>
          <w:rFonts w:hint="eastAsia" w:ascii="宋体" w:hAnsi="宋体" w:eastAsia="方正小标宋_GBK" w:cs="方正小标宋_GBK"/>
          <w:color w:val="000000"/>
          <w:kern w:val="0"/>
          <w:szCs w:val="32"/>
        </w:rPr>
        <w:t>工业项目“标准地”投资建设协议示范文本</w:t>
      </w:r>
    </w:p>
    <w:p>
      <w:pPr>
        <w:pStyle w:val="3"/>
        <w:rPr>
          <w:rFonts w:ascii="宋体" w:hAnsi="宋体" w:eastAsia="方正黑体_GBK" w:cs="黑体"/>
          <w:color w:val="000000"/>
          <w:sz w:val="32"/>
          <w:szCs w:val="32"/>
          <w:lang w:bidi="ar"/>
        </w:rPr>
      </w:pPr>
    </w:p>
    <w:p>
      <w:pPr>
        <w:pStyle w:val="6"/>
        <w:ind w:right="640" w:firstLine="4960" w:firstLineChars="1550"/>
        <w:jc w:val="right"/>
        <w:rPr>
          <w:rFonts w:hAnsi="宋体"/>
          <w:color w:val="000000"/>
          <w:u w:val="single"/>
        </w:rPr>
      </w:pPr>
      <w:r>
        <w:rPr>
          <w:rFonts w:hint="eastAsia" w:hAnsi="宋体"/>
          <w:color w:val="000000"/>
          <w:u w:val="single"/>
        </w:rPr>
        <w:t xml:space="preserve"> </w:t>
      </w:r>
    </w:p>
    <w:p>
      <w:pPr>
        <w:spacing w:line="560" w:lineRule="exact"/>
        <w:jc w:val="center"/>
        <w:rPr>
          <w:rFonts w:ascii="宋体" w:hAnsi="宋体" w:eastAsia="方正小标宋_GBK" w:cs="方正小标宋_GBK"/>
          <w:color w:val="000000"/>
          <w:sz w:val="44"/>
          <w:szCs w:val="44"/>
        </w:rPr>
      </w:pPr>
      <w:r>
        <w:rPr>
          <w:rFonts w:hint="eastAsia" w:ascii="宋体" w:hAnsi="宋体" w:eastAsia="方正小标宋_GBK" w:cs="方正小标宋_GBK"/>
          <w:color w:val="000000"/>
          <w:sz w:val="44"/>
          <w:szCs w:val="44"/>
        </w:rPr>
        <w:t>工业项目“标准地”投资建设协议</w:t>
      </w:r>
    </w:p>
    <w:p>
      <w:pPr>
        <w:pStyle w:val="6"/>
        <w:jc w:val="center"/>
        <w:rPr>
          <w:rFonts w:hint="eastAsia" w:hAnsi="宋体" w:eastAsia="方正仿宋_GBK" w:cs="方正仿宋_GBK"/>
          <w:color w:val="000000"/>
        </w:rPr>
      </w:pP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本协议双方当事人：</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甲方：</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法定代表人：</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联系人：</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联系电话：</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传真：</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通讯地址：</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 xml:space="preserve">邮政编码： </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5"/>
        <w:rPr>
          <w:rFonts w:hint="eastAsia" w:hAnsi="宋体" w:eastAsia="方正仿宋_GBK" w:cs="方正仿宋_GBK"/>
          <w:color w:val="000000"/>
        </w:rPr>
      </w:pPr>
      <w:r>
        <w:rPr>
          <w:rFonts w:hint="eastAsia" w:hAnsi="宋体" w:eastAsia="方正仿宋_GBK" w:cs="方正仿宋_GBK"/>
          <w:color w:val="000000"/>
        </w:rPr>
        <w:t>乙方（受让方）：</w:t>
      </w:r>
      <w:r>
        <w:rPr>
          <w:rFonts w:hint="eastAsia" w:hAnsi="宋体" w:eastAsia="方正仿宋_GBK" w:cs="方正仿宋_GBK"/>
          <w:color w:val="000000"/>
          <w:u w:val="single"/>
        </w:rPr>
        <w:t xml:space="preserve">                               </w:t>
      </w:r>
      <w:r>
        <w:rPr>
          <w:rFonts w:hint="eastAsia" w:hAnsi="宋体" w:eastAsia="方正仿宋_GBK" w:cs="方正仿宋_GBK"/>
          <w:color w:val="000000"/>
        </w:rPr>
        <w:softHyphen/>
      </w:r>
      <w:r>
        <w:rPr>
          <w:rFonts w:hint="eastAsia" w:hAnsi="宋体" w:eastAsia="方正仿宋_GBK" w:cs="方正仿宋_GBK"/>
          <w:color w:val="000000"/>
        </w:rPr>
        <w:t xml:space="preserve"> ；</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法定代表人：</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联系人：</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联系电话：</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传真：</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通讯地址：</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line="580" w:lineRule="exact"/>
        <w:ind w:firstLine="640" w:firstLineChars="200"/>
        <w:rPr>
          <w:rFonts w:hint="eastAsia" w:hAnsi="宋体" w:eastAsia="方正仿宋_GBK" w:cs="方正仿宋_GBK"/>
          <w:color w:val="000000"/>
        </w:rPr>
      </w:pPr>
      <w:r>
        <w:rPr>
          <w:rFonts w:hint="eastAsia" w:hAnsi="宋体" w:eastAsia="方正仿宋_GBK" w:cs="方正仿宋_GBK"/>
          <w:color w:val="000000"/>
        </w:rPr>
        <w:t>邮政编码：</w:t>
      </w:r>
      <w:r>
        <w:rPr>
          <w:rFonts w:hint="eastAsia" w:hAnsi="宋体" w:eastAsia="方正仿宋_GBK" w:cs="方正仿宋_GBK"/>
          <w:color w:val="000000"/>
          <w:u w:val="single"/>
        </w:rPr>
        <w:t xml:space="preserve">                                     </w:t>
      </w:r>
      <w:r>
        <w:rPr>
          <w:rFonts w:hint="eastAsia" w:hAnsi="宋体" w:eastAsia="方正仿宋_GBK" w:cs="方正仿宋_GBK"/>
          <w:color w:val="000000"/>
        </w:rPr>
        <w:t>。</w:t>
      </w:r>
    </w:p>
    <w:p>
      <w:pPr>
        <w:pStyle w:val="6"/>
        <w:spacing w:after="220" w:afterLines="50" w:line="560" w:lineRule="exact"/>
        <w:jc w:val="center"/>
        <w:rPr>
          <w:rFonts w:hAnsi="宋体" w:eastAsia="黑体" w:cs="黑体"/>
          <w:color w:val="000000"/>
        </w:rPr>
      </w:pPr>
      <w:r>
        <w:rPr>
          <w:rFonts w:hAnsi="宋体" w:eastAsia="黑体" w:cs="黑体"/>
          <w:color w:val="000000"/>
        </w:rPr>
        <w:br w:type="page"/>
      </w:r>
    </w:p>
    <w:p>
      <w:pPr>
        <w:pStyle w:val="6"/>
        <w:spacing w:after="220" w:afterLines="50" w:line="560" w:lineRule="exact"/>
        <w:jc w:val="center"/>
        <w:rPr>
          <w:rFonts w:hint="eastAsia" w:hAnsi="宋体" w:eastAsia="方正小标宋_GBK" w:cs="方正小标宋_GBK"/>
          <w:color w:val="000000"/>
          <w:kern w:val="0"/>
          <w:sz w:val="36"/>
          <w:szCs w:val="36"/>
          <w:lang w:bidi="ar"/>
        </w:rPr>
      </w:pPr>
      <w:r>
        <w:rPr>
          <w:rFonts w:hint="eastAsia" w:hAnsi="宋体" w:eastAsia="方正小标宋_GBK" w:cs="方正小标宋_GBK"/>
          <w:color w:val="000000"/>
          <w:kern w:val="0"/>
          <w:sz w:val="36"/>
          <w:szCs w:val="36"/>
          <w:lang w:bidi="ar"/>
        </w:rPr>
        <w:t>第一章 总  则</w:t>
      </w:r>
    </w:p>
    <w:p>
      <w:pPr>
        <w:spacing w:line="560" w:lineRule="exact"/>
        <w:ind w:firstLine="640" w:firstLineChars="200"/>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第一条 </w:t>
      </w:r>
      <w:r>
        <w:rPr>
          <w:rFonts w:hint="eastAsia" w:ascii="宋体" w:hAnsi="宋体" w:eastAsia="方正仿宋_GBK" w:cs="方正仿宋_GBK"/>
          <w:color w:val="000000"/>
          <w:kern w:val="0"/>
          <w:szCs w:val="32"/>
          <w:lang w:bidi="ar"/>
        </w:rPr>
        <w:t>根据《中华人民共和国民法典》、《中华人民共和国土地管理法》等有关法律、法规、规章的规定，本着平等、自愿、诚实守信的原则，经双方协商一致，订立本协议。</w:t>
      </w:r>
    </w:p>
    <w:p>
      <w:pPr>
        <w:spacing w:before="220" w:beforeLines="50" w:after="220" w:afterLines="50" w:line="560" w:lineRule="exact"/>
        <w:ind w:right="6"/>
        <w:jc w:val="center"/>
        <w:rPr>
          <w:rFonts w:hint="eastAsia" w:ascii="宋体" w:hAnsi="宋体" w:eastAsia="方正小标宋_GBK" w:cs="方正小标宋_GBK"/>
          <w:color w:val="000000"/>
          <w:kern w:val="0"/>
          <w:sz w:val="36"/>
          <w:szCs w:val="36"/>
          <w:lang w:bidi="ar"/>
        </w:rPr>
      </w:pPr>
      <w:r>
        <w:rPr>
          <w:rFonts w:hint="eastAsia" w:ascii="宋体" w:hAnsi="宋体" w:eastAsia="方正小标宋_GBK" w:cs="方正小标宋_GBK"/>
          <w:color w:val="000000"/>
          <w:kern w:val="0"/>
          <w:sz w:val="36"/>
          <w:szCs w:val="36"/>
          <w:lang w:bidi="ar"/>
        </w:rPr>
        <w:t>第二章 基本情况</w:t>
      </w:r>
    </w:p>
    <w:p>
      <w:pPr>
        <w:spacing w:line="560" w:lineRule="exact"/>
        <w:ind w:right="340"/>
        <w:rPr>
          <w:rFonts w:hint="eastAsia" w:ascii="宋体" w:hAnsi="宋体" w:eastAsia="方正仿宋_GBK" w:cs="方正仿宋_GBK"/>
          <w:color w:val="000000"/>
          <w:kern w:val="0"/>
          <w:szCs w:val="32"/>
          <w:u w:val="single"/>
          <w:lang w:bidi="ar"/>
        </w:rPr>
      </w:pPr>
      <w:r>
        <w:rPr>
          <w:rFonts w:hint="eastAsia" w:ascii="宋体" w:hAnsi="宋体" w:eastAsia="方正仿宋_GBK" w:cs="方正仿宋_GBK"/>
          <w:b/>
          <w:bCs/>
          <w:color w:val="000000"/>
          <w:kern w:val="0"/>
          <w:szCs w:val="32"/>
          <w:lang w:bidi="ar"/>
        </w:rPr>
        <w:t xml:space="preserve">    第二条 </w:t>
      </w:r>
      <w:r>
        <w:rPr>
          <w:rFonts w:hint="eastAsia" w:ascii="宋体" w:hAnsi="宋体" w:eastAsia="方正仿宋_GBK" w:cs="方正仿宋_GBK"/>
          <w:color w:val="000000"/>
          <w:kern w:val="0"/>
          <w:szCs w:val="32"/>
          <w:lang w:bidi="ar"/>
        </w:rPr>
        <w:t>本协议项下宗地编号：</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，宗地总面积大写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平方米（小写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平方米），本协议项下宗地坐落：</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。本协议项下宗地建设项目准入行业：</w:t>
      </w:r>
      <w:r>
        <w:rPr>
          <w:rFonts w:hint="eastAsia" w:ascii="宋体" w:hAnsi="宋体" w:eastAsia="方正仿宋_GBK" w:cs="方正仿宋_GBK"/>
          <w:color w:val="000000"/>
          <w:kern w:val="0"/>
          <w:szCs w:val="32"/>
          <w:u w:val="single"/>
          <w:lang w:bidi="ar"/>
        </w:rPr>
        <w:t xml:space="preserve">           </w:t>
      </w:r>
    </w:p>
    <w:p>
      <w:pPr>
        <w:spacing w:line="560" w:lineRule="exact"/>
        <w:ind w:right="340"/>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lang w:bidi="ar"/>
        </w:rPr>
        <w:t>。</w:t>
      </w:r>
    </w:p>
    <w:p>
      <w:pPr>
        <w:spacing w:line="560" w:lineRule="exact"/>
        <w:rPr>
          <w:rFonts w:hint="eastAsia" w:ascii="宋体" w:hAnsi="宋体" w:eastAsia="方正仿宋_GBK" w:cs="方正仿宋_GBK"/>
          <w:color w:val="000000"/>
          <w:kern w:val="0"/>
          <w:szCs w:val="32"/>
          <w:lang w:bidi="ar"/>
        </w:rPr>
      </w:pPr>
      <w:r>
        <w:rPr>
          <w:rFonts w:hint="eastAsia" w:ascii="宋体" w:hAnsi="宋体" w:eastAsia="方正仿宋_GBK" w:cs="方正仿宋_GBK"/>
          <w:b/>
          <w:bCs/>
          <w:color w:val="000000"/>
          <w:kern w:val="0"/>
          <w:szCs w:val="32"/>
          <w:lang w:bidi="ar"/>
        </w:rPr>
        <w:t xml:space="preserve">    第三条  </w:t>
      </w:r>
      <w:r>
        <w:rPr>
          <w:rFonts w:hint="eastAsia" w:ascii="宋体" w:hAnsi="宋体" w:eastAsia="方正仿宋_GBK" w:cs="方正仿宋_GBK"/>
          <w:color w:val="000000"/>
          <w:kern w:val="0"/>
          <w:szCs w:val="32"/>
          <w:lang w:bidi="ar"/>
        </w:rPr>
        <w:t>乙方同意本协议项下宗地建设项目在</w:t>
      </w:r>
      <w:r>
        <w:rPr>
          <w:rFonts w:hint="eastAsia"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lang w:bidi="ar"/>
        </w:rPr>
        <w:t>年</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月</w:t>
      </w:r>
    </w:p>
    <w:p>
      <w:pPr>
        <w:spacing w:line="560" w:lineRule="exact"/>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日之前开工，在</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年</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月</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日之前竣工。乙方不能按期开工，应及时通知甲方，并提前30日向自然资源主管部门提出延期建设申请，经同意延期建设的，其项目竣工时间相应顺延，但延期建设期限不得超过一年。</w:t>
      </w:r>
    </w:p>
    <w:p>
      <w:pPr>
        <w:spacing w:line="560" w:lineRule="exact"/>
        <w:ind w:left="642"/>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第四条</w:t>
      </w:r>
      <w:r>
        <w:rPr>
          <w:rFonts w:hint="eastAsia" w:ascii="宋体" w:hAnsi="宋体" w:eastAsia="方正仿宋_GBK" w:cs="方正仿宋_GBK"/>
          <w:color w:val="000000"/>
          <w:kern w:val="0"/>
          <w:szCs w:val="32"/>
          <w:lang w:bidi="ar"/>
        </w:rPr>
        <w:t xml:space="preserve">  乙方同意本协议项下宗地建设项目在</w:t>
      </w:r>
      <w:r>
        <w:rPr>
          <w:rFonts w:hint="eastAsia"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lang w:bidi="ar"/>
        </w:rPr>
        <w:t>年</w:t>
      </w:r>
      <w:r>
        <w:rPr>
          <w:rFonts w:hint="eastAsia"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lang w:bidi="ar"/>
        </w:rPr>
        <w:t>月</w:t>
      </w:r>
    </w:p>
    <w:p>
      <w:pPr>
        <w:spacing w:line="560" w:lineRule="exact"/>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lang w:bidi="ar"/>
        </w:rPr>
        <w:t>日之前达产，经自然资源主管部门同意开竣工期限顺延的，达产日期相应顺延。</w:t>
      </w:r>
    </w:p>
    <w:p>
      <w:pPr>
        <w:spacing w:before="220" w:beforeLines="50" w:after="220" w:afterLines="50" w:line="560" w:lineRule="exact"/>
        <w:ind w:right="6"/>
        <w:jc w:val="center"/>
        <w:rPr>
          <w:rFonts w:hint="eastAsia" w:ascii="宋体" w:hAnsi="宋体" w:eastAsia="方正小标宋_GBK" w:cs="方正小标宋_GBK"/>
          <w:color w:val="000000"/>
          <w:kern w:val="0"/>
          <w:sz w:val="36"/>
          <w:szCs w:val="36"/>
          <w:lang w:bidi="ar"/>
        </w:rPr>
      </w:pPr>
      <w:r>
        <w:rPr>
          <w:rFonts w:hint="eastAsia" w:ascii="宋体" w:hAnsi="宋体" w:eastAsia="方正小标宋_GBK" w:cs="方正小标宋_GBK"/>
          <w:color w:val="000000"/>
          <w:kern w:val="0"/>
          <w:sz w:val="36"/>
          <w:szCs w:val="36"/>
          <w:lang w:bidi="ar"/>
        </w:rPr>
        <w:t>第三章 控制性指标要求</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 xml:space="preserve"> 第五条 </w:t>
      </w:r>
      <w:r>
        <w:rPr>
          <w:rFonts w:hint="eastAsia" w:ascii="宋体" w:hAnsi="宋体" w:eastAsia="方正仿宋_GBK" w:cs="方正仿宋_GBK"/>
          <w:color w:val="000000"/>
          <w:kern w:val="0"/>
          <w:szCs w:val="32"/>
          <w:lang w:bidi="ar"/>
        </w:rPr>
        <w:t>本协议项下宗地建设项目应符合下列标准要求：</w:t>
      </w:r>
    </w:p>
    <w:p>
      <w:pPr>
        <w:spacing w:line="560" w:lineRule="exact"/>
        <w:ind w:firstLine="640" w:firstLineChars="200"/>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（一）固定资产投资强度不低于人民币大写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万元/亩（小写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万元/亩）；</w:t>
      </w:r>
    </w:p>
    <w:p>
      <w:pPr>
        <w:spacing w:line="560" w:lineRule="exact"/>
        <w:ind w:firstLine="576"/>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（二）建筑容积率不低于</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w:t>
      </w:r>
    </w:p>
    <w:p>
      <w:pPr>
        <w:spacing w:line="560" w:lineRule="exact"/>
        <w:ind w:firstLine="640" w:firstLineChars="200"/>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（三）项目达产后亩均税收不低于人民币大写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万元/亩（小写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万元/亩）；</w:t>
      </w:r>
    </w:p>
    <w:p>
      <w:pPr>
        <w:spacing w:line="560" w:lineRule="exact"/>
        <w:ind w:firstLine="640" w:firstLineChars="200"/>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（四）单位能耗工业增加值不低于人民币大写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万元/吨标煤（小写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万元/吨标煤）；</w:t>
      </w:r>
    </w:p>
    <w:p>
      <w:pPr>
        <w:spacing w:line="560" w:lineRule="exact"/>
        <w:ind w:firstLine="640" w:firstLineChars="200"/>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（五）单位排放工业增加值不低于人民币大写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万元/吨（小写</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万元/吨）；</w:t>
      </w:r>
    </w:p>
    <w:p>
      <w:pPr>
        <w:spacing w:line="560" w:lineRule="exact"/>
        <w:ind w:firstLine="640" w:firstLineChars="200"/>
        <w:rPr>
          <w:rFonts w:hint="eastAsia" w:ascii="宋体" w:hAnsi="宋体" w:eastAsia="方正仿宋_GBK" w:cs="方正仿宋_GBK"/>
          <w:color w:val="000000"/>
          <w:kern w:val="0"/>
          <w:szCs w:val="32"/>
          <w:u w:val="single"/>
          <w:lang w:bidi="ar"/>
        </w:rPr>
      </w:pPr>
      <w:r>
        <w:rPr>
          <w:rFonts w:hint="eastAsia" w:ascii="宋体" w:hAnsi="宋体" w:eastAsia="方正仿宋_GBK" w:cs="方正仿宋_GBK"/>
          <w:color w:val="000000"/>
          <w:kern w:val="0"/>
          <w:szCs w:val="32"/>
          <w:lang w:bidi="ar"/>
        </w:rPr>
        <w:t>（六）其他指标</w:t>
      </w:r>
      <w:r>
        <w:rPr>
          <w:rFonts w:hint="eastAsia" w:ascii="宋体" w:hAnsi="宋体" w:eastAsia="方正仿宋_GBK" w:cs="方正仿宋_GBK"/>
          <w:color w:val="000000"/>
          <w:kern w:val="0"/>
          <w:szCs w:val="32"/>
          <w:u w:val="single"/>
          <w:lang w:bidi="ar"/>
        </w:rPr>
        <w:t>                            </w:t>
      </w:r>
    </w:p>
    <w:p>
      <w:pPr>
        <w:spacing w:line="560" w:lineRule="exact"/>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lang w:bidi="ar"/>
        </w:rPr>
        <w:t>。</w:t>
      </w:r>
    </w:p>
    <w:p>
      <w:pPr>
        <w:spacing w:before="220" w:beforeLines="50" w:after="220" w:afterLines="50" w:line="560" w:lineRule="exact"/>
        <w:ind w:right="6"/>
        <w:jc w:val="center"/>
        <w:rPr>
          <w:rFonts w:hint="eastAsia" w:ascii="宋体" w:hAnsi="宋体" w:eastAsia="方正小标宋_GBK" w:cs="方正小标宋_GBK"/>
          <w:color w:val="000000"/>
          <w:kern w:val="0"/>
          <w:sz w:val="36"/>
          <w:szCs w:val="36"/>
          <w:lang w:bidi="ar"/>
        </w:rPr>
      </w:pPr>
      <w:r>
        <w:rPr>
          <w:rFonts w:hint="eastAsia" w:ascii="宋体" w:hAnsi="宋体" w:eastAsia="方正小标宋_GBK" w:cs="方正小标宋_GBK"/>
          <w:color w:val="000000"/>
          <w:kern w:val="0"/>
          <w:sz w:val="36"/>
          <w:szCs w:val="36"/>
          <w:lang w:bidi="ar"/>
        </w:rPr>
        <w:t>第四章 甲方权利和义务</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第六条 </w:t>
      </w:r>
      <w:r>
        <w:rPr>
          <w:rFonts w:hint="eastAsia" w:ascii="宋体" w:hAnsi="宋体" w:eastAsia="方正仿宋_GBK" w:cs="方正仿宋_GBK"/>
          <w:color w:val="000000"/>
          <w:kern w:val="0"/>
          <w:szCs w:val="32"/>
          <w:lang w:bidi="ar"/>
        </w:rPr>
        <w:t>就甲方义务做如下约定：</w:t>
      </w:r>
    </w:p>
    <w:p>
      <w:pPr>
        <w:spacing w:line="560" w:lineRule="exact"/>
        <w:ind w:firstLine="576"/>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（一）严格执行“净地”出让规定；</w:t>
      </w:r>
    </w:p>
    <w:p>
      <w:pPr>
        <w:spacing w:line="560" w:lineRule="exact"/>
        <w:ind w:firstLine="576"/>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（二）协调相关部门，对照本协议第五条各项规定条件对乙方实施的建设项目在约定期限内完成竣工验收、达产复核；</w:t>
      </w:r>
    </w:p>
    <w:p>
      <w:pPr>
        <w:spacing w:line="560" w:lineRule="exact"/>
        <w:ind w:firstLine="576"/>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（三）协调各职能部门配合乙方办理建设、规划、环保、土地、税务、工商等相关手续；</w:t>
      </w:r>
    </w:p>
    <w:p>
      <w:pPr>
        <w:spacing w:line="560" w:lineRule="exact"/>
        <w:ind w:firstLine="640" w:firstLineChars="200"/>
        <w:rPr>
          <w:rFonts w:hint="eastAsia" w:ascii="宋体" w:hAnsi="宋体" w:eastAsia="方正仿宋_GBK" w:cs="方正仿宋_GBK"/>
          <w:color w:val="000000"/>
          <w:kern w:val="0"/>
          <w:szCs w:val="32"/>
          <w:u w:val="single"/>
          <w:lang w:bidi="ar"/>
        </w:rPr>
      </w:pPr>
      <w:r>
        <w:rPr>
          <w:rFonts w:hint="eastAsia" w:ascii="宋体" w:hAnsi="宋体" w:eastAsia="方正仿宋_GBK" w:cs="方正仿宋_GBK"/>
          <w:color w:val="000000"/>
          <w:kern w:val="0"/>
          <w:szCs w:val="32"/>
          <w:lang w:bidi="ar"/>
        </w:rPr>
        <w:t>其他</w:t>
      </w:r>
      <w:r>
        <w:rPr>
          <w:rFonts w:hint="eastAsia" w:ascii="宋体" w:hAnsi="宋体" w:eastAsia="方正仿宋_GBK" w:cs="方正仿宋_GBK"/>
          <w:color w:val="000000"/>
          <w:kern w:val="0"/>
          <w:szCs w:val="32"/>
          <w:u w:val="single"/>
          <w:lang w:bidi="ar"/>
        </w:rPr>
        <w:t>                        </w:t>
      </w:r>
    </w:p>
    <w:p>
      <w:pPr>
        <w:spacing w:line="560" w:lineRule="exact"/>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w:t>
      </w:r>
    </w:p>
    <w:p>
      <w:pPr>
        <w:pStyle w:val="7"/>
        <w:spacing w:after="0" w:line="560" w:lineRule="exact"/>
        <w:ind w:left="0" w:leftChars="0" w:firstLine="640" w:firstLineChars="200"/>
        <w:rPr>
          <w:rFonts w:hint="eastAsia" w:ascii="宋体" w:hAnsi="宋体"/>
          <w:color w:val="000000"/>
          <w:lang w:bidi="ar"/>
        </w:rPr>
      </w:pPr>
      <w:r>
        <w:rPr>
          <w:rFonts w:hint="eastAsia" w:ascii="宋体" w:hAnsi="宋体" w:eastAsia="方正仿宋_GBK" w:cs="方正仿宋_GBK"/>
          <w:b/>
          <w:bCs/>
          <w:color w:val="000000"/>
          <w:kern w:val="0"/>
          <w:szCs w:val="32"/>
          <w:lang w:bidi="ar"/>
        </w:rPr>
        <w:t xml:space="preserve">第七条  </w:t>
      </w:r>
      <w:r>
        <w:rPr>
          <w:rFonts w:hint="eastAsia" w:ascii="宋体" w:hAnsi="宋体" w:eastAsia="方正仿宋_GBK" w:cs="方正仿宋_GBK"/>
          <w:color w:val="000000"/>
          <w:kern w:val="0"/>
          <w:szCs w:val="32"/>
          <w:lang w:bidi="ar"/>
        </w:rPr>
        <w:t>甲方有权</w:t>
      </w:r>
      <w:r>
        <w:rPr>
          <w:rFonts w:ascii="宋体" w:hAnsi="宋体" w:eastAsia="方正仿宋_GBK" w:cs="方正仿宋_GBK"/>
          <w:color w:val="000000"/>
          <w:kern w:val="0"/>
          <w:szCs w:val="32"/>
          <w:lang w:bidi="ar"/>
        </w:rPr>
        <w:t>将企业</w:t>
      </w:r>
      <w:r>
        <w:rPr>
          <w:rFonts w:ascii="宋体" w:hAnsi="宋体" w:eastAsia="方正仿宋_GBK" w:cs="方正仿宋_GBK"/>
          <w:color w:val="000000"/>
          <w:kern w:val="0"/>
          <w:szCs w:val="32"/>
        </w:rPr>
        <w:t>践诺信息记入信用档案，并推送至省信用信息共享平台，依法依规</w:t>
      </w:r>
      <w:r>
        <w:rPr>
          <w:rFonts w:hint="eastAsia" w:ascii="宋体" w:hAnsi="宋体" w:eastAsia="方正仿宋_GBK" w:cs="方正仿宋_GBK"/>
          <w:color w:val="000000"/>
          <w:kern w:val="0"/>
          <w:szCs w:val="32"/>
        </w:rPr>
        <w:t>提供</w:t>
      </w:r>
      <w:r>
        <w:rPr>
          <w:rFonts w:ascii="宋体" w:hAnsi="宋体" w:eastAsia="方正仿宋_GBK" w:cs="方正仿宋_GBK"/>
          <w:color w:val="000000"/>
          <w:kern w:val="0"/>
          <w:szCs w:val="32"/>
        </w:rPr>
        <w:t>查询或予以公示。</w:t>
      </w:r>
    </w:p>
    <w:p>
      <w:pPr>
        <w:spacing w:line="560" w:lineRule="exact"/>
        <w:ind w:firstLine="578"/>
        <w:rPr>
          <w:rFonts w:hint="eastAsia" w:ascii="宋体" w:hAnsi="宋体" w:eastAsia="方正仿宋_GBK" w:cs="方正仿宋_GBK"/>
          <w:color w:val="000000"/>
          <w:kern w:val="0"/>
          <w:szCs w:val="32"/>
          <w:lang w:bidi="ar"/>
        </w:rPr>
      </w:pPr>
      <w:r>
        <w:rPr>
          <w:rFonts w:hint="eastAsia" w:ascii="宋体" w:hAnsi="宋体" w:eastAsia="方正仿宋_GBK" w:cs="方正仿宋_GBK"/>
          <w:b/>
          <w:bCs/>
          <w:color w:val="000000"/>
          <w:kern w:val="0"/>
          <w:szCs w:val="32"/>
          <w:lang w:bidi="ar"/>
        </w:rPr>
        <w:t>第八条 </w:t>
      </w:r>
      <w:r>
        <w:rPr>
          <w:rFonts w:hint="eastAsia" w:ascii="宋体" w:hAnsi="宋体" w:eastAsia="方正仿宋_GBK" w:cs="方正仿宋_GBK"/>
          <w:color w:val="000000"/>
          <w:kern w:val="0"/>
          <w:szCs w:val="32"/>
          <w:lang w:bidi="ar"/>
        </w:rPr>
        <w:t>竣工验收或达产复核未通过的，甲方有权提请有关部门依照国家和省规定纳入本级公共征信系统，依法提供查询或予以公示。</w:t>
      </w:r>
    </w:p>
    <w:p>
      <w:pPr>
        <w:spacing w:line="560" w:lineRule="exact"/>
        <w:ind w:firstLine="576"/>
        <w:rPr>
          <w:rFonts w:hint="eastAsia" w:ascii="宋体" w:hAnsi="宋体" w:eastAsia="方正仿宋_GBK" w:cs="方正仿宋_GBK"/>
          <w:color w:val="000000"/>
          <w:kern w:val="0"/>
          <w:szCs w:val="32"/>
          <w:u w:val="single"/>
          <w:lang w:bidi="ar"/>
        </w:rPr>
      </w:pPr>
      <w:r>
        <w:rPr>
          <w:rFonts w:hint="eastAsia" w:ascii="宋体" w:hAnsi="宋体" w:eastAsia="方正仿宋_GBK" w:cs="方正仿宋_GBK"/>
          <w:color w:val="000000"/>
          <w:kern w:val="0"/>
          <w:szCs w:val="32"/>
          <w:lang w:bidi="ar"/>
        </w:rPr>
        <w:t>其他</w:t>
      </w:r>
      <w:r>
        <w:rPr>
          <w:rFonts w:hint="eastAsia"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lang w:bidi="ar"/>
        </w:rPr>
        <w:t>。</w:t>
      </w:r>
    </w:p>
    <w:p>
      <w:pPr>
        <w:spacing w:before="220" w:beforeLines="50" w:after="220" w:afterLines="50" w:line="560" w:lineRule="exact"/>
        <w:ind w:right="6"/>
        <w:jc w:val="center"/>
        <w:rPr>
          <w:rFonts w:hint="eastAsia" w:ascii="宋体" w:hAnsi="宋体" w:eastAsia="方正小标宋_GBK" w:cs="方正小标宋_GBK"/>
          <w:color w:val="000000"/>
          <w:kern w:val="0"/>
          <w:sz w:val="36"/>
          <w:szCs w:val="36"/>
          <w:lang w:bidi="ar"/>
        </w:rPr>
      </w:pPr>
      <w:r>
        <w:rPr>
          <w:rFonts w:hint="eastAsia" w:ascii="宋体" w:hAnsi="宋体" w:eastAsia="方正小标宋_GBK" w:cs="方正小标宋_GBK"/>
          <w:color w:val="000000"/>
          <w:kern w:val="0"/>
          <w:sz w:val="36"/>
          <w:szCs w:val="36"/>
          <w:lang w:bidi="ar"/>
        </w:rPr>
        <w:t>第五章 乙方权利和义务</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第九条</w:t>
      </w:r>
      <w:r>
        <w:rPr>
          <w:rFonts w:hint="eastAsia" w:ascii="宋体" w:hAnsi="宋体" w:eastAsia="方正仿宋_GBK" w:cs="方正仿宋_GBK"/>
          <w:color w:val="000000"/>
          <w:kern w:val="0"/>
          <w:szCs w:val="32"/>
          <w:lang w:bidi="ar"/>
        </w:rPr>
        <w:t> 就乙方义务做如下约定：</w:t>
      </w:r>
    </w:p>
    <w:p>
      <w:pPr>
        <w:spacing w:line="560" w:lineRule="exact"/>
        <w:ind w:firstLine="576"/>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（一）承担并落实工程主体责任，确保工程符合相关规定，严格按照既定计划实施；</w:t>
      </w:r>
    </w:p>
    <w:p>
      <w:pPr>
        <w:spacing w:line="560" w:lineRule="exact"/>
        <w:ind w:firstLine="576"/>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（二）自觉接受甲方及相关政府部门的监督和指导，对检查提出的整改通知，须及时整改；</w:t>
      </w:r>
    </w:p>
    <w:p>
      <w:pPr>
        <w:spacing w:line="560" w:lineRule="exact"/>
        <w:ind w:firstLine="576"/>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（三）在达到本协议第五条各项规定条件前，乙方以受让地块的国有建设用地使用权进行融资的，乙方承诺抵押融资金额不超过国有建设用地使用权出让价款；</w:t>
      </w:r>
    </w:p>
    <w:p>
      <w:pPr>
        <w:spacing w:line="560" w:lineRule="exact"/>
        <w:ind w:firstLine="576"/>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（四）在达到本协议第五条第（一）、（二）项规定条件前，乙方承诺</w:t>
      </w:r>
      <w:r>
        <w:rPr>
          <w:rFonts w:ascii="宋体" w:hAnsi="宋体" w:eastAsia="方正仿宋_GBK" w:cs="方正仿宋_GBK"/>
          <w:color w:val="000000"/>
          <w:kern w:val="0"/>
          <w:szCs w:val="32"/>
          <w:lang w:bidi="ar"/>
        </w:rPr>
        <w:t>不得向</w:t>
      </w:r>
      <w:r>
        <w:rPr>
          <w:rFonts w:hint="eastAsia" w:ascii="宋体" w:hAnsi="宋体" w:eastAsia="方正仿宋_GBK" w:cs="方正仿宋_GBK"/>
          <w:color w:val="000000"/>
          <w:kern w:val="0"/>
          <w:szCs w:val="32"/>
          <w:lang w:bidi="ar"/>
        </w:rPr>
        <w:t>第三方转让、出租受让地块的建设用地使用权及地上建筑物；</w:t>
      </w:r>
    </w:p>
    <w:p>
      <w:pPr>
        <w:spacing w:line="560" w:lineRule="exact"/>
        <w:ind w:firstLine="576"/>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（五）在达到本协议第五条第（一）、（二）项规定条件前，乙方其及股东</w:t>
      </w:r>
      <w:r>
        <w:rPr>
          <w:rFonts w:ascii="宋体" w:hAnsi="宋体" w:eastAsia="方正仿宋_GBK" w:cs="方正仿宋_GBK"/>
          <w:color w:val="000000"/>
          <w:kern w:val="0"/>
          <w:szCs w:val="32"/>
          <w:lang w:bidi="ar"/>
        </w:rPr>
        <w:t>不得向</w:t>
      </w:r>
      <w:r>
        <w:rPr>
          <w:rFonts w:hint="eastAsia" w:ascii="宋体" w:hAnsi="宋体" w:eastAsia="方正仿宋_GBK" w:cs="方正仿宋_GBK"/>
          <w:color w:val="000000"/>
          <w:kern w:val="0"/>
          <w:szCs w:val="32"/>
          <w:lang w:bidi="ar"/>
        </w:rPr>
        <w:t>第三方以通过股权转让、股权质押等形式变相转让土地使用权和地上建筑物；其他</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第十条</w:t>
      </w:r>
      <w:r>
        <w:rPr>
          <w:rFonts w:hint="eastAsia" w:ascii="宋体" w:hAnsi="宋体" w:eastAsia="方正仿宋_GBK" w:cs="方正仿宋_GBK"/>
          <w:color w:val="000000"/>
          <w:kern w:val="0"/>
          <w:szCs w:val="32"/>
          <w:lang w:bidi="ar"/>
        </w:rPr>
        <w:t> 在达到本协议第五条第（一）、（二）项规定条件后，且符合《国有建设用地使用权出让合同》约定情形的，经当地人民政府同意，乙方有权将本协议下的全部或部分国有建设用地使用权及地上建筑物转让、出租或进行项目转让（含股权）。</w:t>
      </w:r>
    </w:p>
    <w:p>
      <w:pPr>
        <w:spacing w:line="560" w:lineRule="exact"/>
        <w:ind w:firstLine="578"/>
        <w:rPr>
          <w:rFonts w:hint="eastAsia" w:ascii="宋体" w:hAnsi="宋体" w:eastAsia="方正仿宋_GBK" w:cs="方正仿宋_GBK"/>
          <w:color w:val="000000"/>
          <w:kern w:val="0"/>
          <w:szCs w:val="32"/>
          <w:lang w:bidi="ar"/>
        </w:rPr>
      </w:pPr>
      <w:r>
        <w:rPr>
          <w:rFonts w:hint="eastAsia" w:ascii="宋体" w:hAnsi="宋体" w:eastAsia="方正仿宋_GBK" w:cs="方正仿宋_GBK"/>
          <w:color w:val="000000"/>
          <w:kern w:val="0"/>
          <w:szCs w:val="32"/>
          <w:lang w:bidi="ar"/>
        </w:rPr>
        <w:t>乙方承诺在做出转让、出租决定后5个工作日内书面通知甲方，同等条件下，甲方享有优先受让权、承租权。</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本协议项下的全部或部分国有建设用地使用权在符合前述要求向第三方转让后，本协议中载明的权利、义务随之转移；向第三方出租后，本协议中载明的权利、义务仍由乙方承担。</w:t>
      </w:r>
    </w:p>
    <w:p>
      <w:pPr>
        <w:spacing w:before="220" w:beforeLines="50" w:after="220" w:afterLines="50" w:line="560" w:lineRule="exact"/>
        <w:ind w:right="6"/>
        <w:jc w:val="center"/>
        <w:rPr>
          <w:rFonts w:hint="eastAsia" w:ascii="宋体" w:hAnsi="宋体" w:eastAsia="方正小标宋_GBK" w:cs="方正小标宋_GBK"/>
          <w:color w:val="000000"/>
          <w:kern w:val="0"/>
          <w:sz w:val="36"/>
          <w:szCs w:val="36"/>
          <w:lang w:bidi="ar"/>
        </w:rPr>
      </w:pPr>
      <w:r>
        <w:rPr>
          <w:rFonts w:hint="eastAsia" w:ascii="宋体" w:hAnsi="宋体" w:eastAsia="方正小标宋_GBK" w:cs="方正小标宋_GBK"/>
          <w:color w:val="000000"/>
          <w:kern w:val="0"/>
          <w:sz w:val="36"/>
          <w:szCs w:val="36"/>
          <w:lang w:bidi="ar"/>
        </w:rPr>
        <w:t>第六章 指标复核</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第十一条 </w:t>
      </w:r>
      <w:r>
        <w:rPr>
          <w:rFonts w:hint="eastAsia" w:ascii="宋体" w:hAnsi="宋体" w:eastAsia="方正仿宋_GBK" w:cs="方正仿宋_GBK"/>
          <w:color w:val="000000"/>
          <w:kern w:val="0"/>
          <w:szCs w:val="32"/>
          <w:lang w:bidi="ar"/>
        </w:rPr>
        <w:t>本协议项下宗地建设项目竣工和达产复核按所属县（市、区）企业投资工业项目“标准地”有关项目竣工验收和达产复核具体办法规定执行。</w:t>
      </w:r>
    </w:p>
    <w:p>
      <w:pPr>
        <w:spacing w:before="220" w:beforeLines="50" w:after="220" w:afterLines="50" w:line="560" w:lineRule="exact"/>
        <w:ind w:right="6"/>
        <w:jc w:val="center"/>
        <w:rPr>
          <w:rFonts w:hint="eastAsia" w:ascii="宋体" w:hAnsi="宋体" w:eastAsia="方正小标宋_GBK" w:cs="方正小标宋_GBK"/>
          <w:color w:val="000000"/>
          <w:kern w:val="0"/>
          <w:sz w:val="36"/>
          <w:szCs w:val="36"/>
          <w:lang w:bidi="ar"/>
        </w:rPr>
      </w:pPr>
      <w:r>
        <w:rPr>
          <w:rFonts w:hint="eastAsia" w:ascii="宋体" w:hAnsi="宋体" w:eastAsia="方正小标宋_GBK" w:cs="方正小标宋_GBK"/>
          <w:color w:val="000000"/>
          <w:kern w:val="0"/>
          <w:sz w:val="36"/>
          <w:szCs w:val="36"/>
          <w:lang w:bidi="ar"/>
        </w:rPr>
        <w:t>第七章 违约责任</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第十二条 </w:t>
      </w:r>
      <w:r>
        <w:rPr>
          <w:rFonts w:hint="eastAsia" w:ascii="宋体" w:hAnsi="宋体" w:eastAsia="方正仿宋_GBK" w:cs="方正仿宋_GBK"/>
          <w:color w:val="000000"/>
          <w:kern w:val="0"/>
          <w:szCs w:val="32"/>
          <w:lang w:bidi="ar"/>
        </w:rPr>
        <w:t>甲方未按本协议约定履行应尽义务，造成乙方经济损失的，应予以一定补偿；因相关政府部门原因导致项目竣工验收、达产复核延期的，企业承诺的时间期限可依申请相应顺延。</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第十三条</w:t>
      </w:r>
      <w:r>
        <w:rPr>
          <w:rFonts w:hint="eastAsia" w:ascii="宋体" w:hAnsi="宋体" w:eastAsia="方正仿宋_GBK" w:cs="方正仿宋_GBK"/>
          <w:color w:val="000000"/>
          <w:kern w:val="0"/>
          <w:szCs w:val="32"/>
          <w:lang w:bidi="ar"/>
        </w:rPr>
        <w:t> 本协议项下固定资产投资强度、建筑容积率任一指标不符合本协议约定的，给予不超过半年的自行整改期限。整改后仍不达标的，竣工验收不予通过。乙方的违约责任按照《国有建设用地使用权出让合同》的有关条款处理。</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第十四条</w:t>
      </w:r>
      <w:r>
        <w:rPr>
          <w:rFonts w:hint="eastAsia" w:ascii="宋体" w:hAnsi="宋体" w:eastAsia="方正仿宋_GBK" w:cs="方正仿宋_GBK"/>
          <w:color w:val="000000"/>
          <w:kern w:val="0"/>
          <w:szCs w:val="32"/>
          <w:lang w:bidi="ar"/>
        </w:rPr>
        <w:t> 本协议项下亩均税收、单位能耗工业增加值、单位排放工业增加值任一指标不符合本协议约定的，给予不超过半年的自行整改期限。整改后仍不达标的，达产验收不予通过并承担相应的违约责任。</w:t>
      </w:r>
    </w:p>
    <w:p>
      <w:pPr>
        <w:spacing w:line="560" w:lineRule="exact"/>
        <w:ind w:firstLine="576"/>
        <w:jc w:val="left"/>
        <w:rPr>
          <w:rFonts w:hint="eastAsia" w:ascii="宋体" w:hAnsi="宋体" w:eastAsia="方正仿宋_GBK" w:cs="方正仿宋_GBK"/>
          <w:color w:val="000000"/>
          <w:kern w:val="0"/>
          <w:szCs w:val="32"/>
          <w:u w:val="single"/>
          <w:lang w:bidi="ar"/>
        </w:rPr>
      </w:pPr>
      <w:r>
        <w:rPr>
          <w:rFonts w:hint="eastAsia" w:ascii="宋体" w:hAnsi="宋体" w:eastAsia="方正仿宋_GBK" w:cs="方正仿宋_GBK"/>
          <w:color w:val="000000"/>
          <w:kern w:val="0"/>
          <w:szCs w:val="32"/>
          <w:lang w:bidi="ar"/>
        </w:rPr>
        <w:t>（一）本协议宗地亩均税收、单位能耗工业增加值、单位排放工业增加值任一指标不符合本协议约定的，违约责任由甲、乙双方共同协商确定：</w:t>
      </w:r>
      <w:r>
        <w:rPr>
          <w:rFonts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u w:val="single"/>
          <w:lang w:bidi="ar"/>
        </w:rPr>
        <w:t xml:space="preserve">                </w:t>
      </w:r>
    </w:p>
    <w:p>
      <w:pPr>
        <w:spacing w:line="560" w:lineRule="exact"/>
        <w:rPr>
          <w:rFonts w:hint="eastAsia" w:ascii="宋体" w:hAnsi="宋体" w:eastAsia="方正仿宋_GBK" w:cs="方正仿宋_GBK"/>
          <w:color w:val="000000"/>
          <w:kern w:val="0"/>
          <w:szCs w:val="32"/>
          <w:lang w:bidi="ar"/>
        </w:rPr>
      </w:pPr>
      <w:r>
        <w:rPr>
          <w:rFonts w:hint="eastAsia"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lang w:bidi="ar"/>
        </w:rPr>
        <w:t>。</w:t>
      </w:r>
    </w:p>
    <w:p>
      <w:pPr>
        <w:spacing w:line="560" w:lineRule="exact"/>
        <w:ind w:firstLine="576"/>
        <w:rPr>
          <w:rFonts w:hint="eastAsia" w:ascii="宋体" w:hAnsi="宋体" w:eastAsia="方正仿宋_GBK" w:cs="方正仿宋_GBK"/>
          <w:color w:val="000000"/>
          <w:kern w:val="0"/>
          <w:szCs w:val="32"/>
          <w:u w:val="single"/>
          <w:lang w:bidi="ar"/>
        </w:rPr>
      </w:pPr>
      <w:r>
        <w:rPr>
          <w:rFonts w:hint="eastAsia" w:ascii="宋体" w:hAnsi="宋体" w:eastAsia="方正仿宋_GBK" w:cs="方正仿宋_GBK"/>
          <w:color w:val="000000"/>
          <w:kern w:val="0"/>
          <w:szCs w:val="32"/>
          <w:lang w:bidi="ar"/>
        </w:rPr>
        <w:t>（二）其他</w:t>
      </w:r>
      <w:r>
        <w:rPr>
          <w:rFonts w:hint="eastAsia" w:ascii="宋体" w:hAnsi="宋体" w:eastAsia="方正仿宋_GBK" w:cs="方正仿宋_GBK"/>
          <w:color w:val="000000"/>
          <w:kern w:val="0"/>
          <w:szCs w:val="32"/>
          <w:u w:val="single"/>
          <w:lang w:bidi="ar"/>
        </w:rPr>
        <w:t>                     </w:t>
      </w:r>
    </w:p>
    <w:p>
      <w:pPr>
        <w:spacing w:line="560" w:lineRule="exact"/>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lang w:bidi="ar"/>
        </w:rPr>
        <w:t>。</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第十五条</w:t>
      </w:r>
      <w:r>
        <w:rPr>
          <w:rFonts w:hint="eastAsia" w:ascii="宋体" w:hAnsi="宋体" w:eastAsia="方正仿宋_GBK" w:cs="方正仿宋_GBK"/>
          <w:color w:val="000000"/>
          <w:kern w:val="0"/>
          <w:szCs w:val="32"/>
          <w:lang w:bidi="ar"/>
        </w:rPr>
        <w:t> 补充条款</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w:t>
      </w:r>
    </w:p>
    <w:p>
      <w:pPr>
        <w:spacing w:line="560" w:lineRule="exact"/>
        <w:ind w:firstLine="578"/>
        <w:rPr>
          <w:rFonts w:hint="eastAsia" w:ascii="宋体" w:hAnsi="宋体" w:eastAsia="方正仿宋_GBK" w:cs="方正仿宋_GBK"/>
          <w:color w:val="000000"/>
          <w:kern w:val="0"/>
          <w:szCs w:val="32"/>
          <w:lang w:bidi="ar"/>
        </w:rPr>
      </w:pPr>
      <w:r>
        <w:rPr>
          <w:rFonts w:hint="eastAsia" w:ascii="宋体" w:hAnsi="宋体" w:eastAsia="方正仿宋_GBK" w:cs="方正仿宋_GBK"/>
          <w:b/>
          <w:bCs/>
          <w:color w:val="000000"/>
          <w:kern w:val="0"/>
          <w:szCs w:val="32"/>
          <w:lang w:bidi="ar"/>
        </w:rPr>
        <w:t>第十六条</w:t>
      </w:r>
      <w:r>
        <w:rPr>
          <w:rFonts w:hint="eastAsia" w:ascii="宋体" w:hAnsi="宋体" w:eastAsia="方正仿宋_GBK" w:cs="方正仿宋_GBK"/>
          <w:color w:val="000000"/>
          <w:kern w:val="0"/>
          <w:szCs w:val="32"/>
          <w:lang w:bidi="ar"/>
        </w:rPr>
        <w:t> 乙方未按本协议第九条第（三）、（四）、（五）项和第十条相关规定，转让、抵押、出租国有建设用地使用权，导致企业投资工业项目“标准地”出让目的无法实现的，甲方有权解除协议，并依法向乙方主张相应的违约责任，包括：</w:t>
      </w:r>
      <w:r>
        <w:rPr>
          <w:rFonts w:hint="eastAsia" w:ascii="宋体" w:hAnsi="宋体" w:eastAsia="方正仿宋_GBK" w:cs="方正仿宋_GBK"/>
          <w:color w:val="000000"/>
          <w:kern w:val="0"/>
          <w:szCs w:val="32"/>
          <w:u w:val="single"/>
          <w:lang w:bidi="ar"/>
        </w:rPr>
        <w:t>        </w:t>
      </w:r>
      <w:r>
        <w:rPr>
          <w:rFonts w:ascii="宋体" w:hAnsi="宋体" w:eastAsia="方正仿宋_GBK" w:cs="方正仿宋_GBK"/>
          <w:color w:val="000000"/>
          <w:kern w:val="0"/>
          <w:szCs w:val="32"/>
          <w:u w:val="single"/>
          <w:lang w:bidi="ar"/>
        </w:rPr>
        <w:t xml:space="preserve">           </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w:t>
      </w:r>
    </w:p>
    <w:p>
      <w:pPr>
        <w:spacing w:before="220" w:beforeLines="50" w:after="220" w:afterLines="50" w:line="560" w:lineRule="exact"/>
        <w:ind w:right="6"/>
        <w:jc w:val="center"/>
        <w:rPr>
          <w:rFonts w:hint="eastAsia" w:ascii="宋体" w:hAnsi="宋体" w:eastAsia="方正小标宋_GBK" w:cs="方正小标宋_GBK"/>
          <w:color w:val="000000"/>
          <w:kern w:val="0"/>
          <w:sz w:val="36"/>
          <w:szCs w:val="36"/>
          <w:lang w:bidi="ar"/>
        </w:rPr>
      </w:pPr>
      <w:r>
        <w:rPr>
          <w:rFonts w:hint="eastAsia" w:ascii="宋体" w:hAnsi="宋体" w:eastAsia="方正小标宋_GBK" w:cs="方正小标宋_GBK"/>
          <w:color w:val="000000"/>
          <w:kern w:val="0"/>
          <w:sz w:val="36"/>
          <w:szCs w:val="36"/>
          <w:lang w:bidi="ar"/>
        </w:rPr>
        <w:t>第八章 不可抗力</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第十七条</w:t>
      </w:r>
      <w:r>
        <w:rPr>
          <w:rFonts w:hint="eastAsia" w:ascii="宋体" w:hAnsi="宋体" w:eastAsia="方正仿宋_GBK" w:cs="方正仿宋_GBK"/>
          <w:color w:val="000000"/>
          <w:kern w:val="0"/>
          <w:szCs w:val="32"/>
          <w:lang w:bidi="ar"/>
        </w:rPr>
        <w:t> 因不可抗力不能履行本协议的，根据不可抗力的影响，部分或全部免除责任，但法律另有规定的除外。一方延迟履行后发生不可抗力的，不能免除责任。</w:t>
      </w:r>
    </w:p>
    <w:p>
      <w:pPr>
        <w:spacing w:line="560" w:lineRule="exact"/>
        <w:ind w:firstLine="576"/>
        <w:rPr>
          <w:rFonts w:hint="eastAsia" w:ascii="宋体" w:hAnsi="宋体" w:eastAsia="方正仿宋_GBK" w:cs="方正仿宋_GBK"/>
          <w:color w:val="000000"/>
          <w:spacing w:val="-11"/>
          <w:szCs w:val="32"/>
        </w:rPr>
      </w:pPr>
      <w:r>
        <w:rPr>
          <w:rFonts w:hint="eastAsia" w:ascii="宋体" w:hAnsi="宋体" w:eastAsia="方正仿宋_GBK" w:cs="方正仿宋_GBK"/>
          <w:color w:val="000000"/>
          <w:spacing w:val="-11"/>
          <w:kern w:val="0"/>
          <w:szCs w:val="32"/>
          <w:lang w:bidi="ar"/>
        </w:rPr>
        <w:t>“不可抗力”是指不能预见、不能避免并不能克服的客观情况。</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第十八条</w:t>
      </w:r>
      <w:r>
        <w:rPr>
          <w:rFonts w:hint="eastAsia" w:ascii="宋体" w:hAnsi="宋体" w:eastAsia="方正仿宋_GBK" w:cs="方正仿宋_GBK"/>
          <w:color w:val="000000"/>
          <w:kern w:val="0"/>
          <w:szCs w:val="32"/>
          <w:lang w:bidi="ar"/>
        </w:rPr>
        <w:t> 主张不可抗力的一方应及时通知对方，以减轻可能给对方造成的损失，并应在合理期限内提供证明。</w:t>
      </w:r>
    </w:p>
    <w:p>
      <w:pPr>
        <w:spacing w:before="220" w:beforeLines="50" w:after="220" w:afterLines="50" w:line="560" w:lineRule="exact"/>
        <w:ind w:right="6"/>
        <w:jc w:val="center"/>
        <w:rPr>
          <w:rFonts w:hint="eastAsia" w:ascii="宋体" w:hAnsi="宋体" w:eastAsia="方正小标宋_GBK" w:cs="方正小标宋_GBK"/>
          <w:color w:val="000000"/>
          <w:kern w:val="0"/>
          <w:sz w:val="36"/>
          <w:szCs w:val="36"/>
          <w:lang w:bidi="ar"/>
        </w:rPr>
      </w:pPr>
      <w:r>
        <w:rPr>
          <w:rFonts w:hint="eastAsia" w:ascii="宋体" w:hAnsi="宋体" w:eastAsia="方正小标宋_GBK" w:cs="方正小标宋_GBK"/>
          <w:color w:val="000000"/>
          <w:kern w:val="0"/>
          <w:sz w:val="36"/>
          <w:szCs w:val="36"/>
          <w:lang w:bidi="ar"/>
        </w:rPr>
        <w:t>第九章 争议解决</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第十九条</w:t>
      </w:r>
      <w:r>
        <w:rPr>
          <w:rFonts w:hint="eastAsia" w:ascii="宋体" w:hAnsi="宋体" w:eastAsia="方正仿宋_GBK" w:cs="方正仿宋_GBK"/>
          <w:color w:val="000000"/>
          <w:kern w:val="0"/>
          <w:szCs w:val="32"/>
          <w:lang w:bidi="ar"/>
        </w:rPr>
        <w:t> 本协议订立、效力、解释、履行及争议的解决，适用中华人民共和国法律。</w:t>
      </w:r>
    </w:p>
    <w:p>
      <w:pPr>
        <w:spacing w:line="560" w:lineRule="exact"/>
        <w:ind w:firstLine="576"/>
        <w:rPr>
          <w:rFonts w:hint="eastAsia" w:ascii="宋体" w:hAnsi="宋体" w:eastAsia="方正仿宋_GBK" w:cs="方正仿宋_GBK"/>
          <w:color w:val="000000"/>
          <w:kern w:val="0"/>
          <w:szCs w:val="32"/>
          <w:lang w:bidi="ar"/>
        </w:rPr>
      </w:pPr>
      <w:r>
        <w:rPr>
          <w:rFonts w:hint="eastAsia" w:ascii="宋体" w:hAnsi="宋体" w:eastAsia="方正仿宋_GBK" w:cs="方正仿宋_GBK"/>
          <w:color w:val="000000"/>
          <w:kern w:val="0"/>
          <w:szCs w:val="32"/>
          <w:lang w:bidi="ar"/>
        </w:rPr>
        <w:t>甲乙双方因履行本协议而发生</w:t>
      </w:r>
      <w:r>
        <w:rPr>
          <w:rFonts w:ascii="宋体" w:hAnsi="宋体" w:eastAsia="方正仿宋_GBK" w:cs="方正仿宋_GBK"/>
          <w:color w:val="000000"/>
          <w:kern w:val="0"/>
          <w:szCs w:val="32"/>
          <w:lang w:bidi="ar"/>
        </w:rPr>
        <w:t>的或与本协议有关的一切争议，甲乙双方应通过友好协商解决，协商不成的，向项目所在地有管辖权的人民法院提起诉讼</w:t>
      </w:r>
      <w:r>
        <w:rPr>
          <w:rFonts w:hint="eastAsia" w:ascii="宋体" w:hAnsi="宋体" w:eastAsia="方正仿宋_GBK" w:cs="方正仿宋_GBK"/>
          <w:color w:val="000000"/>
          <w:kern w:val="0"/>
          <w:szCs w:val="32"/>
          <w:lang w:bidi="ar"/>
        </w:rPr>
        <w:t>。</w:t>
      </w:r>
    </w:p>
    <w:p>
      <w:pPr>
        <w:spacing w:before="220" w:beforeLines="50" w:after="220" w:afterLines="50" w:line="560" w:lineRule="exact"/>
        <w:ind w:right="6"/>
        <w:jc w:val="center"/>
        <w:rPr>
          <w:rFonts w:hint="eastAsia" w:ascii="宋体" w:hAnsi="宋体" w:eastAsia="方正小标宋_GBK" w:cs="方正小标宋_GBK"/>
          <w:color w:val="000000"/>
          <w:kern w:val="0"/>
          <w:sz w:val="36"/>
          <w:szCs w:val="36"/>
          <w:lang w:bidi="ar"/>
        </w:rPr>
      </w:pPr>
      <w:r>
        <w:rPr>
          <w:rFonts w:hint="eastAsia" w:ascii="宋体" w:hAnsi="宋体" w:eastAsia="方正小标宋_GBK" w:cs="方正小标宋_GBK"/>
          <w:color w:val="000000"/>
          <w:kern w:val="0"/>
          <w:sz w:val="36"/>
          <w:szCs w:val="36"/>
          <w:lang w:bidi="ar"/>
        </w:rPr>
        <w:t>第十章 附 则</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第二十条</w:t>
      </w:r>
      <w:r>
        <w:rPr>
          <w:rFonts w:hint="eastAsia" w:ascii="宋体" w:hAnsi="宋体" w:eastAsia="方正仿宋_GBK" w:cs="方正仿宋_GBK"/>
          <w:color w:val="000000"/>
          <w:kern w:val="0"/>
          <w:szCs w:val="32"/>
          <w:lang w:bidi="ar"/>
        </w:rPr>
        <w:t> 本协议双方当事人均保证本协议中所填写的姓名、通讯地址、联系人、传真、联系电话等内容的真实有效，一方的信息如有变更，应于变更之日起15日内以书面形式告知对方，否则由此引起的无法及时告知的责任由信息变更方承担。同时，一方按照本协议中填写的通讯地址、通知方式送达的，无论另一方是否收到皆视为有效送达。</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第二十一条</w:t>
      </w:r>
      <w:r>
        <w:rPr>
          <w:rFonts w:hint="eastAsia" w:ascii="宋体" w:hAnsi="宋体" w:eastAsia="方正仿宋_GBK" w:cs="方正仿宋_GBK"/>
          <w:color w:val="000000"/>
          <w:kern w:val="0"/>
          <w:szCs w:val="32"/>
          <w:lang w:bidi="ar"/>
        </w:rPr>
        <w:t> 本协议的金额、面积等应同时以大、小写表示，大小写数额应当一致，不一致的，以大写为准。</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第二十二条</w:t>
      </w:r>
      <w:r>
        <w:rPr>
          <w:rFonts w:hint="eastAsia" w:ascii="宋体" w:hAnsi="宋体" w:eastAsia="方正仿宋_GBK" w:cs="方正仿宋_GBK"/>
          <w:color w:val="000000"/>
          <w:kern w:val="0"/>
          <w:szCs w:val="32"/>
          <w:lang w:bidi="ar"/>
        </w:rPr>
        <w:t> 乙方及其股东向甲方、相关职能部门出具的企业投资工业项目“标准地”承诺书是本协议的组成部分，与本协议具有同等法律效力。</w:t>
      </w:r>
    </w:p>
    <w:p>
      <w:pPr>
        <w:spacing w:line="560" w:lineRule="exact"/>
        <w:ind w:firstLine="578"/>
        <w:rPr>
          <w:rFonts w:hint="eastAsia" w:ascii="宋体" w:hAnsi="宋体" w:eastAsia="方正仿宋_GBK" w:cs="方正仿宋_GBK"/>
          <w:color w:val="000000"/>
          <w:szCs w:val="32"/>
        </w:rPr>
      </w:pPr>
      <w:r>
        <w:rPr>
          <w:rFonts w:hint="eastAsia" w:ascii="宋体" w:hAnsi="宋体" w:eastAsia="方正仿宋_GBK" w:cs="方正仿宋_GBK"/>
          <w:b/>
          <w:bCs/>
          <w:color w:val="000000"/>
          <w:kern w:val="0"/>
          <w:szCs w:val="32"/>
          <w:lang w:bidi="ar"/>
        </w:rPr>
        <w:t>第二十三条</w:t>
      </w:r>
      <w:r>
        <w:rPr>
          <w:rFonts w:hint="eastAsia" w:ascii="宋体" w:hAnsi="宋体" w:eastAsia="方正仿宋_GBK" w:cs="方正仿宋_GBK"/>
          <w:color w:val="000000"/>
          <w:kern w:val="0"/>
          <w:szCs w:val="32"/>
          <w:lang w:bidi="ar"/>
        </w:rPr>
        <w:t> 《国有建设用地使用权出让合同》另有规定的，从其规定；本协议与《国有建设用地使用权出让合同》均未规定的事项，双方可以另行协商签订补充协议。</w:t>
      </w:r>
    </w:p>
    <w:p>
      <w:pPr>
        <w:spacing w:line="560" w:lineRule="exact"/>
        <w:ind w:firstLine="578"/>
        <w:rPr>
          <w:rFonts w:hint="eastAsia" w:ascii="宋体" w:hAnsi="宋体" w:eastAsia="方正仿宋_GBK" w:cs="方正仿宋_GBK"/>
          <w:color w:val="000000"/>
          <w:kern w:val="0"/>
          <w:szCs w:val="32"/>
          <w:lang w:bidi="ar"/>
        </w:rPr>
      </w:pPr>
      <w:r>
        <w:rPr>
          <w:rFonts w:hint="eastAsia" w:ascii="宋体" w:hAnsi="宋体" w:eastAsia="方正仿宋_GBK" w:cs="方正仿宋_GBK"/>
          <w:b/>
          <w:bCs/>
          <w:color w:val="000000"/>
          <w:kern w:val="0"/>
          <w:szCs w:val="32"/>
          <w:lang w:bidi="ar"/>
        </w:rPr>
        <w:t>第二十四条</w:t>
      </w:r>
      <w:r>
        <w:rPr>
          <w:rFonts w:hint="eastAsia" w:ascii="宋体" w:hAnsi="宋体" w:eastAsia="方正仿宋_GBK" w:cs="方正仿宋_GBK"/>
          <w:color w:val="000000"/>
          <w:kern w:val="0"/>
          <w:szCs w:val="32"/>
          <w:lang w:bidi="ar"/>
        </w:rPr>
        <w:t> 本协议自双方签字盖章之日起生效。本协议正本壹式肆份，甲乙双方各执贰份，副本</w:t>
      </w:r>
      <w:r>
        <w:rPr>
          <w:rFonts w:hint="eastAsia" w:ascii="宋体" w:hAnsi="宋体" w:eastAsia="方正仿宋_GBK" w:cs="方正仿宋_GBK"/>
          <w:color w:val="000000"/>
          <w:kern w:val="0"/>
          <w:szCs w:val="32"/>
          <w:u w:val="single"/>
          <w:lang w:bidi="ar"/>
        </w:rPr>
        <w:t>      </w:t>
      </w:r>
      <w:r>
        <w:rPr>
          <w:rFonts w:hint="eastAsia" w:ascii="宋体" w:hAnsi="宋体" w:eastAsia="方正仿宋_GBK" w:cs="方正仿宋_GBK"/>
          <w:color w:val="000000"/>
          <w:kern w:val="0"/>
          <w:szCs w:val="32"/>
          <w:lang w:bidi="ar"/>
        </w:rPr>
        <w:t>份报有关部门备案使用。</w:t>
      </w:r>
    </w:p>
    <w:p>
      <w:pPr>
        <w:spacing w:line="560" w:lineRule="exact"/>
        <w:ind w:firstLine="578"/>
        <w:rPr>
          <w:rFonts w:hint="eastAsia" w:ascii="宋体" w:hAnsi="宋体" w:eastAsia="方正仿宋_GBK" w:cs="方正仿宋_GBK"/>
          <w:color w:val="000000"/>
          <w:kern w:val="0"/>
          <w:szCs w:val="32"/>
          <w:lang w:bidi="ar"/>
        </w:rPr>
      </w:pPr>
    </w:p>
    <w:p>
      <w:pPr>
        <w:pStyle w:val="7"/>
        <w:spacing w:after="0" w:line="560" w:lineRule="exact"/>
        <w:ind w:left="640" w:firstLine="640"/>
        <w:rPr>
          <w:rFonts w:hint="eastAsia" w:ascii="宋体" w:hAnsi="宋体" w:eastAsia="方正仿宋_GBK" w:cs="方正仿宋_GBK"/>
          <w:color w:val="000000"/>
          <w:kern w:val="0"/>
          <w:szCs w:val="32"/>
          <w:lang w:bidi="ar"/>
        </w:rPr>
      </w:pPr>
    </w:p>
    <w:p>
      <w:pPr>
        <w:spacing w:line="560" w:lineRule="exact"/>
        <w:rPr>
          <w:rFonts w:hint="eastAsia" w:ascii="宋体" w:hAnsi="宋体"/>
          <w:color w:val="000000"/>
        </w:rPr>
      </w:pPr>
    </w:p>
    <w:p>
      <w:pPr>
        <w:spacing w:line="560" w:lineRule="exact"/>
        <w:jc w:val="left"/>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甲方：（盖章）              乙方:（盖章） </w:t>
      </w:r>
    </w:p>
    <w:p>
      <w:pPr>
        <w:spacing w:line="560" w:lineRule="exact"/>
        <w:jc w:val="left"/>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法定代表人（委托代理人）    法定代表人（委托代理人）</w:t>
      </w:r>
    </w:p>
    <w:p>
      <w:pPr>
        <w:spacing w:line="560" w:lineRule="exact"/>
        <w:jc w:val="left"/>
        <w:rPr>
          <w:rFonts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 xml:space="preserve">    （签字）                       （签字）</w:t>
      </w:r>
    </w:p>
    <w:p>
      <w:pPr>
        <w:spacing w:line="560" w:lineRule="exact"/>
        <w:ind w:left="1459" w:leftChars="456"/>
        <w:jc w:val="left"/>
        <w:rPr>
          <w:rFonts w:hint="eastAsia" w:ascii="宋体" w:hAnsi="宋体" w:eastAsia="方正仿宋_GBK" w:cs="方正仿宋_GBK"/>
          <w:color w:val="000000"/>
          <w:szCs w:val="32"/>
        </w:rPr>
      </w:pPr>
      <w:r>
        <w:rPr>
          <w:rFonts w:hint="eastAsia" w:ascii="宋体" w:hAnsi="宋体" w:eastAsia="方正仿宋_GBK" w:cs="方正仿宋_GBK"/>
          <w:color w:val="000000"/>
          <w:kern w:val="0"/>
          <w:szCs w:val="32"/>
          <w:lang w:bidi="ar"/>
        </w:rPr>
        <w:t>年  月   日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2000000000000000000"/>
    <w:charset w:val="86"/>
    <w:family w:val="auto"/>
    <w:pitch w:val="default"/>
    <w:sig w:usb0="00000000" w:usb1="00000000" w:usb2="00082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2000000000000000000"/>
    <w:charset w:val="86"/>
    <w:family w:val="script"/>
    <w:pitch w:val="default"/>
    <w:sig w:usb0="00000000" w:usb1="00000000" w:usb2="00000010" w:usb3="00000000" w:csb0="00040000" w:csb1="00000000"/>
  </w:font>
  <w:font w:name="方正楷体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D104E"/>
    <w:rsid w:val="01C516A1"/>
    <w:rsid w:val="05CE62E0"/>
    <w:rsid w:val="064177AA"/>
    <w:rsid w:val="07EA30E9"/>
    <w:rsid w:val="08F66710"/>
    <w:rsid w:val="0A4B2F82"/>
    <w:rsid w:val="0A7656FA"/>
    <w:rsid w:val="0AFE4899"/>
    <w:rsid w:val="11B470B1"/>
    <w:rsid w:val="13C23B0B"/>
    <w:rsid w:val="1763307A"/>
    <w:rsid w:val="1D6051C9"/>
    <w:rsid w:val="22E846E5"/>
    <w:rsid w:val="24627D0E"/>
    <w:rsid w:val="255A40F4"/>
    <w:rsid w:val="27537CDA"/>
    <w:rsid w:val="31AE3DFF"/>
    <w:rsid w:val="33D61D32"/>
    <w:rsid w:val="4C716858"/>
    <w:rsid w:val="50AE71B1"/>
    <w:rsid w:val="52FF05BB"/>
    <w:rsid w:val="586C56F4"/>
    <w:rsid w:val="5950093A"/>
    <w:rsid w:val="613D104E"/>
    <w:rsid w:val="62963BFD"/>
    <w:rsid w:val="63BB1DBB"/>
    <w:rsid w:val="652C04A2"/>
    <w:rsid w:val="68F46907"/>
    <w:rsid w:val="6C1E4A4F"/>
    <w:rsid w:val="705B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等线" w:hAnsi="等线" w:eastAsia="等线" w:cs="Times New Roman"/>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eastAsia="宋体"/>
      <w:b/>
      <w:sz w:val="44"/>
    </w:rPr>
  </w:style>
  <w:style w:type="paragraph" w:styleId="4">
    <w:name w:val="toc 5"/>
    <w:basedOn w:val="1"/>
    <w:next w:val="1"/>
    <w:unhideWhenUsed/>
    <w:qFormat/>
    <w:uiPriority w:val="39"/>
    <w:pPr>
      <w:ind w:left="1680" w:leftChars="800"/>
    </w:p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rPr>
      <w:rFonts w:ascii="宋体" w:hAnsi="Courier New" w:eastAsia="宋体" w:cs="宋体"/>
      <w:sz w:val="32"/>
      <w:szCs w:val="32"/>
    </w:rPr>
  </w:style>
  <w:style w:type="paragraph" w:styleId="7">
    <w:name w:val="Body Text First Indent 2"/>
    <w:basedOn w:val="5"/>
    <w:next w:val="1"/>
    <w:qFormat/>
    <w:uiPriority w:val="0"/>
    <w:pPr>
      <w:ind w:firstLine="420"/>
    </w:pPr>
    <w:rPr>
      <w:rFonts w:ascii="等线" w:hAnsi="等线" w:eastAsia="仿宋_GB2312" w:cs="Times New Roman"/>
      <w:sz w:val="32"/>
    </w:rPr>
  </w:style>
  <w:style w:type="paragraph" w:styleId="10">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2023-05-04T09:36:00Z</dcterms:created>
  <dc:creator>微信用户</dc:creator>
  <cp:lastModifiedBy>微信用户</cp:lastModifiedBy>
  <dcterms:modified xsi:type="dcterms:W3CDTF">2023-05-04T09:37:53Z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