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sz w:val="32"/>
          <w:szCs w:val="32"/>
        </w:rPr>
        <w:t>附件5</w:t>
      </w:r>
    </w:p>
    <w:p>
      <w:pPr>
        <w:widowControl/>
        <w:spacing w:line="260" w:lineRule="exact"/>
        <w:jc w:val="left"/>
        <w:rPr>
          <w:rFonts w:ascii="宋体" w:hAnsi="宋体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_GBK"/>
          <w:sz w:val="44"/>
          <w:szCs w:val="44"/>
        </w:rPr>
        <w:t>2023</w:t>
      </w:r>
      <w:r>
        <w:rPr>
          <w:rFonts w:ascii="宋体" w:hAnsi="宋体" w:eastAsia="方正小标宋_GBK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宋体" w:hAnsi="宋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80706、土木工程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81001、化学工程与工艺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K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化工安全技术420902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机械设计与制造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60101、机械制造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  <w:r>
              <w:rPr>
                <w:rFonts w:ascii="宋体" w:hAnsi="宋体" w:eastAsia="方正仿宋_GBK"/>
                <w:sz w:val="24"/>
                <w:szCs w:val="24"/>
              </w:rPr>
              <w:t>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、机电一体化技术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80207、通信工程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81301、飞行器制造工程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90501、森林保护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和草原</w:t>
            </w:r>
            <w:r>
              <w:rPr>
                <w:rFonts w:ascii="宋体" w:hAnsi="宋体" w:eastAsia="方正仿宋_GBK"/>
                <w:sz w:val="24"/>
                <w:szCs w:val="24"/>
              </w:rPr>
              <w:t>资源保护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1020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、飞行器维修技术460607、</w:t>
            </w:r>
            <w:r>
              <w:rPr>
                <w:rFonts w:ascii="宋体" w:hAnsi="宋体" w:eastAsia="方正仿宋_GBK"/>
                <w:sz w:val="24"/>
                <w:szCs w:val="24"/>
              </w:rPr>
              <w:t>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飞机机电设备维修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00409、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飞机电子设备维修500410、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飞机部件修理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00411、航空油料500417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81C6894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960</Characters>
  <Lines>8</Lines>
  <Paragraphs>2</Paragraphs>
  <TotalTime>2</TotalTime>
  <ScaleCrop>false</ScaleCrop>
  <LinksUpToDate>false</LinksUpToDate>
  <CharactersWithSpaces>1126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郭兆雯</cp:lastModifiedBy>
  <cp:lastPrinted>2023-07-10T03:38:00Z</cp:lastPrinted>
  <dcterms:modified xsi:type="dcterms:W3CDTF">2023-07-24T01:31:32Z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E9DBBA047DF941A7A9404130BF257271</vt:lpwstr>
  </property>
</Properties>
</file>