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838F5">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w:t>
      </w:r>
      <w:r>
        <w:rPr>
          <w:rFonts w:hint="eastAsia" w:ascii="方正小标宋_GBK" w:hAnsi="方正小标宋_GBK" w:eastAsia="方正小标宋_GBK" w:cs="方正小标宋_GBK"/>
          <w:sz w:val="44"/>
          <w:szCs w:val="44"/>
        </w:rPr>
        <w:t>2025年国庆体育公园露营活动</w:t>
      </w:r>
    </w:p>
    <w:p w14:paraId="386EA85F">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heme="minorEastAsia" w:hAnsiTheme="minorEastAsia" w:eastAsiaTheme="minorEastAsia" w:cstheme="minorEastAsia"/>
          <w:color w:val="auto"/>
          <w:spacing w:val="-9"/>
          <w:sz w:val="32"/>
          <w:szCs w:val="32"/>
          <w:lang w:val="en-US" w:eastAsia="zh-CN"/>
        </w:rPr>
      </w:pPr>
      <w:r>
        <w:rPr>
          <w:rFonts w:hint="eastAsia" w:ascii="方正小标宋_GBK" w:hAnsi="方正小标宋_GBK" w:eastAsia="方正小标宋_GBK" w:cs="方正小标宋_GBK"/>
          <w:sz w:val="44"/>
          <w:szCs w:val="44"/>
        </w:rPr>
        <w:t>报名</w:t>
      </w:r>
      <w:r>
        <w:rPr>
          <w:rFonts w:hint="eastAsia" w:ascii="方正小标宋_GBK" w:hAnsi="方正小标宋_GBK" w:eastAsia="方正小标宋_GBK" w:cs="方正小标宋_GBK"/>
          <w:color w:val="auto"/>
          <w:spacing w:val="-9"/>
          <w:sz w:val="44"/>
          <w:szCs w:val="44"/>
          <w:lang w:val="en-US" w:eastAsia="zh-CN"/>
        </w:rPr>
        <w:t>表</w:t>
      </w:r>
    </w:p>
    <w:p w14:paraId="22533FAF">
      <w:pPr>
        <w:jc w:val="left"/>
        <w:rPr>
          <w:rFonts w:hint="eastAsia" w:ascii="方正仿宋_GBK" w:hAnsi="方正仿宋_GBK" w:eastAsia="方正仿宋_GBK" w:cs="方正仿宋_GBK"/>
          <w:color w:val="auto"/>
          <w:spacing w:val="-9"/>
          <w:sz w:val="32"/>
          <w:szCs w:val="32"/>
          <w:u w:val="single"/>
          <w:lang w:val="en-US" w:eastAsia="zh-CN"/>
        </w:rPr>
      </w:pPr>
      <w:r>
        <w:rPr>
          <w:rFonts w:hint="eastAsia" w:ascii="方正仿宋_GBK" w:hAnsi="方正仿宋_GBK" w:eastAsia="方正仿宋_GBK" w:cs="方正仿宋_GBK"/>
          <w:color w:val="auto"/>
          <w:spacing w:val="-9"/>
          <w:sz w:val="32"/>
          <w:szCs w:val="32"/>
          <w:lang w:val="en-US" w:eastAsia="zh-CN"/>
        </w:rPr>
        <w:t>个人/团体/家庭：</w:t>
      </w:r>
      <w:r>
        <w:rPr>
          <w:rFonts w:hint="eastAsia" w:ascii="方正仿宋_GBK" w:hAnsi="方正仿宋_GBK" w:eastAsia="方正仿宋_GBK" w:cs="方正仿宋_GBK"/>
          <w:color w:val="auto"/>
          <w:spacing w:val="-9"/>
          <w:sz w:val="32"/>
          <w:szCs w:val="32"/>
          <w:u w:val="single"/>
          <w:lang w:val="en-US" w:eastAsia="zh-CN"/>
        </w:rPr>
        <w:t xml:space="preserve">    </w:t>
      </w:r>
      <w:r>
        <w:rPr>
          <w:rFonts w:hint="eastAsia" w:ascii="方正仿宋_GBK" w:hAnsi="方正仿宋_GBK" w:eastAsia="方正仿宋_GBK" w:cs="方正仿宋_GBK"/>
          <w:color w:val="auto"/>
          <w:spacing w:val="-9"/>
          <w:sz w:val="32"/>
          <w:szCs w:val="32"/>
          <w:u w:val="none"/>
          <w:lang w:val="en-US" w:eastAsia="zh-CN"/>
        </w:rPr>
        <w:t xml:space="preserve"> 联系人：</w:t>
      </w:r>
      <w:r>
        <w:rPr>
          <w:rFonts w:hint="eastAsia" w:ascii="方正仿宋_GBK" w:hAnsi="方正仿宋_GBK" w:eastAsia="方正仿宋_GBK" w:cs="方正仿宋_GBK"/>
          <w:color w:val="auto"/>
          <w:spacing w:val="-9"/>
          <w:sz w:val="32"/>
          <w:szCs w:val="32"/>
          <w:u w:val="single"/>
          <w:lang w:val="en-US" w:eastAsia="zh-CN"/>
        </w:rPr>
        <w:t xml:space="preserve">      </w:t>
      </w:r>
      <w:r>
        <w:rPr>
          <w:rFonts w:hint="eastAsia" w:ascii="方正仿宋_GBK" w:hAnsi="方正仿宋_GBK" w:eastAsia="方正仿宋_GBK" w:cs="方正仿宋_GBK"/>
          <w:color w:val="auto"/>
          <w:spacing w:val="-9"/>
          <w:sz w:val="32"/>
          <w:szCs w:val="32"/>
          <w:u w:val="none"/>
          <w:lang w:val="en-US" w:eastAsia="zh-CN"/>
        </w:rPr>
        <w:t xml:space="preserve"> 帐篷数量（顶）：</w:t>
      </w:r>
      <w:r>
        <w:rPr>
          <w:rFonts w:hint="eastAsia" w:ascii="方正仿宋_GBK" w:hAnsi="方正仿宋_GBK" w:eastAsia="方正仿宋_GBK" w:cs="方正仿宋_GBK"/>
          <w:color w:val="auto"/>
          <w:spacing w:val="-9"/>
          <w:sz w:val="32"/>
          <w:szCs w:val="32"/>
          <w:u w:val="single"/>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25"/>
        <w:gridCol w:w="862"/>
        <w:gridCol w:w="2350"/>
        <w:gridCol w:w="1525"/>
        <w:gridCol w:w="1259"/>
      </w:tblGrid>
      <w:tr w14:paraId="0FCF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7EF2DB2">
            <w:pPr>
              <w:jc w:val="center"/>
              <w:rPr>
                <w:rFonts w:hint="eastAsia" w:ascii="方正仿宋_GBK" w:hAnsi="方正仿宋_GBK" w:eastAsia="方正仿宋_GBK" w:cs="方正仿宋_GBK"/>
                <w:color w:val="auto"/>
                <w:spacing w:val="-9"/>
                <w:sz w:val="32"/>
                <w:szCs w:val="32"/>
                <w:u w:val="none"/>
                <w:vertAlign w:val="baseline"/>
                <w:lang w:val="en-US" w:eastAsia="zh-CN"/>
              </w:rPr>
            </w:pPr>
            <w:r>
              <w:rPr>
                <w:rFonts w:hint="eastAsia" w:ascii="方正仿宋_GBK" w:hAnsi="方正仿宋_GBK" w:eastAsia="方正仿宋_GBK" w:cs="方正仿宋_GBK"/>
                <w:color w:val="auto"/>
                <w:spacing w:val="-9"/>
                <w:sz w:val="32"/>
                <w:szCs w:val="32"/>
                <w:u w:val="none"/>
                <w:vertAlign w:val="baseline"/>
                <w:lang w:val="en-US" w:eastAsia="zh-CN"/>
              </w:rPr>
              <w:t>序号</w:t>
            </w:r>
          </w:p>
        </w:tc>
        <w:tc>
          <w:tcPr>
            <w:tcW w:w="1625" w:type="dxa"/>
          </w:tcPr>
          <w:p w14:paraId="549AF2B0">
            <w:pPr>
              <w:jc w:val="center"/>
              <w:rPr>
                <w:rFonts w:hint="eastAsia" w:ascii="方正仿宋_GBK" w:hAnsi="方正仿宋_GBK" w:eastAsia="方正仿宋_GBK" w:cs="方正仿宋_GBK"/>
                <w:color w:val="auto"/>
                <w:spacing w:val="-9"/>
                <w:sz w:val="32"/>
                <w:szCs w:val="32"/>
                <w:u w:val="none"/>
                <w:vertAlign w:val="baseline"/>
                <w:lang w:val="en-US" w:eastAsia="zh-CN"/>
              </w:rPr>
            </w:pPr>
            <w:r>
              <w:rPr>
                <w:rFonts w:hint="eastAsia" w:ascii="方正仿宋_GBK" w:hAnsi="方正仿宋_GBK" w:eastAsia="方正仿宋_GBK" w:cs="方正仿宋_GBK"/>
                <w:color w:val="auto"/>
                <w:spacing w:val="-9"/>
                <w:sz w:val="32"/>
                <w:szCs w:val="32"/>
                <w:u w:val="none"/>
                <w:vertAlign w:val="baseline"/>
                <w:lang w:val="en-US" w:eastAsia="zh-CN"/>
              </w:rPr>
              <w:t>姓名</w:t>
            </w:r>
          </w:p>
        </w:tc>
        <w:tc>
          <w:tcPr>
            <w:tcW w:w="862" w:type="dxa"/>
          </w:tcPr>
          <w:p w14:paraId="164639AA">
            <w:pPr>
              <w:jc w:val="center"/>
              <w:rPr>
                <w:rFonts w:hint="eastAsia" w:ascii="方正仿宋_GBK" w:hAnsi="方正仿宋_GBK" w:eastAsia="方正仿宋_GBK" w:cs="方正仿宋_GBK"/>
                <w:color w:val="auto"/>
                <w:spacing w:val="-9"/>
                <w:sz w:val="32"/>
                <w:szCs w:val="32"/>
                <w:u w:val="none"/>
                <w:vertAlign w:val="baseline"/>
                <w:lang w:val="en-US" w:eastAsia="zh-CN"/>
              </w:rPr>
            </w:pPr>
            <w:r>
              <w:rPr>
                <w:rFonts w:hint="eastAsia" w:ascii="方正仿宋_GBK" w:hAnsi="方正仿宋_GBK" w:eastAsia="方正仿宋_GBK" w:cs="方正仿宋_GBK"/>
                <w:color w:val="auto"/>
                <w:spacing w:val="-9"/>
                <w:sz w:val="32"/>
                <w:szCs w:val="32"/>
                <w:u w:val="none"/>
                <w:vertAlign w:val="baseline"/>
                <w:lang w:val="en-US" w:eastAsia="zh-CN"/>
              </w:rPr>
              <w:t>性别</w:t>
            </w:r>
          </w:p>
        </w:tc>
        <w:tc>
          <w:tcPr>
            <w:tcW w:w="2350" w:type="dxa"/>
          </w:tcPr>
          <w:p w14:paraId="55A51D1A">
            <w:pPr>
              <w:jc w:val="center"/>
              <w:rPr>
                <w:rFonts w:hint="eastAsia" w:ascii="方正仿宋_GBK" w:hAnsi="方正仿宋_GBK" w:eastAsia="方正仿宋_GBK" w:cs="方正仿宋_GBK"/>
                <w:color w:val="auto"/>
                <w:spacing w:val="-9"/>
                <w:sz w:val="32"/>
                <w:szCs w:val="32"/>
                <w:u w:val="none"/>
                <w:vertAlign w:val="baseline"/>
                <w:lang w:val="en-US" w:eastAsia="zh-CN"/>
              </w:rPr>
            </w:pPr>
            <w:r>
              <w:rPr>
                <w:rFonts w:hint="eastAsia" w:ascii="方正仿宋_GBK" w:hAnsi="方正仿宋_GBK" w:eastAsia="方正仿宋_GBK" w:cs="方正仿宋_GBK"/>
                <w:color w:val="auto"/>
                <w:spacing w:val="-9"/>
                <w:sz w:val="32"/>
                <w:szCs w:val="32"/>
                <w:u w:val="none"/>
                <w:vertAlign w:val="baseline"/>
                <w:lang w:val="en-US" w:eastAsia="zh-CN"/>
              </w:rPr>
              <w:t>联系电话</w:t>
            </w:r>
          </w:p>
        </w:tc>
        <w:tc>
          <w:tcPr>
            <w:tcW w:w="1525" w:type="dxa"/>
          </w:tcPr>
          <w:p w14:paraId="79894EBF">
            <w:pPr>
              <w:jc w:val="center"/>
              <w:rPr>
                <w:rFonts w:hint="eastAsia" w:ascii="方正仿宋_GBK" w:hAnsi="方正仿宋_GBK" w:eastAsia="方正仿宋_GBK" w:cs="方正仿宋_GBK"/>
                <w:color w:val="auto"/>
                <w:spacing w:val="-9"/>
                <w:sz w:val="32"/>
                <w:szCs w:val="32"/>
                <w:u w:val="none"/>
                <w:vertAlign w:val="baseline"/>
                <w:lang w:val="en-US" w:eastAsia="zh-CN"/>
              </w:rPr>
            </w:pPr>
            <w:r>
              <w:rPr>
                <w:rFonts w:hint="eastAsia" w:ascii="方正仿宋_GBK" w:hAnsi="方正仿宋_GBK" w:eastAsia="方正仿宋_GBK" w:cs="方正仿宋_GBK"/>
                <w:color w:val="auto"/>
                <w:spacing w:val="-9"/>
                <w:sz w:val="32"/>
                <w:szCs w:val="32"/>
                <w:u w:val="none"/>
                <w:vertAlign w:val="baseline"/>
                <w:lang w:val="en-US" w:eastAsia="zh-CN"/>
              </w:rPr>
              <w:t>参加日期</w:t>
            </w:r>
            <w:bookmarkStart w:id="0" w:name="_GoBack"/>
            <w:bookmarkEnd w:id="0"/>
          </w:p>
        </w:tc>
        <w:tc>
          <w:tcPr>
            <w:tcW w:w="1259" w:type="dxa"/>
          </w:tcPr>
          <w:p w14:paraId="293FFE50">
            <w:pPr>
              <w:jc w:val="center"/>
              <w:rPr>
                <w:rFonts w:hint="eastAsia" w:ascii="方正仿宋_GBK" w:hAnsi="方正仿宋_GBK" w:eastAsia="方正仿宋_GBK" w:cs="方正仿宋_GBK"/>
                <w:color w:val="auto"/>
                <w:spacing w:val="-9"/>
                <w:sz w:val="32"/>
                <w:szCs w:val="32"/>
                <w:u w:val="none"/>
                <w:vertAlign w:val="baseline"/>
                <w:lang w:val="en-US" w:eastAsia="zh-CN"/>
              </w:rPr>
            </w:pPr>
            <w:r>
              <w:rPr>
                <w:rFonts w:hint="eastAsia" w:ascii="方正仿宋_GBK" w:hAnsi="方正仿宋_GBK" w:eastAsia="方正仿宋_GBK" w:cs="方正仿宋_GBK"/>
                <w:color w:val="auto"/>
                <w:spacing w:val="-9"/>
                <w:sz w:val="32"/>
                <w:szCs w:val="32"/>
                <w:u w:val="none"/>
                <w:vertAlign w:val="baseline"/>
                <w:lang w:val="en-US" w:eastAsia="zh-CN"/>
              </w:rPr>
              <w:t>备注</w:t>
            </w:r>
          </w:p>
        </w:tc>
      </w:tr>
      <w:tr w14:paraId="59D6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1CAF8547">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6D6733C4">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3BC0AB84">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0AE1A481">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0EDFED31">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5C187B08">
            <w:pPr>
              <w:jc w:val="center"/>
              <w:rPr>
                <w:rFonts w:hint="default" w:asciiTheme="minorEastAsia" w:hAnsiTheme="minorEastAsia" w:cstheme="minorEastAsia"/>
                <w:color w:val="auto"/>
                <w:spacing w:val="-9"/>
                <w:sz w:val="32"/>
                <w:szCs w:val="32"/>
                <w:u w:val="none"/>
                <w:vertAlign w:val="baseline"/>
                <w:lang w:val="en-US" w:eastAsia="zh-CN"/>
              </w:rPr>
            </w:pPr>
          </w:p>
        </w:tc>
      </w:tr>
      <w:tr w14:paraId="10CA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12AA66C0">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078D3633">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5DE17B53">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56E21FEF">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78EAB1A8">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2B959332">
            <w:pPr>
              <w:jc w:val="center"/>
              <w:rPr>
                <w:rFonts w:hint="default" w:asciiTheme="minorEastAsia" w:hAnsiTheme="minorEastAsia" w:cstheme="minorEastAsia"/>
                <w:color w:val="auto"/>
                <w:spacing w:val="-9"/>
                <w:sz w:val="32"/>
                <w:szCs w:val="32"/>
                <w:u w:val="none"/>
                <w:vertAlign w:val="baseline"/>
                <w:lang w:val="en-US" w:eastAsia="zh-CN"/>
              </w:rPr>
            </w:pPr>
          </w:p>
        </w:tc>
      </w:tr>
      <w:tr w14:paraId="01CE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99" w:type="dxa"/>
          </w:tcPr>
          <w:p w14:paraId="4207DDDE">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6BE42337">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5992E1D5">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2199F024">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3FB30500">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7035D446">
            <w:pPr>
              <w:jc w:val="center"/>
              <w:rPr>
                <w:rFonts w:hint="default" w:asciiTheme="minorEastAsia" w:hAnsiTheme="minorEastAsia" w:cstheme="minorEastAsia"/>
                <w:color w:val="auto"/>
                <w:spacing w:val="-9"/>
                <w:sz w:val="32"/>
                <w:szCs w:val="32"/>
                <w:u w:val="none"/>
                <w:vertAlign w:val="baseline"/>
                <w:lang w:val="en-US" w:eastAsia="zh-CN"/>
              </w:rPr>
            </w:pPr>
          </w:p>
        </w:tc>
      </w:tr>
      <w:tr w14:paraId="1FD4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6A3CE3D4">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3A8E52DD">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667BB71B">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2ECD0533">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57C9F6C4">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42280A35">
            <w:pPr>
              <w:jc w:val="center"/>
              <w:rPr>
                <w:rFonts w:hint="default" w:asciiTheme="minorEastAsia" w:hAnsiTheme="minorEastAsia" w:cstheme="minorEastAsia"/>
                <w:color w:val="auto"/>
                <w:spacing w:val="-9"/>
                <w:sz w:val="32"/>
                <w:szCs w:val="32"/>
                <w:u w:val="none"/>
                <w:vertAlign w:val="baseline"/>
                <w:lang w:val="en-US" w:eastAsia="zh-CN"/>
              </w:rPr>
            </w:pPr>
          </w:p>
        </w:tc>
      </w:tr>
      <w:tr w14:paraId="1435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63CDA093">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27A9A237">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1E3B299F">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754C99F9">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4998751D">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5B53F55B">
            <w:pPr>
              <w:jc w:val="center"/>
              <w:rPr>
                <w:rFonts w:hint="default" w:asciiTheme="minorEastAsia" w:hAnsiTheme="minorEastAsia" w:cstheme="minorEastAsia"/>
                <w:color w:val="auto"/>
                <w:spacing w:val="-9"/>
                <w:sz w:val="32"/>
                <w:szCs w:val="32"/>
                <w:u w:val="none"/>
                <w:vertAlign w:val="baseline"/>
                <w:lang w:val="en-US" w:eastAsia="zh-CN"/>
              </w:rPr>
            </w:pPr>
          </w:p>
        </w:tc>
      </w:tr>
      <w:tr w14:paraId="29D1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4B8E3257">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5AAD23A7">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0627BAFB">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17E5F091">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31EA97E6">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02AD90B1">
            <w:pPr>
              <w:jc w:val="center"/>
              <w:rPr>
                <w:rFonts w:hint="default" w:asciiTheme="minorEastAsia" w:hAnsiTheme="minorEastAsia" w:cstheme="minorEastAsia"/>
                <w:color w:val="auto"/>
                <w:spacing w:val="-9"/>
                <w:sz w:val="32"/>
                <w:szCs w:val="32"/>
                <w:u w:val="none"/>
                <w:vertAlign w:val="baseline"/>
                <w:lang w:val="en-US" w:eastAsia="zh-CN"/>
              </w:rPr>
            </w:pPr>
          </w:p>
        </w:tc>
      </w:tr>
      <w:tr w14:paraId="703D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A44588F">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223A705C">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2757C050">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20BCEE52">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2FF6CD9B">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3CBD2987">
            <w:pPr>
              <w:jc w:val="center"/>
              <w:rPr>
                <w:rFonts w:hint="default" w:asciiTheme="minorEastAsia" w:hAnsiTheme="minorEastAsia" w:cstheme="minorEastAsia"/>
                <w:color w:val="auto"/>
                <w:spacing w:val="-9"/>
                <w:sz w:val="32"/>
                <w:szCs w:val="32"/>
                <w:u w:val="none"/>
                <w:vertAlign w:val="baseline"/>
                <w:lang w:val="en-US" w:eastAsia="zh-CN"/>
              </w:rPr>
            </w:pPr>
          </w:p>
        </w:tc>
      </w:tr>
      <w:tr w14:paraId="6F49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738EC662">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17298699">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6340CD05">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33AB5FD0">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31DCF827">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5E8E5FE0">
            <w:pPr>
              <w:jc w:val="center"/>
              <w:rPr>
                <w:rFonts w:hint="default" w:asciiTheme="minorEastAsia" w:hAnsiTheme="minorEastAsia" w:cstheme="minorEastAsia"/>
                <w:color w:val="auto"/>
                <w:spacing w:val="-9"/>
                <w:sz w:val="32"/>
                <w:szCs w:val="32"/>
                <w:u w:val="none"/>
                <w:vertAlign w:val="baseline"/>
                <w:lang w:val="en-US" w:eastAsia="zh-CN"/>
              </w:rPr>
            </w:pPr>
          </w:p>
        </w:tc>
      </w:tr>
      <w:tr w14:paraId="137F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12D3B37A">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54ADBAD9">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2E62867A">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37640656">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5A1475D2">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6F316B51">
            <w:pPr>
              <w:jc w:val="center"/>
              <w:rPr>
                <w:rFonts w:hint="default" w:asciiTheme="minorEastAsia" w:hAnsiTheme="minorEastAsia" w:cstheme="minorEastAsia"/>
                <w:color w:val="auto"/>
                <w:spacing w:val="-9"/>
                <w:sz w:val="32"/>
                <w:szCs w:val="32"/>
                <w:u w:val="none"/>
                <w:vertAlign w:val="baseline"/>
                <w:lang w:val="en-US" w:eastAsia="zh-CN"/>
              </w:rPr>
            </w:pPr>
          </w:p>
        </w:tc>
      </w:tr>
      <w:tr w14:paraId="7F38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00180974">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14BE9188">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3DD593BD">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3DD9099C">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05B32F2E">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68D3C0BE">
            <w:pPr>
              <w:jc w:val="center"/>
              <w:rPr>
                <w:rFonts w:hint="default" w:asciiTheme="minorEastAsia" w:hAnsiTheme="minorEastAsia" w:cstheme="minorEastAsia"/>
                <w:color w:val="auto"/>
                <w:spacing w:val="-9"/>
                <w:sz w:val="32"/>
                <w:szCs w:val="32"/>
                <w:u w:val="none"/>
                <w:vertAlign w:val="baseline"/>
                <w:lang w:val="en-US" w:eastAsia="zh-CN"/>
              </w:rPr>
            </w:pPr>
          </w:p>
        </w:tc>
      </w:tr>
      <w:tr w14:paraId="7417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C2FEE01">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5E51EC88">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20540ADC">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175C8F65">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6D275B26">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2CA02AFE">
            <w:pPr>
              <w:jc w:val="center"/>
              <w:rPr>
                <w:rFonts w:hint="default" w:asciiTheme="minorEastAsia" w:hAnsiTheme="minorEastAsia" w:cstheme="minorEastAsia"/>
                <w:color w:val="auto"/>
                <w:spacing w:val="-9"/>
                <w:sz w:val="32"/>
                <w:szCs w:val="32"/>
                <w:u w:val="none"/>
                <w:vertAlign w:val="baseline"/>
                <w:lang w:val="en-US" w:eastAsia="zh-CN"/>
              </w:rPr>
            </w:pPr>
          </w:p>
        </w:tc>
      </w:tr>
      <w:tr w14:paraId="11E2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6838FDE">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590B8A47">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71236653">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020AFE2E">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5D2697A6">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2938F547">
            <w:pPr>
              <w:jc w:val="center"/>
              <w:rPr>
                <w:rFonts w:hint="default" w:asciiTheme="minorEastAsia" w:hAnsiTheme="minorEastAsia" w:cstheme="minorEastAsia"/>
                <w:color w:val="auto"/>
                <w:spacing w:val="-9"/>
                <w:sz w:val="32"/>
                <w:szCs w:val="32"/>
                <w:u w:val="none"/>
                <w:vertAlign w:val="baseline"/>
                <w:lang w:val="en-US" w:eastAsia="zh-CN"/>
              </w:rPr>
            </w:pPr>
          </w:p>
        </w:tc>
      </w:tr>
      <w:tr w14:paraId="28C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6CAD727F">
            <w:pPr>
              <w:jc w:val="center"/>
              <w:rPr>
                <w:rFonts w:hint="default" w:asciiTheme="minorEastAsia" w:hAnsiTheme="minorEastAsia" w:cstheme="minorEastAsia"/>
                <w:color w:val="auto"/>
                <w:spacing w:val="-9"/>
                <w:sz w:val="32"/>
                <w:szCs w:val="32"/>
                <w:u w:val="none"/>
                <w:vertAlign w:val="baseline"/>
                <w:lang w:val="en-US" w:eastAsia="zh-CN"/>
              </w:rPr>
            </w:pPr>
          </w:p>
        </w:tc>
        <w:tc>
          <w:tcPr>
            <w:tcW w:w="1625" w:type="dxa"/>
          </w:tcPr>
          <w:p w14:paraId="66298272">
            <w:pPr>
              <w:jc w:val="center"/>
              <w:rPr>
                <w:rFonts w:hint="default" w:asciiTheme="minorEastAsia" w:hAnsiTheme="minorEastAsia" w:cstheme="minorEastAsia"/>
                <w:color w:val="auto"/>
                <w:spacing w:val="-9"/>
                <w:sz w:val="32"/>
                <w:szCs w:val="32"/>
                <w:u w:val="none"/>
                <w:vertAlign w:val="baseline"/>
                <w:lang w:val="en-US" w:eastAsia="zh-CN"/>
              </w:rPr>
            </w:pPr>
          </w:p>
        </w:tc>
        <w:tc>
          <w:tcPr>
            <w:tcW w:w="862" w:type="dxa"/>
          </w:tcPr>
          <w:p w14:paraId="12F54091">
            <w:pPr>
              <w:jc w:val="center"/>
              <w:rPr>
                <w:rFonts w:hint="default" w:asciiTheme="minorEastAsia" w:hAnsiTheme="minorEastAsia" w:cstheme="minorEastAsia"/>
                <w:color w:val="auto"/>
                <w:spacing w:val="-9"/>
                <w:sz w:val="32"/>
                <w:szCs w:val="32"/>
                <w:u w:val="none"/>
                <w:vertAlign w:val="baseline"/>
                <w:lang w:val="en-US" w:eastAsia="zh-CN"/>
              </w:rPr>
            </w:pPr>
          </w:p>
        </w:tc>
        <w:tc>
          <w:tcPr>
            <w:tcW w:w="2350" w:type="dxa"/>
          </w:tcPr>
          <w:p w14:paraId="0FD0169E">
            <w:pPr>
              <w:jc w:val="center"/>
              <w:rPr>
                <w:rFonts w:hint="default" w:asciiTheme="minorEastAsia" w:hAnsiTheme="minorEastAsia" w:cstheme="minorEastAsia"/>
                <w:color w:val="auto"/>
                <w:spacing w:val="-9"/>
                <w:sz w:val="32"/>
                <w:szCs w:val="32"/>
                <w:u w:val="none"/>
                <w:vertAlign w:val="baseline"/>
                <w:lang w:val="en-US" w:eastAsia="zh-CN"/>
              </w:rPr>
            </w:pPr>
          </w:p>
        </w:tc>
        <w:tc>
          <w:tcPr>
            <w:tcW w:w="1525" w:type="dxa"/>
          </w:tcPr>
          <w:p w14:paraId="60E4B462">
            <w:pPr>
              <w:jc w:val="center"/>
              <w:rPr>
                <w:rFonts w:hint="default" w:asciiTheme="minorEastAsia" w:hAnsiTheme="minorEastAsia" w:cstheme="minorEastAsia"/>
                <w:color w:val="auto"/>
                <w:spacing w:val="-9"/>
                <w:sz w:val="32"/>
                <w:szCs w:val="32"/>
                <w:u w:val="none"/>
                <w:vertAlign w:val="baseline"/>
                <w:lang w:val="en-US" w:eastAsia="zh-CN"/>
              </w:rPr>
            </w:pPr>
          </w:p>
        </w:tc>
        <w:tc>
          <w:tcPr>
            <w:tcW w:w="1259" w:type="dxa"/>
          </w:tcPr>
          <w:p w14:paraId="6DBF82AB">
            <w:pPr>
              <w:jc w:val="center"/>
              <w:rPr>
                <w:rFonts w:hint="default" w:asciiTheme="minorEastAsia" w:hAnsiTheme="minorEastAsia" w:cstheme="minorEastAsia"/>
                <w:color w:val="auto"/>
                <w:spacing w:val="-9"/>
                <w:sz w:val="32"/>
                <w:szCs w:val="32"/>
                <w:u w:val="none"/>
                <w:vertAlign w:val="baseline"/>
                <w:lang w:val="en-US" w:eastAsia="zh-CN"/>
              </w:rPr>
            </w:pPr>
          </w:p>
        </w:tc>
      </w:tr>
    </w:tbl>
    <w:p w14:paraId="63C25591">
      <w:pPr>
        <w:pStyle w:val="7"/>
        <w:tabs>
          <w:tab w:val="left" w:pos="718"/>
        </w:tabs>
        <w:ind w:left="0" w:leftChars="0" w:firstLine="0" w:firstLineChars="0"/>
        <w:rPr>
          <w:rFonts w:hint="default" w:eastAsia="方正仿宋_GBK" w:cs="Times New Roman"/>
          <w:color w:val="auto"/>
          <w:spacing w:val="-9"/>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BB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9140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4BC9140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jJkOWFiZDQ2NTNjMDJlM2EwMmZhNjQ1NWNiZTAifQ=="/>
  </w:docVars>
  <w:rsids>
    <w:rsidRoot w:val="6B3F21AA"/>
    <w:rsid w:val="008B0AED"/>
    <w:rsid w:val="00991ADF"/>
    <w:rsid w:val="01190C0F"/>
    <w:rsid w:val="011C44BE"/>
    <w:rsid w:val="01883901"/>
    <w:rsid w:val="01E21263"/>
    <w:rsid w:val="02D908B8"/>
    <w:rsid w:val="0317318F"/>
    <w:rsid w:val="03EC0177"/>
    <w:rsid w:val="03FD3775"/>
    <w:rsid w:val="041C5398"/>
    <w:rsid w:val="04FD2894"/>
    <w:rsid w:val="050B6D23"/>
    <w:rsid w:val="06110369"/>
    <w:rsid w:val="067D77AC"/>
    <w:rsid w:val="06A42F8B"/>
    <w:rsid w:val="06B34F7C"/>
    <w:rsid w:val="071579E5"/>
    <w:rsid w:val="0728596A"/>
    <w:rsid w:val="086E55FF"/>
    <w:rsid w:val="08E65ADD"/>
    <w:rsid w:val="09336848"/>
    <w:rsid w:val="099935C6"/>
    <w:rsid w:val="0A8A391B"/>
    <w:rsid w:val="0A8C5DBC"/>
    <w:rsid w:val="0C2C7CAB"/>
    <w:rsid w:val="0C7C6B36"/>
    <w:rsid w:val="0D375181"/>
    <w:rsid w:val="0DCD726B"/>
    <w:rsid w:val="11F36B75"/>
    <w:rsid w:val="12096398"/>
    <w:rsid w:val="1257023B"/>
    <w:rsid w:val="1283439D"/>
    <w:rsid w:val="15793835"/>
    <w:rsid w:val="157A09D7"/>
    <w:rsid w:val="158C4A14"/>
    <w:rsid w:val="15A24663"/>
    <w:rsid w:val="16846935"/>
    <w:rsid w:val="16E3540A"/>
    <w:rsid w:val="17B15508"/>
    <w:rsid w:val="180F222F"/>
    <w:rsid w:val="190D5A82"/>
    <w:rsid w:val="1AD35795"/>
    <w:rsid w:val="1B0B13D3"/>
    <w:rsid w:val="1CDC48EC"/>
    <w:rsid w:val="1CF55E97"/>
    <w:rsid w:val="1E1B7B7F"/>
    <w:rsid w:val="1E957931"/>
    <w:rsid w:val="1EE53CE9"/>
    <w:rsid w:val="1F5D7D23"/>
    <w:rsid w:val="1F8F25D3"/>
    <w:rsid w:val="1F9951FF"/>
    <w:rsid w:val="202820DF"/>
    <w:rsid w:val="202E4284"/>
    <w:rsid w:val="20547378"/>
    <w:rsid w:val="2116462E"/>
    <w:rsid w:val="219E527D"/>
    <w:rsid w:val="22737F8A"/>
    <w:rsid w:val="238241FC"/>
    <w:rsid w:val="238910E7"/>
    <w:rsid w:val="240D3AC6"/>
    <w:rsid w:val="25513E86"/>
    <w:rsid w:val="2760429B"/>
    <w:rsid w:val="27F76F67"/>
    <w:rsid w:val="29347D47"/>
    <w:rsid w:val="296C4F0C"/>
    <w:rsid w:val="2B2160A9"/>
    <w:rsid w:val="2B381D70"/>
    <w:rsid w:val="2BAF1907"/>
    <w:rsid w:val="2BD66E93"/>
    <w:rsid w:val="2BFC0FF0"/>
    <w:rsid w:val="2D2500D2"/>
    <w:rsid w:val="2D297497"/>
    <w:rsid w:val="2D662499"/>
    <w:rsid w:val="2DC208EF"/>
    <w:rsid w:val="2E884DBD"/>
    <w:rsid w:val="2F1C5505"/>
    <w:rsid w:val="30BD4AC6"/>
    <w:rsid w:val="31313307"/>
    <w:rsid w:val="317F3B29"/>
    <w:rsid w:val="3284278B"/>
    <w:rsid w:val="32C043F9"/>
    <w:rsid w:val="349A13A6"/>
    <w:rsid w:val="35417A73"/>
    <w:rsid w:val="35BC359E"/>
    <w:rsid w:val="36A22794"/>
    <w:rsid w:val="36AE738B"/>
    <w:rsid w:val="36CA6620"/>
    <w:rsid w:val="36F748AB"/>
    <w:rsid w:val="377834F5"/>
    <w:rsid w:val="37D90437"/>
    <w:rsid w:val="389C5AD9"/>
    <w:rsid w:val="3A0E0140"/>
    <w:rsid w:val="3A4F2C33"/>
    <w:rsid w:val="3A7D1DF5"/>
    <w:rsid w:val="3A826944"/>
    <w:rsid w:val="3AAD5BAB"/>
    <w:rsid w:val="3C6A6325"/>
    <w:rsid w:val="3CB925E5"/>
    <w:rsid w:val="3D672A24"/>
    <w:rsid w:val="3DE43692"/>
    <w:rsid w:val="3DFF156B"/>
    <w:rsid w:val="3E154C29"/>
    <w:rsid w:val="3E3143FD"/>
    <w:rsid w:val="3F372AD5"/>
    <w:rsid w:val="3F6A406B"/>
    <w:rsid w:val="3FB11C9A"/>
    <w:rsid w:val="3FEC2CD2"/>
    <w:rsid w:val="400224F5"/>
    <w:rsid w:val="40BB2DD0"/>
    <w:rsid w:val="41586871"/>
    <w:rsid w:val="43107340"/>
    <w:rsid w:val="432C37AB"/>
    <w:rsid w:val="43F565F9"/>
    <w:rsid w:val="44201DEC"/>
    <w:rsid w:val="44703ED1"/>
    <w:rsid w:val="44CD4E80"/>
    <w:rsid w:val="45683AA3"/>
    <w:rsid w:val="45CB286A"/>
    <w:rsid w:val="469A6FE4"/>
    <w:rsid w:val="46C71DA3"/>
    <w:rsid w:val="46F5246C"/>
    <w:rsid w:val="47B24801"/>
    <w:rsid w:val="48877A3B"/>
    <w:rsid w:val="492C391D"/>
    <w:rsid w:val="494E2307"/>
    <w:rsid w:val="4B7C13AE"/>
    <w:rsid w:val="4C5B5467"/>
    <w:rsid w:val="4DAD3AA0"/>
    <w:rsid w:val="4E04568A"/>
    <w:rsid w:val="4E296E9F"/>
    <w:rsid w:val="4E661EA1"/>
    <w:rsid w:val="4F673F3A"/>
    <w:rsid w:val="4FB05ACA"/>
    <w:rsid w:val="504601DC"/>
    <w:rsid w:val="511856D5"/>
    <w:rsid w:val="51361FFF"/>
    <w:rsid w:val="5160707C"/>
    <w:rsid w:val="516C60D6"/>
    <w:rsid w:val="52383B54"/>
    <w:rsid w:val="525E35BB"/>
    <w:rsid w:val="52950FA7"/>
    <w:rsid w:val="5408144B"/>
    <w:rsid w:val="54C811C0"/>
    <w:rsid w:val="54F22B8A"/>
    <w:rsid w:val="54FE2133"/>
    <w:rsid w:val="55FD30EB"/>
    <w:rsid w:val="5797131D"/>
    <w:rsid w:val="58937D37"/>
    <w:rsid w:val="58A67A6A"/>
    <w:rsid w:val="59561490"/>
    <w:rsid w:val="596D67DA"/>
    <w:rsid w:val="59C4289D"/>
    <w:rsid w:val="5A3A2B60"/>
    <w:rsid w:val="5AD85E5F"/>
    <w:rsid w:val="5AFE3B8D"/>
    <w:rsid w:val="5B411CCC"/>
    <w:rsid w:val="5B596270"/>
    <w:rsid w:val="5C4A4BB0"/>
    <w:rsid w:val="5E145476"/>
    <w:rsid w:val="5E1F6F48"/>
    <w:rsid w:val="5F2711D9"/>
    <w:rsid w:val="5F2C1E56"/>
    <w:rsid w:val="5FEF7F48"/>
    <w:rsid w:val="603911C4"/>
    <w:rsid w:val="6085265B"/>
    <w:rsid w:val="608F34D9"/>
    <w:rsid w:val="60947663"/>
    <w:rsid w:val="60CA62C0"/>
    <w:rsid w:val="61AD1E69"/>
    <w:rsid w:val="61B52735"/>
    <w:rsid w:val="61C55405"/>
    <w:rsid w:val="62612C54"/>
    <w:rsid w:val="637C7D45"/>
    <w:rsid w:val="64833355"/>
    <w:rsid w:val="653308D7"/>
    <w:rsid w:val="65B337C6"/>
    <w:rsid w:val="6650370B"/>
    <w:rsid w:val="66B141AA"/>
    <w:rsid w:val="66B15F58"/>
    <w:rsid w:val="66D954AE"/>
    <w:rsid w:val="680B78E9"/>
    <w:rsid w:val="686A0AB4"/>
    <w:rsid w:val="6A28405E"/>
    <w:rsid w:val="6A723C50"/>
    <w:rsid w:val="6A7C4ACE"/>
    <w:rsid w:val="6AC55556"/>
    <w:rsid w:val="6B3F21AA"/>
    <w:rsid w:val="6B533A81"/>
    <w:rsid w:val="6B8F0831"/>
    <w:rsid w:val="6BB65DBE"/>
    <w:rsid w:val="6BCA6012"/>
    <w:rsid w:val="6C2C7E2E"/>
    <w:rsid w:val="6CE364F5"/>
    <w:rsid w:val="6D042B59"/>
    <w:rsid w:val="6E0E0133"/>
    <w:rsid w:val="705309F1"/>
    <w:rsid w:val="709F1517"/>
    <w:rsid w:val="7121017E"/>
    <w:rsid w:val="71F77370"/>
    <w:rsid w:val="71F94375"/>
    <w:rsid w:val="721D215E"/>
    <w:rsid w:val="72DB794C"/>
    <w:rsid w:val="72DC25AE"/>
    <w:rsid w:val="73092C77"/>
    <w:rsid w:val="735E7467"/>
    <w:rsid w:val="73697BBA"/>
    <w:rsid w:val="741A35F5"/>
    <w:rsid w:val="748702F8"/>
    <w:rsid w:val="783A2924"/>
    <w:rsid w:val="792F0F5E"/>
    <w:rsid w:val="7A4153ED"/>
    <w:rsid w:val="7AB756AF"/>
    <w:rsid w:val="7B234AF2"/>
    <w:rsid w:val="7B786BEC"/>
    <w:rsid w:val="7B7F61CD"/>
    <w:rsid w:val="7C904E6A"/>
    <w:rsid w:val="7CB400F8"/>
    <w:rsid w:val="7D1D5C9D"/>
    <w:rsid w:val="7E450FEB"/>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b/>
      <w:bC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after="60"/>
      <w:jc w:val="center"/>
      <w:outlineLvl w:val="0"/>
    </w:pPr>
    <w:rPr>
      <w:rFonts w:ascii="Arial" w:hAnsi="Arial"/>
      <w:b/>
      <w:sz w:val="32"/>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ormal Indent1"/>
    <w:basedOn w:val="1"/>
    <w:qFormat/>
    <w:uiPriority w:val="99"/>
    <w:pPr>
      <w:ind w:firstLine="420" w:firstLineChars="200"/>
    </w:pPr>
  </w:style>
  <w:style w:type="paragraph" w:customStyle="1" w:styleId="12">
    <w:name w:val="图表目录1"/>
    <w:basedOn w:val="13"/>
    <w:qFormat/>
    <w:uiPriority w:val="0"/>
    <w:pPr>
      <w:ind w:left="200" w:leftChars="200" w:hanging="200" w:hanging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rFonts w:cs="黑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Words>
  <Characters>54</Characters>
  <Lines>0</Lines>
  <Paragraphs>0</Paragraphs>
  <TotalTime>10</TotalTime>
  <ScaleCrop>false</ScaleCrop>
  <LinksUpToDate>false</LinksUpToDate>
  <CharactersWithSpaces>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2024-05-24T02:23:00Z</dcterms:created>
  <dc:creator>      W hat </dc:creator>
  <cp:lastModifiedBy>M S H.</cp:lastModifiedBy>
  <dcterms:modified xsi:type="dcterms:W3CDTF">2025-09-11T01:49:49Z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7CE33EAFE30247E99D21A6A8E7E7D7C9_13</vt:lpwstr>
  </property>
  <property fmtid="{D5CDD505-2E9C-101B-9397-08002B2CF9AE}" pid="4" name="KSOTemplateDocerSaveRecord">
    <vt:lpwstr>eyJoZGlkIjoiNTA2YjllMDY2YzVmM2ZlNzhiYTExYjA2YTM2MDAwYmMiLCJ1c2VySWQiOiI1MDE2MDM4NzUifQ==</vt:lpwstr>
  </property>
</Properties>
</file>