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梁河县退耕还林政策补助到期森林抚育补助资金建设项目实施方案</w:t>
      </w:r>
    </w:p>
    <w:p>
      <w:pPr>
        <w:ind w:firstLine="1446" w:firstLineChars="200"/>
        <w:rPr>
          <w:rFonts w:ascii="仿宋" w:hAnsi="仿宋" w:eastAsia="仿宋" w:cs="仿宋"/>
          <w:b/>
          <w:sz w:val="72"/>
          <w:szCs w:val="7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pStyle w:val="2"/>
      </w:pPr>
    </w:p>
    <w:p>
      <w:pPr>
        <w:pStyle w:val="11"/>
        <w:jc w:val="center"/>
        <w:rPr>
          <w:rFonts w:hint="default" w:ascii="Times New Roman" w:hAnsi="Times New Roman" w:eastAsia="方正楷体_GBK" w:cs="Times New Roman"/>
          <w:b/>
          <w:sz w:val="44"/>
          <w:szCs w:val="44"/>
        </w:rPr>
      </w:pPr>
      <w:r>
        <w:rPr>
          <w:rFonts w:hint="default" w:ascii="Times New Roman" w:hAnsi="Times New Roman" w:eastAsia="方正楷体_GBK" w:cs="Times New Roman"/>
          <w:b/>
          <w:sz w:val="44"/>
          <w:szCs w:val="44"/>
        </w:rPr>
        <w:t>梁河县林业和草原局</w:t>
      </w:r>
    </w:p>
    <w:p>
      <w:pPr>
        <w:pStyle w:val="11"/>
        <w:jc w:val="center"/>
        <w:rPr>
          <w:rFonts w:ascii="仿宋" w:hAnsi="仿宋"/>
          <w:b/>
          <w:sz w:val="44"/>
          <w:szCs w:val="44"/>
        </w:rPr>
      </w:pPr>
      <w:r>
        <w:rPr>
          <w:rFonts w:hint="default" w:ascii="Times New Roman" w:hAnsi="Times New Roman" w:eastAsia="方正楷体_GBK" w:cs="Times New Roman"/>
          <w:b/>
          <w:sz w:val="44"/>
          <w:szCs w:val="44"/>
        </w:rPr>
        <w:t>2022年5月</w:t>
      </w:r>
    </w:p>
    <w:p>
      <w:pPr>
        <w:ind w:firstLine="720" w:firstLineChars="200"/>
        <w:rPr>
          <w:rFonts w:ascii="黑体" w:hAnsi="黑体" w:eastAsia="黑体" w:cs="黑体"/>
          <w:sz w:val="36"/>
          <w:szCs w:val="36"/>
        </w:rPr>
      </w:pPr>
    </w:p>
    <w:p>
      <w:pPr>
        <w:ind w:firstLine="640" w:firstLineChars="200"/>
        <w:rPr>
          <w:rFonts w:ascii="仿宋" w:hAnsi="仿宋" w:eastAsia="仿宋" w:cs="仿宋"/>
          <w:sz w:val="32"/>
          <w:szCs w:val="32"/>
        </w:rPr>
      </w:pPr>
    </w:p>
    <w:p>
      <w:pPr>
        <w:rPr>
          <w:rFonts w:ascii="仿宋" w:hAnsi="仿宋" w:eastAsia="仿宋" w:cs="仿宋"/>
          <w:sz w:val="32"/>
          <w:szCs w:val="32"/>
        </w:rPr>
      </w:pPr>
    </w:p>
    <w:p>
      <w:pPr>
        <w:ind w:firstLine="642"/>
        <w:jc w:val="center"/>
        <w:rPr>
          <w:rFonts w:ascii="仿宋" w:hAnsi="仿宋" w:eastAsia="仿宋" w:cs="仿宋"/>
          <w:b/>
          <w:bCs/>
          <w:color w:val="000000"/>
          <w:sz w:val="32"/>
          <w:szCs w:val="32"/>
        </w:rPr>
      </w:pPr>
      <w:r>
        <w:rPr>
          <w:rFonts w:hint="eastAsia" w:ascii="仿宋" w:hAnsi="仿宋" w:eastAsia="仿宋" w:cs="仿宋"/>
          <w:b/>
          <w:bCs/>
          <w:sz w:val="32"/>
          <w:szCs w:val="32"/>
        </w:rPr>
        <w:t>项目名称：</w:t>
      </w:r>
      <w:r>
        <w:rPr>
          <w:rFonts w:hint="eastAsia" w:ascii="仿宋" w:hAnsi="仿宋" w:eastAsia="仿宋" w:cs="仿宋"/>
          <w:b/>
          <w:bCs/>
          <w:color w:val="000000"/>
          <w:sz w:val="32"/>
          <w:szCs w:val="32"/>
        </w:rPr>
        <w:t>梁河县退耕还林政策补助到期森林抚育补助</w:t>
      </w:r>
    </w:p>
    <w:p>
      <w:pPr>
        <w:ind w:firstLine="2265" w:firstLineChars="705"/>
        <w:rPr>
          <w:rFonts w:ascii="仿宋" w:hAnsi="仿宋" w:eastAsia="仿宋" w:cs="仿宋"/>
          <w:b/>
          <w:bCs/>
          <w:color w:val="000000"/>
          <w:sz w:val="32"/>
          <w:szCs w:val="32"/>
        </w:rPr>
      </w:pPr>
      <w:r>
        <w:rPr>
          <w:rFonts w:hint="eastAsia" w:ascii="仿宋" w:hAnsi="仿宋" w:eastAsia="仿宋" w:cs="仿宋"/>
          <w:b/>
          <w:bCs/>
          <w:color w:val="000000"/>
          <w:sz w:val="32"/>
          <w:szCs w:val="32"/>
        </w:rPr>
        <w:t>资金建设项目</w:t>
      </w:r>
    </w:p>
    <w:p>
      <w:pPr>
        <w:spacing w:line="480" w:lineRule="auto"/>
        <w:rPr>
          <w:rFonts w:ascii="仿宋" w:hAnsi="仿宋" w:eastAsia="仿宋" w:cs="仿宋"/>
          <w:sz w:val="32"/>
          <w:szCs w:val="32"/>
        </w:rPr>
      </w:pPr>
    </w:p>
    <w:p>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项目法人代表：段双宝（县林业和草原局局长）</w:t>
      </w:r>
    </w:p>
    <w:p>
      <w:pPr>
        <w:spacing w:line="480" w:lineRule="auto"/>
        <w:ind w:firstLine="640" w:firstLineChars="200"/>
        <w:rPr>
          <w:rFonts w:ascii="仿宋" w:hAnsi="仿宋" w:eastAsia="仿宋" w:cs="仿宋"/>
          <w:sz w:val="32"/>
          <w:szCs w:val="32"/>
        </w:rPr>
      </w:pPr>
    </w:p>
    <w:p>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编制单位：梁河县林业和草原局</w:t>
      </w:r>
    </w:p>
    <w:p>
      <w:pPr>
        <w:spacing w:line="480" w:lineRule="auto"/>
        <w:ind w:firstLine="960" w:firstLineChars="300"/>
        <w:rPr>
          <w:rFonts w:ascii="仿宋" w:hAnsi="仿宋" w:eastAsia="仿宋" w:cs="仿宋"/>
          <w:sz w:val="32"/>
          <w:szCs w:val="32"/>
        </w:rPr>
      </w:pPr>
    </w:p>
    <w:p>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技术负责人：李玲艳</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吴小魏</w:t>
      </w:r>
    </w:p>
    <w:p>
      <w:pPr>
        <w:spacing w:line="480" w:lineRule="auto"/>
        <w:rPr>
          <w:rFonts w:ascii="仿宋" w:hAnsi="仿宋" w:eastAsia="仿宋" w:cs="仿宋"/>
          <w:sz w:val="32"/>
          <w:szCs w:val="32"/>
        </w:rPr>
      </w:pPr>
    </w:p>
    <w:p>
      <w:pPr>
        <w:spacing w:line="480" w:lineRule="auto"/>
        <w:ind w:firstLine="640"/>
        <w:rPr>
          <w:rFonts w:ascii="仿宋" w:hAnsi="仿宋" w:eastAsia="仿宋" w:cs="仿宋"/>
          <w:sz w:val="32"/>
          <w:szCs w:val="32"/>
        </w:rPr>
      </w:pPr>
      <w:r>
        <w:rPr>
          <w:rFonts w:hint="eastAsia" w:ascii="仿宋" w:hAnsi="仿宋" w:eastAsia="仿宋" w:cs="仿宋"/>
          <w:sz w:val="32"/>
          <w:szCs w:val="32"/>
        </w:rPr>
        <w:t>编制人员：李玲艳、熊开伟、张彦愉</w:t>
      </w:r>
    </w:p>
    <w:p>
      <w:pPr>
        <w:spacing w:line="480" w:lineRule="auto"/>
        <w:ind w:firstLine="640"/>
        <w:rPr>
          <w:rFonts w:ascii="仿宋" w:hAnsi="仿宋" w:eastAsia="仿宋" w:cs="仿宋"/>
          <w:sz w:val="32"/>
          <w:szCs w:val="32"/>
        </w:rPr>
      </w:pPr>
    </w:p>
    <w:p>
      <w:pPr>
        <w:spacing w:line="480" w:lineRule="auto"/>
        <w:ind w:firstLine="640"/>
        <w:rPr>
          <w:rFonts w:ascii="仿宋" w:hAnsi="仿宋" w:eastAsia="仿宋" w:cs="仿宋"/>
          <w:sz w:val="32"/>
          <w:szCs w:val="32"/>
        </w:rPr>
      </w:pPr>
      <w:r>
        <w:rPr>
          <w:rFonts w:hint="eastAsia" w:ascii="仿宋" w:hAnsi="仿宋" w:eastAsia="仿宋" w:cs="仿宋"/>
          <w:sz w:val="32"/>
          <w:szCs w:val="32"/>
        </w:rPr>
        <w:t>技术支撑单位：梁河县林业调查规划设计队</w:t>
      </w:r>
    </w:p>
    <w:p>
      <w:pPr>
        <w:spacing w:line="480" w:lineRule="auto"/>
        <w:ind w:firstLine="640"/>
        <w:rPr>
          <w:rFonts w:ascii="仿宋" w:hAnsi="仿宋" w:eastAsia="仿宋" w:cs="仿宋"/>
          <w:sz w:val="32"/>
          <w:szCs w:val="32"/>
        </w:rPr>
      </w:pPr>
    </w:p>
    <w:p>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梁河县林业和草原局参加人员：</w:t>
      </w:r>
    </w:p>
    <w:p>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饶万邦、蔺应礼、熊开伟、周红明、王玉锁、赵静、许平、唐永乐、杨双东、何明垄、晏照磊、张如才、宋庆仙、吴小魏、付倩、赵兴如、杨荣嵘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思治明</w:t>
      </w:r>
      <w:r>
        <w:rPr>
          <w:rFonts w:hint="eastAsia" w:ascii="仿宋" w:hAnsi="仿宋" w:eastAsia="仿宋" w:cs="仿宋"/>
          <w:sz w:val="32"/>
          <w:szCs w:val="32"/>
        </w:rPr>
        <w:t>。</w:t>
      </w:r>
    </w:p>
    <w:p>
      <w:pPr>
        <w:spacing w:line="480" w:lineRule="auto"/>
        <w:rPr>
          <w:rFonts w:ascii="仿宋" w:hAnsi="仿宋" w:eastAsia="仿宋" w:cs="仿宋"/>
          <w:sz w:val="32"/>
          <w:szCs w:val="32"/>
        </w:rPr>
      </w:pPr>
    </w:p>
    <w:p>
      <w:pPr>
        <w:spacing w:line="480" w:lineRule="auto"/>
        <w:ind w:firstLine="640" w:firstLineChars="200"/>
        <w:rPr>
          <w:rFonts w:ascii="仿宋" w:hAnsi="仿宋" w:eastAsia="仿宋" w:cs="仿宋"/>
          <w:sz w:val="32"/>
          <w:szCs w:val="32"/>
        </w:rPr>
      </w:pPr>
    </w:p>
    <w:p>
      <w:pPr>
        <w:rPr>
          <w:rFonts w:ascii="仿宋" w:hAnsi="仿宋" w:eastAsia="仿宋" w:cs="仿宋"/>
          <w:sz w:val="32"/>
          <w:szCs w:val="32"/>
        </w:rPr>
      </w:pPr>
    </w:p>
    <w:p>
      <w:pPr>
        <w:pStyle w:val="2"/>
        <w:ind w:left="840" w:hanging="420"/>
      </w:pPr>
    </w:p>
    <w:p>
      <w:pPr>
        <w:ind w:firstLine="640" w:firstLineChars="200"/>
        <w:rPr>
          <w:rFonts w:ascii="仿宋" w:hAnsi="仿宋" w:eastAsia="仿宋" w:cs="仿宋"/>
          <w:sz w:val="32"/>
          <w:szCs w:val="32"/>
        </w:rPr>
      </w:pPr>
    </w:p>
    <w:p>
      <w:pPr>
        <w:pStyle w:val="11"/>
        <w:jc w:val="center"/>
        <w:rPr>
          <w:rFonts w:ascii="仿宋" w:hAnsi="仿宋"/>
          <w:bCs/>
          <w:sz w:val="44"/>
          <w:szCs w:val="44"/>
        </w:rPr>
      </w:pPr>
      <w:r>
        <w:rPr>
          <w:rFonts w:hint="eastAsia" w:ascii="仿宋" w:hAnsi="仿宋"/>
          <w:bCs/>
          <w:sz w:val="44"/>
          <w:szCs w:val="44"/>
        </w:rPr>
        <w:t>目录</w:t>
      </w:r>
    </w:p>
    <w:p>
      <w:pPr>
        <w:pStyle w:val="11"/>
        <w:jc w:val="center"/>
        <w:rPr>
          <w:rFonts w:ascii="仿宋" w:hAnsi="仿宋"/>
          <w:bCs/>
          <w:sz w:val="44"/>
          <w:szCs w:val="44"/>
        </w:rPr>
      </w:pPr>
    </w:p>
    <w:p>
      <w:pPr>
        <w:pStyle w:val="7"/>
        <w:rPr>
          <w:rStyle w:val="10"/>
          <w:rFonts w:ascii="仿宋" w:hAnsi="仿宋" w:eastAsia="仿宋"/>
          <w:b w:val="0"/>
          <w:sz w:val="28"/>
          <w:szCs w:val="28"/>
        </w:rPr>
      </w:pPr>
      <w:r>
        <w:rPr>
          <w:rFonts w:ascii="仿宋" w:hAnsi="仿宋" w:eastAsia="仿宋"/>
          <w:b w:val="0"/>
          <w:sz w:val="28"/>
          <w:szCs w:val="28"/>
        </w:rPr>
        <w:fldChar w:fldCharType="begin"/>
      </w:r>
      <w:r>
        <w:rPr>
          <w:rFonts w:hint="eastAsia" w:ascii="仿宋" w:hAnsi="仿宋" w:eastAsia="仿宋"/>
          <w:b w:val="0"/>
          <w:sz w:val="28"/>
          <w:szCs w:val="28"/>
        </w:rPr>
        <w:instrText xml:space="preserve">TOC \o "1-3" \h \z \u</w:instrText>
      </w:r>
      <w:r>
        <w:rPr>
          <w:rFonts w:ascii="仿宋" w:hAnsi="仿宋" w:eastAsia="仿宋"/>
          <w:b w:val="0"/>
          <w:sz w:val="28"/>
          <w:szCs w:val="28"/>
        </w:rPr>
        <w:fldChar w:fldCharType="separate"/>
      </w:r>
      <w:r>
        <w:fldChar w:fldCharType="begin"/>
      </w:r>
      <w:r>
        <w:instrText xml:space="preserve"> HYPERLINK \l "_Toc13039868" </w:instrText>
      </w:r>
      <w:r>
        <w:fldChar w:fldCharType="separate"/>
      </w:r>
      <w:r>
        <w:rPr>
          <w:rStyle w:val="10"/>
          <w:rFonts w:ascii="仿宋" w:hAnsi="仿宋" w:eastAsia="仿宋"/>
          <w:b w:val="0"/>
          <w:sz w:val="28"/>
          <w:szCs w:val="28"/>
        </w:rPr>
        <w:t>一、总体要求</w:t>
      </w:r>
      <w:r>
        <w:rPr>
          <w:rFonts w:ascii="仿宋" w:hAnsi="仿宋" w:eastAsia="仿宋"/>
          <w:b w:val="0"/>
          <w:sz w:val="28"/>
          <w:szCs w:val="28"/>
        </w:rPr>
        <w:tab/>
      </w:r>
      <w:r>
        <w:rPr>
          <w:rFonts w:ascii="仿宋" w:hAnsi="仿宋" w:eastAsia="仿宋"/>
          <w:b w:val="0"/>
          <w:sz w:val="28"/>
          <w:szCs w:val="28"/>
        </w:rPr>
        <w:fldChar w:fldCharType="end"/>
      </w:r>
      <w:r>
        <w:rPr>
          <w:rStyle w:val="10"/>
          <w:rFonts w:hint="eastAsia" w:ascii="仿宋" w:hAnsi="仿宋" w:eastAsia="仿宋"/>
          <w:b w:val="0"/>
          <w:sz w:val="28"/>
          <w:szCs w:val="28"/>
        </w:rPr>
        <w:t>1</w:t>
      </w:r>
    </w:p>
    <w:p>
      <w:pPr>
        <w:pStyle w:val="7"/>
        <w:rPr>
          <w:rFonts w:ascii="仿宋" w:hAnsi="仿宋" w:eastAsia="仿宋"/>
          <w:b w:val="0"/>
          <w:sz w:val="28"/>
          <w:szCs w:val="28"/>
        </w:rPr>
      </w:pPr>
      <w:r>
        <w:fldChar w:fldCharType="begin"/>
      </w:r>
      <w:r>
        <w:instrText xml:space="preserve"> HYPERLINK \l "_Toc13039869" </w:instrText>
      </w:r>
      <w:r>
        <w:fldChar w:fldCharType="separate"/>
      </w:r>
      <w:r>
        <w:rPr>
          <w:rStyle w:val="10"/>
          <w:rFonts w:ascii="仿宋" w:hAnsi="仿宋" w:eastAsia="仿宋"/>
          <w:b w:val="0"/>
          <w:sz w:val="28"/>
          <w:szCs w:val="28"/>
        </w:rPr>
        <w:t>二、</w:t>
      </w:r>
      <w:r>
        <w:rPr>
          <w:rStyle w:val="10"/>
          <w:rFonts w:hint="eastAsia" w:ascii="仿宋" w:hAnsi="仿宋" w:eastAsia="仿宋"/>
          <w:b w:val="0"/>
          <w:sz w:val="28"/>
          <w:szCs w:val="28"/>
        </w:rPr>
        <w:t>项目概况</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1</w:t>
      </w:r>
    </w:p>
    <w:p>
      <w:pPr>
        <w:pStyle w:val="7"/>
        <w:rPr>
          <w:rFonts w:ascii="仿宋" w:hAnsi="仿宋" w:eastAsia="仿宋"/>
          <w:b w:val="0"/>
          <w:sz w:val="28"/>
          <w:szCs w:val="28"/>
        </w:rPr>
      </w:pPr>
      <w:r>
        <w:fldChar w:fldCharType="begin"/>
      </w:r>
      <w:r>
        <w:instrText xml:space="preserve"> HYPERLINK \l "_Toc13039870" </w:instrText>
      </w:r>
      <w:r>
        <w:fldChar w:fldCharType="separate"/>
      </w:r>
      <w:r>
        <w:rPr>
          <w:rStyle w:val="10"/>
          <w:rFonts w:ascii="仿宋" w:hAnsi="仿宋" w:eastAsia="仿宋"/>
          <w:b w:val="0"/>
          <w:sz w:val="28"/>
          <w:szCs w:val="28"/>
        </w:rPr>
        <w:t>三、建设内容</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1</w:t>
      </w:r>
    </w:p>
    <w:p>
      <w:pPr>
        <w:pStyle w:val="7"/>
        <w:rPr>
          <w:rFonts w:ascii="仿宋" w:hAnsi="仿宋" w:eastAsia="仿宋"/>
          <w:b w:val="0"/>
          <w:sz w:val="28"/>
          <w:szCs w:val="28"/>
        </w:rPr>
      </w:pPr>
      <w:r>
        <w:fldChar w:fldCharType="begin"/>
      </w:r>
      <w:r>
        <w:instrText xml:space="preserve"> HYPERLINK \l "_Toc13039870" </w:instrText>
      </w:r>
      <w:r>
        <w:fldChar w:fldCharType="separate"/>
      </w:r>
      <w:r>
        <w:rPr>
          <w:rStyle w:val="10"/>
          <w:rFonts w:hint="eastAsia" w:ascii="仿宋" w:hAnsi="仿宋" w:eastAsia="仿宋" w:cs="Times New Roman"/>
          <w:b w:val="0"/>
          <w:sz w:val="28"/>
          <w:szCs w:val="28"/>
        </w:rPr>
        <w:t>四</w:t>
      </w:r>
      <w:r>
        <w:rPr>
          <w:rStyle w:val="10"/>
          <w:rFonts w:ascii="仿宋" w:hAnsi="仿宋" w:eastAsia="仿宋" w:cs="Times New Roman"/>
          <w:b w:val="0"/>
          <w:sz w:val="28"/>
          <w:szCs w:val="28"/>
        </w:rPr>
        <w:t>、建设</w:t>
      </w:r>
      <w:r>
        <w:rPr>
          <w:rStyle w:val="10"/>
          <w:rFonts w:hint="eastAsia" w:ascii="仿宋" w:hAnsi="仿宋" w:eastAsia="仿宋" w:cs="Times New Roman"/>
          <w:b w:val="0"/>
          <w:sz w:val="28"/>
          <w:szCs w:val="28"/>
        </w:rPr>
        <w:t>投资</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2</w:t>
      </w:r>
    </w:p>
    <w:p>
      <w:pPr>
        <w:pStyle w:val="7"/>
        <w:rPr>
          <w:rFonts w:ascii="仿宋" w:hAnsi="仿宋" w:eastAsia="仿宋"/>
          <w:b w:val="0"/>
          <w:sz w:val="28"/>
          <w:szCs w:val="28"/>
        </w:rPr>
      </w:pPr>
      <w:r>
        <w:fldChar w:fldCharType="begin"/>
      </w:r>
      <w:r>
        <w:instrText xml:space="preserve"> HYPERLINK \l "_Toc13039873" </w:instrText>
      </w:r>
      <w:r>
        <w:fldChar w:fldCharType="separate"/>
      </w:r>
      <w:r>
        <w:rPr>
          <w:rStyle w:val="10"/>
          <w:rFonts w:hint="eastAsia" w:ascii="仿宋" w:hAnsi="仿宋" w:eastAsia="仿宋" w:cs="Times New Roman"/>
          <w:b w:val="0"/>
          <w:sz w:val="28"/>
          <w:szCs w:val="28"/>
        </w:rPr>
        <w:t>五</w:t>
      </w:r>
      <w:r>
        <w:rPr>
          <w:rStyle w:val="10"/>
          <w:rFonts w:ascii="仿宋" w:hAnsi="仿宋" w:eastAsia="仿宋" w:cs="Times New Roman"/>
          <w:b w:val="0"/>
          <w:sz w:val="28"/>
          <w:szCs w:val="28"/>
        </w:rPr>
        <w:t>、</w:t>
      </w:r>
      <w:r>
        <w:rPr>
          <w:rStyle w:val="10"/>
          <w:rFonts w:ascii="仿宋" w:hAnsi="仿宋" w:eastAsia="仿宋"/>
          <w:b w:val="0"/>
          <w:sz w:val="28"/>
          <w:szCs w:val="28"/>
        </w:rPr>
        <w:t>组织</w:t>
      </w:r>
      <w:r>
        <w:rPr>
          <w:rStyle w:val="10"/>
          <w:rFonts w:hint="eastAsia" w:ascii="仿宋" w:hAnsi="仿宋" w:eastAsia="仿宋"/>
          <w:b w:val="0"/>
          <w:sz w:val="28"/>
          <w:szCs w:val="28"/>
        </w:rPr>
        <w:t>管理</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3</w:t>
      </w:r>
    </w:p>
    <w:p>
      <w:pPr>
        <w:pStyle w:val="7"/>
        <w:rPr>
          <w:rFonts w:hint="eastAsia" w:ascii="仿宋" w:hAnsi="仿宋" w:eastAsia="仿宋"/>
          <w:b w:val="0"/>
          <w:sz w:val="28"/>
          <w:szCs w:val="28"/>
          <w:lang w:eastAsia="zh-CN"/>
        </w:rPr>
      </w:pPr>
      <w:r>
        <w:fldChar w:fldCharType="begin"/>
      </w:r>
      <w:r>
        <w:instrText xml:space="preserve"> HYPERLINK \l "_Toc13039874" </w:instrText>
      </w:r>
      <w:r>
        <w:fldChar w:fldCharType="separate"/>
      </w:r>
      <w:r>
        <w:rPr>
          <w:rStyle w:val="10"/>
          <w:rFonts w:hint="eastAsia" w:ascii="仿宋" w:hAnsi="仿宋" w:eastAsia="仿宋" w:cs="Times New Roman"/>
          <w:b w:val="0"/>
          <w:sz w:val="28"/>
          <w:szCs w:val="28"/>
        </w:rPr>
        <w:t>六、效益分析</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lang w:val="en-US" w:eastAsia="zh-CN"/>
        </w:rPr>
        <w:t>4</w:t>
      </w:r>
    </w:p>
    <w:p>
      <w:pPr>
        <w:ind w:firstLine="560" w:firstLineChars="200"/>
        <w:rPr>
          <w:rFonts w:ascii="仿宋" w:hAnsi="仿宋" w:eastAsia="仿宋" w:cs="仿宋"/>
          <w:sz w:val="32"/>
          <w:szCs w:val="32"/>
        </w:rPr>
      </w:pPr>
      <w:r>
        <w:rPr>
          <w:rFonts w:ascii="仿宋" w:hAnsi="仿宋"/>
          <w:bCs/>
          <w:sz w:val="28"/>
          <w:szCs w:val="28"/>
        </w:rPr>
        <w:fldChar w:fldCharType="end"/>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rPr>
          <w:rFonts w:ascii="仿宋" w:hAnsi="仿宋" w:eastAsia="仿宋" w:cs="仿宋"/>
          <w:sz w:val="32"/>
          <w:szCs w:val="32"/>
        </w:rPr>
      </w:pPr>
    </w:p>
    <w:p>
      <w:pPr>
        <w:spacing w:line="600" w:lineRule="exact"/>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numPr>
          <w:ilvl w:val="0"/>
          <w:numId w:val="0"/>
        </w:numPr>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总体要求</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实施退耕还林是我国生态环境保护与建设的重大工程，是惠民济民，加快退耕区农民脱贫致富的有效途径，我县自2002年启动工程以来，工程建设取得明显成效，对加快我县林草产业发展，改善生态环境，优化农村产业结构，增加农民收入，推进我县生态文明建设又好又快发</w:t>
      </w:r>
      <w:r>
        <w:rPr>
          <w:rFonts w:hint="eastAsia" w:ascii="仿宋" w:hAnsi="仿宋" w:eastAsia="仿宋" w:cs="仿宋"/>
          <w:color w:val="000000"/>
          <w:sz w:val="32"/>
          <w:szCs w:val="32"/>
          <w:shd w:val="clear" w:color="auto" w:fill="FFFFFF"/>
          <w:lang w:val="zh-CN"/>
        </w:rPr>
        <w:t>展，</w:t>
      </w:r>
      <w:r>
        <w:rPr>
          <w:rFonts w:hint="eastAsia" w:ascii="仿宋" w:hAnsi="仿宋" w:eastAsia="仿宋" w:cs="仿宋"/>
          <w:color w:val="000000"/>
          <w:sz w:val="32"/>
          <w:szCs w:val="32"/>
          <w:shd w:val="clear" w:color="auto" w:fill="FFFFFF"/>
          <w:lang w:val="en-US" w:eastAsia="zh-CN"/>
        </w:rPr>
        <w:t>奠定了坚实的基础</w:t>
      </w:r>
      <w:r>
        <w:rPr>
          <w:rFonts w:hint="eastAsia" w:ascii="仿宋" w:hAnsi="仿宋" w:eastAsia="仿宋" w:cs="仿宋"/>
          <w:color w:val="000000"/>
          <w:sz w:val="32"/>
          <w:szCs w:val="32"/>
          <w:shd w:val="clear" w:color="auto" w:fill="FFFFFF"/>
        </w:rPr>
        <w:t>。</w:t>
      </w:r>
    </w:p>
    <w:p>
      <w:pPr>
        <w:numPr>
          <w:ilvl w:val="0"/>
          <w:numId w:val="0"/>
        </w:numPr>
        <w:spacing w:line="60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lang w:eastAsia="zh-CN"/>
        </w:rPr>
        <w:t>项目概况</w:t>
      </w:r>
    </w:p>
    <w:p>
      <w:pPr>
        <w:numPr>
          <w:ilvl w:val="0"/>
          <w:numId w:val="0"/>
        </w:numPr>
        <w:spacing w:line="60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资金来源：</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梁河县财政局关于下达2022年中央财政林业改革发展资金的通知</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（梁财综〔2022〕45号）</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下达我县森林抚育（森林资源培育）资金34万元。</w:t>
      </w:r>
    </w:p>
    <w:p>
      <w:pPr>
        <w:numPr>
          <w:ilvl w:val="0"/>
          <w:numId w:val="0"/>
        </w:numPr>
        <w:spacing w:line="600" w:lineRule="exact"/>
        <w:ind w:firstLine="640" w:firstLineChars="20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（二）项目名称：梁河县退耕还林政策补助到期森林抚育补助资金建设项目</w:t>
      </w:r>
      <w:r>
        <w:rPr>
          <w:rFonts w:hint="eastAsia" w:ascii="仿宋" w:hAnsi="仿宋" w:eastAsia="仿宋" w:cs="仿宋"/>
          <w:color w:val="000000"/>
          <w:sz w:val="32"/>
          <w:szCs w:val="32"/>
          <w:shd w:val="clear" w:color="auto" w:fill="FFFFFF"/>
          <w:lang w:eastAsia="zh-CN"/>
        </w:rPr>
        <w:t>。</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（三）项目实施单位：梁河县林业和草原局</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（四）项目法人代表：段双宝</w:t>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（五）单位地址：</w:t>
      </w:r>
      <w:r>
        <w:rPr>
          <w:rFonts w:hint="eastAsia" w:ascii="仿宋" w:hAnsi="仿宋" w:eastAsia="仿宋" w:cs="仿宋"/>
          <w:sz w:val="32"/>
          <w:szCs w:val="32"/>
        </w:rPr>
        <w:t>梁河县遮岛镇滨河路91号</w:t>
      </w:r>
    </w:p>
    <w:p>
      <w:pPr>
        <w:ind w:firstLine="640"/>
        <w:rPr>
          <w:rFonts w:ascii="宋体" w:hAnsi="宋体" w:eastAsia="宋体" w:cs="宋体"/>
          <w:sz w:val="32"/>
          <w:szCs w:val="32"/>
        </w:rPr>
      </w:pPr>
      <w:r>
        <w:rPr>
          <w:rFonts w:hint="eastAsia" w:ascii="仿宋" w:hAnsi="仿宋" w:eastAsia="仿宋" w:cs="仿宋"/>
          <w:color w:val="000000"/>
          <w:sz w:val="32"/>
          <w:szCs w:val="32"/>
          <w:shd w:val="clear" w:color="auto" w:fill="FFFFFF"/>
        </w:rPr>
        <w:t>（六）</w:t>
      </w:r>
      <w:r>
        <w:rPr>
          <w:rFonts w:hint="eastAsia" w:ascii="仿宋" w:hAnsi="仿宋" w:eastAsia="仿宋" w:cs="仿宋"/>
          <w:sz w:val="32"/>
          <w:szCs w:val="32"/>
        </w:rPr>
        <w:t>项目建设规模及地点：</w:t>
      </w:r>
      <w:r>
        <w:rPr>
          <w:rFonts w:hint="eastAsia" w:ascii="仿宋" w:hAnsi="仿宋" w:eastAsia="仿宋" w:cs="仿宋"/>
          <w:color w:val="000000"/>
          <w:sz w:val="32"/>
          <w:szCs w:val="32"/>
          <w:shd w:val="clear" w:color="auto" w:fill="FFFFFF"/>
          <w:lang w:val="en-US" w:eastAsia="zh-CN"/>
        </w:rPr>
        <w:t>对</w:t>
      </w:r>
      <w:r>
        <w:rPr>
          <w:rFonts w:hint="eastAsia" w:ascii="仿宋" w:hAnsi="仿宋" w:eastAsia="仿宋" w:cs="仿宋"/>
          <w:color w:val="000000"/>
          <w:sz w:val="32"/>
          <w:szCs w:val="32"/>
          <w:shd w:val="clear" w:color="auto" w:fill="FFFFFF"/>
        </w:rPr>
        <w:t>2002年度、2003年度、2005年内实施的1.7万亩退耕地还林保存合格地块进行补助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项目</w:t>
      </w:r>
      <w:r>
        <w:rPr>
          <w:rFonts w:hint="eastAsia" w:ascii="仿宋" w:hAnsi="仿宋" w:eastAsia="仿宋" w:cs="仿宋"/>
          <w:color w:val="000000"/>
          <w:sz w:val="32"/>
          <w:szCs w:val="32"/>
          <w:shd w:val="clear" w:color="auto" w:fill="FFFFFF"/>
          <w:lang w:val="en-US" w:eastAsia="zh-CN"/>
        </w:rPr>
        <w:t>涉及</w:t>
      </w:r>
      <w:r>
        <w:rPr>
          <w:rFonts w:hint="eastAsia" w:ascii="仿宋" w:hAnsi="仿宋" w:eastAsia="仿宋" w:cs="仿宋"/>
          <w:color w:val="000000"/>
          <w:sz w:val="32"/>
          <w:szCs w:val="32"/>
          <w:shd w:val="clear" w:color="auto" w:fill="FFFFFF"/>
        </w:rPr>
        <w:t>全县9个乡镇，53个行政村（社区）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5855户退耕户。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（七）项目建设期限：2022年5月—11月</w:t>
      </w:r>
    </w:p>
    <w:p>
      <w:pPr>
        <w:numPr>
          <w:ilvl w:val="0"/>
          <w:numId w:val="0"/>
        </w:numPr>
        <w:spacing w:line="60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三、建设内容</w:t>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lang w:val="en-US" w:eastAsia="zh-CN"/>
        </w:rPr>
        <w:t>对全县</w:t>
      </w:r>
      <w:r>
        <w:rPr>
          <w:rFonts w:hint="eastAsia" w:ascii="仿宋" w:hAnsi="仿宋" w:eastAsia="仿宋" w:cs="仿宋"/>
          <w:color w:val="000000"/>
          <w:sz w:val="32"/>
          <w:szCs w:val="32"/>
          <w:shd w:val="clear" w:color="auto" w:fill="FFFFFF"/>
        </w:rPr>
        <w:t>1.7万亩退耕地还林保存合格地块进行补助，补助标准</w:t>
      </w:r>
      <w:r>
        <w:rPr>
          <w:rFonts w:hint="eastAsia" w:ascii="仿宋" w:hAnsi="仿宋" w:eastAsia="仿宋" w:cs="仿宋"/>
          <w:color w:val="000000"/>
          <w:sz w:val="32"/>
          <w:szCs w:val="32"/>
          <w:shd w:val="clear" w:color="auto" w:fill="FFFFFF"/>
          <w:lang w:val="en-US" w:eastAsia="zh-CN"/>
        </w:rPr>
        <w:t>为</w:t>
      </w:r>
      <w:r>
        <w:rPr>
          <w:rFonts w:hint="eastAsia" w:ascii="仿宋" w:hAnsi="仿宋" w:eastAsia="仿宋" w:cs="仿宋"/>
          <w:color w:val="000000"/>
          <w:sz w:val="32"/>
          <w:szCs w:val="32"/>
          <w:shd w:val="clear" w:color="auto" w:fill="FFFFFF"/>
        </w:rPr>
        <w:t>20元</w:t>
      </w:r>
      <w:r>
        <w:rPr>
          <w:rFonts w:hint="eastAsia" w:ascii="仿宋" w:hAnsi="仿宋" w:eastAsia="仿宋" w:cs="仿宋"/>
          <w:color w:val="000000"/>
          <w:sz w:val="32"/>
          <w:szCs w:val="32"/>
          <w:shd w:val="clear" w:color="auto" w:fill="FFFFFF"/>
          <w:lang w:val="en-US" w:eastAsia="zh-CN"/>
        </w:rPr>
        <w:t>/亩</w:t>
      </w:r>
      <w:r>
        <w:rPr>
          <w:rFonts w:hint="eastAsia" w:ascii="仿宋" w:hAnsi="仿宋" w:eastAsia="仿宋" w:cs="仿宋"/>
          <w:color w:val="000000"/>
          <w:sz w:val="32"/>
          <w:szCs w:val="32"/>
          <w:shd w:val="clear" w:color="auto" w:fill="FFFFFF"/>
        </w:rPr>
        <w:t>。</w:t>
      </w:r>
    </w:p>
    <w:p>
      <w:pPr>
        <w:numPr>
          <w:ilvl w:val="0"/>
          <w:numId w:val="0"/>
        </w:numPr>
        <w:spacing w:line="60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eastAsia="zh-CN"/>
        </w:rPr>
        <w:t>建设投资</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项目总投资34万元。资金来源为2022年第一批中央财政专项扶贫资金34万元，补助资金具体详见投资计划表：</w:t>
      </w:r>
    </w:p>
    <w:tbl>
      <w:tblPr>
        <w:tblStyle w:val="8"/>
        <w:tblW w:w="9863" w:type="dxa"/>
        <w:tblInd w:w="-931" w:type="dxa"/>
        <w:tblLayout w:type="fixed"/>
        <w:tblCellMar>
          <w:top w:w="15" w:type="dxa"/>
          <w:left w:w="15" w:type="dxa"/>
          <w:bottom w:w="15" w:type="dxa"/>
          <w:right w:w="15" w:type="dxa"/>
        </w:tblCellMar>
      </w:tblPr>
      <w:tblGrid>
        <w:gridCol w:w="1513"/>
        <w:gridCol w:w="1125"/>
        <w:gridCol w:w="1412"/>
        <w:gridCol w:w="850"/>
        <w:gridCol w:w="2025"/>
        <w:gridCol w:w="1663"/>
        <w:gridCol w:w="1275"/>
      </w:tblGrid>
      <w:tr>
        <w:tblPrEx>
          <w:tblCellMar>
            <w:top w:w="15" w:type="dxa"/>
            <w:left w:w="15" w:type="dxa"/>
            <w:bottom w:w="15" w:type="dxa"/>
            <w:right w:w="15" w:type="dxa"/>
          </w:tblCellMar>
        </w:tblPrEx>
        <w:trPr>
          <w:trHeight w:val="540" w:hRule="atLeast"/>
        </w:trPr>
        <w:tc>
          <w:tcPr>
            <w:tcW w:w="9863"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32"/>
                <w:szCs w:val="32"/>
              </w:rPr>
              <w:t>投资计划表</w:t>
            </w:r>
          </w:p>
        </w:tc>
      </w:tr>
      <w:tr>
        <w:tblPrEx>
          <w:tblCellMar>
            <w:top w:w="15" w:type="dxa"/>
            <w:left w:w="15" w:type="dxa"/>
            <w:bottom w:w="15" w:type="dxa"/>
            <w:right w:w="15" w:type="dxa"/>
          </w:tblCellMar>
        </w:tblPrEx>
        <w:trPr>
          <w:trHeight w:val="570" w:hRule="atLeast"/>
        </w:trPr>
        <w:tc>
          <w:tcPr>
            <w:tcW w:w="1513"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32"/>
                <w:szCs w:val="32"/>
              </w:rPr>
            </w:pP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32"/>
                <w:szCs w:val="32"/>
              </w:rPr>
            </w:pPr>
          </w:p>
        </w:tc>
        <w:tc>
          <w:tcPr>
            <w:tcW w:w="14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32"/>
                <w:szCs w:val="32"/>
              </w:rPr>
            </w:pPr>
          </w:p>
        </w:tc>
        <w:tc>
          <w:tcPr>
            <w:tcW w:w="85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0"/>
                <w:szCs w:val="20"/>
              </w:rPr>
            </w:pPr>
          </w:p>
        </w:tc>
        <w:tc>
          <w:tcPr>
            <w:tcW w:w="4963"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rPr>
              <w:t>单位：亩，元/亩，</w:t>
            </w:r>
            <w:r>
              <w:rPr>
                <w:rFonts w:hint="default" w:ascii="Times New Roman" w:hAnsi="Times New Roman" w:cs="Times New Roman"/>
                <w:b/>
                <w:color w:val="000000"/>
                <w:kern w:val="0"/>
                <w:sz w:val="20"/>
                <w:szCs w:val="20"/>
              </w:rPr>
              <w:t>元，</w:t>
            </w:r>
            <w:r>
              <w:rPr>
                <w:rFonts w:hint="default" w:ascii="Times New Roman" w:hAnsi="Times New Roman" w:eastAsia="宋体" w:cs="Times New Roman"/>
                <w:b/>
                <w:color w:val="000000"/>
                <w:kern w:val="0"/>
                <w:sz w:val="20"/>
                <w:szCs w:val="20"/>
              </w:rPr>
              <w:t>个，户</w:t>
            </w:r>
          </w:p>
        </w:tc>
      </w:tr>
      <w:tr>
        <w:trPr>
          <w:trHeight w:val="660"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乡 镇</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退耕</w:t>
            </w:r>
            <w:r>
              <w:rPr>
                <w:rFonts w:hint="default" w:ascii="Times New Roman" w:hAnsi="Times New Roman" w:eastAsia="宋体" w:cs="Times New Roman"/>
                <w:b/>
                <w:color w:val="000000"/>
                <w:kern w:val="0"/>
                <w:sz w:val="24"/>
                <w:szCs w:val="24"/>
              </w:rPr>
              <w:br w:type="textWrapping"/>
            </w:r>
            <w:r>
              <w:rPr>
                <w:rFonts w:hint="default" w:ascii="Times New Roman" w:hAnsi="Times New Roman" w:eastAsia="宋体" w:cs="Times New Roman"/>
                <w:b/>
                <w:color w:val="000000"/>
                <w:kern w:val="0"/>
                <w:sz w:val="24"/>
                <w:szCs w:val="24"/>
              </w:rPr>
              <w:t>年度</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退耕</w:t>
            </w:r>
            <w:r>
              <w:rPr>
                <w:rFonts w:hint="default" w:ascii="Times New Roman" w:hAnsi="Times New Roman" w:eastAsia="宋体" w:cs="Times New Roman"/>
                <w:b/>
                <w:color w:val="000000"/>
                <w:kern w:val="0"/>
                <w:sz w:val="24"/>
                <w:szCs w:val="24"/>
              </w:rPr>
              <w:br w:type="textWrapping"/>
            </w:r>
            <w:r>
              <w:rPr>
                <w:rFonts w:hint="default" w:ascii="Times New Roman" w:hAnsi="Times New Roman" w:eastAsia="宋体" w:cs="Times New Roman"/>
                <w:b/>
                <w:color w:val="000000"/>
                <w:kern w:val="0"/>
                <w:sz w:val="24"/>
                <w:szCs w:val="24"/>
              </w:rPr>
              <w:t>面积</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补助</w:t>
            </w:r>
            <w:r>
              <w:rPr>
                <w:rFonts w:hint="default" w:ascii="Times New Roman" w:hAnsi="Times New Roman" w:eastAsia="宋体" w:cs="Times New Roman"/>
                <w:b/>
                <w:color w:val="000000"/>
                <w:kern w:val="0"/>
                <w:sz w:val="24"/>
                <w:szCs w:val="24"/>
              </w:rPr>
              <w:br w:type="textWrapping"/>
            </w:r>
            <w:r>
              <w:rPr>
                <w:rFonts w:hint="default" w:ascii="Times New Roman" w:hAnsi="Times New Roman" w:eastAsia="宋体" w:cs="Times New Roman"/>
                <w:b/>
                <w:color w:val="000000"/>
                <w:kern w:val="0"/>
                <w:sz w:val="24"/>
                <w:szCs w:val="24"/>
              </w:rPr>
              <w:t>标准</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补助金额</w:t>
            </w:r>
          </w:p>
        </w:tc>
        <w:tc>
          <w:tcPr>
            <w:tcW w:w="1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涉及行</w:t>
            </w:r>
            <w:r>
              <w:rPr>
                <w:rFonts w:hint="default" w:ascii="Times New Roman" w:hAnsi="Times New Roman" w:eastAsia="宋体" w:cs="Times New Roman"/>
                <w:b/>
                <w:color w:val="000000"/>
                <w:kern w:val="0"/>
                <w:sz w:val="24"/>
                <w:szCs w:val="24"/>
              </w:rPr>
              <w:br w:type="textWrapping"/>
            </w:r>
            <w:r>
              <w:rPr>
                <w:rFonts w:hint="default" w:ascii="Times New Roman" w:hAnsi="Times New Roman" w:eastAsia="宋体" w:cs="Times New Roman"/>
                <w:b/>
                <w:color w:val="000000"/>
                <w:kern w:val="0"/>
                <w:sz w:val="24"/>
                <w:szCs w:val="24"/>
              </w:rPr>
              <w:t>政村个数</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退耕户数</w:t>
            </w: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遮岛镇</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1933.4</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38668</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6（2个村4</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个社区）</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326</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54</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1080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1987.4</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39748</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芒动镇</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40</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800</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7</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FF0000"/>
                <w:sz w:val="24"/>
                <w:szCs w:val="24"/>
              </w:rPr>
            </w:pPr>
            <w:r>
              <w:rPr>
                <w:rFonts w:hint="default" w:ascii="Times New Roman" w:hAnsi="Times New Roman" w:cs="Times New Roman"/>
                <w:sz w:val="32"/>
                <w:szCs w:val="32"/>
              </w:rPr>
              <w:t>553</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1908</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38160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586.7</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11734</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2534.7</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50694</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勐养镇</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533.9</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10678</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FF0000"/>
                <w:sz w:val="24"/>
                <w:szCs w:val="24"/>
              </w:rPr>
            </w:pPr>
            <w:r>
              <w:rPr>
                <w:rFonts w:hint="default" w:ascii="Times New Roman" w:hAnsi="Times New Roman" w:cs="Times New Roman"/>
                <w:sz w:val="32"/>
                <w:szCs w:val="32"/>
              </w:rPr>
              <w:t>451</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1199.5</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23990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132</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2640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1865.4</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37308</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河西乡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2532.48</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50649.6</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FF0000"/>
                <w:sz w:val="24"/>
                <w:szCs w:val="24"/>
              </w:rPr>
            </w:pPr>
            <w:r>
              <w:rPr>
                <w:rFonts w:hint="default" w:ascii="Times New Roman" w:hAnsi="Times New Roman" w:cs="Times New Roman"/>
                <w:sz w:val="32"/>
                <w:szCs w:val="32"/>
              </w:rPr>
              <w:t>771</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577</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11540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3109.48</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62189.6</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九保乡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371</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7420</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FF0000"/>
                <w:sz w:val="24"/>
                <w:szCs w:val="24"/>
              </w:rPr>
            </w:pPr>
            <w:r>
              <w:rPr>
                <w:rFonts w:hint="default" w:ascii="Times New Roman" w:hAnsi="Times New Roman" w:cs="Times New Roman"/>
                <w:sz w:val="32"/>
                <w:szCs w:val="32"/>
              </w:rPr>
              <w:t>330</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664</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13280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316</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6320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1351</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27020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曩宋乡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1719.5</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34390</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885</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322.5</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6450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2042</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40840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平山乡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999.5</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19990</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1242</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1086.7</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21734</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2005</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11.8</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236</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2098</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41960</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大厂乡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347.6</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6952</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FF0000"/>
                <w:sz w:val="24"/>
                <w:szCs w:val="24"/>
              </w:rPr>
            </w:pPr>
            <w:r>
              <w:rPr>
                <w:rFonts w:hint="default" w:ascii="Times New Roman" w:hAnsi="Times New Roman" w:cs="Times New Roman"/>
                <w:sz w:val="32"/>
                <w:szCs w:val="32"/>
              </w:rPr>
              <w:t>519</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432.03</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8640.6</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779.63</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15592.6</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FF0000"/>
                <w:sz w:val="24"/>
                <w:szCs w:val="24"/>
              </w:rPr>
            </w:pPr>
          </w:p>
        </w:tc>
      </w:tr>
      <w:tr>
        <w:tblPrEx>
          <w:tblCellMar>
            <w:top w:w="15" w:type="dxa"/>
            <w:left w:w="15" w:type="dxa"/>
            <w:bottom w:w="15" w:type="dxa"/>
            <w:right w:w="15" w:type="dxa"/>
          </w:tblCellMar>
        </w:tblPrEx>
        <w:trPr>
          <w:trHeight w:val="316" w:hRule="atLeast"/>
        </w:trPr>
        <w:tc>
          <w:tcPr>
            <w:tcW w:w="15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小厂乡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2002</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481.6</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9632</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5</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778</w:t>
            </w:r>
          </w:p>
        </w:tc>
      </w:tr>
      <w:tr>
        <w:tblPrEx>
          <w:tblCellMar>
            <w:top w:w="15" w:type="dxa"/>
            <w:left w:w="15" w:type="dxa"/>
            <w:bottom w:w="15" w:type="dxa"/>
            <w:right w:w="15" w:type="dxa"/>
          </w:tblCellMar>
        </w:tblPrEx>
        <w:trPr>
          <w:trHeight w:val="316"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2003</w:t>
            </w: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750.79</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15015.8</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小 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1232.39</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24647.8</w:t>
            </w: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4"/>
                <w:szCs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4"/>
                <w:szCs w:val="24"/>
              </w:rPr>
            </w:pPr>
          </w:p>
        </w:tc>
      </w:tr>
      <w:tr>
        <w:tblPrEx>
          <w:tblCellMar>
            <w:top w:w="15" w:type="dxa"/>
            <w:left w:w="15" w:type="dxa"/>
            <w:bottom w:w="15" w:type="dxa"/>
            <w:right w:w="15" w:type="dxa"/>
          </w:tblCellMar>
        </w:tblPrEx>
        <w:trPr>
          <w:trHeight w:val="316"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总合计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000000"/>
                <w:sz w:val="24"/>
                <w:szCs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17000</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20</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340000</w:t>
            </w:r>
          </w:p>
        </w:tc>
        <w:tc>
          <w:tcPr>
            <w:tcW w:w="1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53</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kern w:val="0"/>
                <w:sz w:val="24"/>
                <w:szCs w:val="24"/>
              </w:rPr>
              <w:t>5855</w:t>
            </w:r>
          </w:p>
        </w:tc>
      </w:tr>
    </w:tbl>
    <w:p>
      <w:pPr>
        <w:numPr>
          <w:ilvl w:val="0"/>
          <w:numId w:val="0"/>
        </w:numPr>
        <w:spacing w:line="60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五、组织管理</w:t>
      </w:r>
    </w:p>
    <w:p>
      <w:pPr>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（一）加强组织领导</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为加快推进</w:t>
      </w:r>
      <w:r>
        <w:rPr>
          <w:rFonts w:hint="eastAsia" w:ascii="仿宋" w:hAnsi="仿宋" w:eastAsia="仿宋" w:cs="仿宋"/>
          <w:color w:val="000000"/>
          <w:sz w:val="32"/>
          <w:szCs w:val="32"/>
          <w:shd w:val="clear" w:color="auto" w:fill="FFFFFF"/>
        </w:rPr>
        <w:t>梁河县2022年退耕还林政策补助到期森林抚育补助资金建设项目</w:t>
      </w:r>
      <w:r>
        <w:rPr>
          <w:rFonts w:hint="eastAsia" w:ascii="仿宋" w:hAnsi="仿宋" w:eastAsia="仿宋" w:cs="仿宋"/>
          <w:sz w:val="32"/>
          <w:szCs w:val="32"/>
        </w:rPr>
        <w:t>，切实发挥项目资金效益，建立健全责任机制，确保项目</w:t>
      </w:r>
      <w:r>
        <w:rPr>
          <w:rFonts w:hint="eastAsia" w:ascii="仿宋" w:hAnsi="仿宋" w:eastAsia="仿宋" w:cs="仿宋"/>
          <w:sz w:val="32"/>
          <w:szCs w:val="32"/>
          <w:lang w:val="en-US" w:eastAsia="zh-CN"/>
        </w:rPr>
        <w:t>建设</w:t>
      </w:r>
      <w:r>
        <w:rPr>
          <w:rFonts w:hint="eastAsia" w:ascii="仿宋" w:hAnsi="仿宋" w:eastAsia="仿宋" w:cs="仿宋"/>
          <w:sz w:val="32"/>
          <w:szCs w:val="32"/>
        </w:rPr>
        <w:t>按时、按质顺利实施，经县林草局研究决定，成立项目实施领导小组：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组  长：段双宝  县林草局局长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副组长：杨世富  县林草局副局长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成  员：李玲艳  退耕办负责人   </w:t>
      </w:r>
    </w:p>
    <w:p>
      <w:pPr>
        <w:spacing w:line="600" w:lineRule="exact"/>
        <w:ind w:firstLine="1600" w:firstLineChars="500"/>
      </w:pPr>
      <w:r>
        <w:rPr>
          <w:rFonts w:hint="eastAsia" w:ascii="仿宋" w:hAnsi="仿宋" w:eastAsia="仿宋" w:cs="仿宋"/>
          <w:sz w:val="32"/>
          <w:szCs w:val="32"/>
        </w:rPr>
        <w:t xml:space="preserve">  姚年昌  项目办主任</w:t>
      </w:r>
    </w:p>
    <w:p>
      <w:pPr>
        <w:pStyle w:val="3"/>
        <w:spacing w:line="600" w:lineRule="exact"/>
        <w:rPr>
          <w:rFonts w:ascii="仿宋" w:hAnsi="仿宋" w:eastAsia="仿宋" w:cs="仿宋"/>
          <w:sz w:val="32"/>
          <w:szCs w:val="32"/>
        </w:rPr>
      </w:pPr>
      <w:r>
        <w:rPr>
          <w:rFonts w:hint="eastAsia" w:ascii="仿宋" w:hAnsi="仿宋" w:eastAsia="仿宋" w:cs="仿宋"/>
          <w:sz w:val="32"/>
          <w:szCs w:val="32"/>
        </w:rPr>
        <w:t xml:space="preserve">            饶万邦  生态修复股股长</w:t>
      </w:r>
    </w:p>
    <w:p>
      <w:pPr>
        <w:pStyle w:val="2"/>
        <w:ind w:left="0" w:leftChars="0" w:firstLine="1920" w:firstLineChars="600"/>
        <w:rPr>
          <w:rFonts w:ascii="仿宋" w:hAnsi="仿宋" w:eastAsia="仿宋" w:cs="仿宋"/>
          <w:sz w:val="32"/>
          <w:szCs w:val="32"/>
        </w:rPr>
      </w:pPr>
      <w:r>
        <w:rPr>
          <w:rFonts w:hint="eastAsia" w:ascii="仿宋" w:hAnsi="仿宋" w:eastAsia="仿宋" w:cs="仿宋"/>
          <w:sz w:val="32"/>
          <w:szCs w:val="32"/>
        </w:rPr>
        <w:t>蔺应礼  种苗站站长</w:t>
      </w: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 xml:space="preserve">曹加兴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有害生物检疫防治股股长 </w:t>
      </w: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何明垄  财务室负责人</w:t>
      </w: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尹兴竹  项目办副主任</w:t>
      </w:r>
    </w:p>
    <w:p>
      <w:pPr>
        <w:spacing w:line="600" w:lineRule="exact"/>
        <w:ind w:firstLine="1920" w:firstLineChars="600"/>
      </w:pPr>
      <w:r>
        <w:rPr>
          <w:rFonts w:hint="eastAsia" w:ascii="仿宋" w:hAnsi="仿宋" w:eastAsia="仿宋" w:cs="仿宋"/>
          <w:sz w:val="32"/>
          <w:szCs w:val="32"/>
        </w:rPr>
        <w:t>张彦愉  项目办工作人员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领导小组下设办公室于局项目办，办公室主任由杨世富同志兼任，副主任由李玲艳、姚年昌同志兼任，具体负责项目实施的监督及组织管理、并处理日常事务。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（二）项目资金管理</w:t>
      </w:r>
    </w:p>
    <w:p>
      <w:pPr>
        <w:spacing w:line="600" w:lineRule="exact"/>
        <w:ind w:firstLine="640" w:firstLineChars="200"/>
      </w:pPr>
      <w:r>
        <w:rPr>
          <w:rFonts w:hint="eastAsia" w:ascii="仿宋" w:hAnsi="仿宋" w:eastAsia="仿宋" w:cs="仿宋"/>
          <w:sz w:val="32"/>
          <w:szCs w:val="32"/>
        </w:rPr>
        <w:t>加强项目资金管理，严格按财政专项资金管理的各项规定执行，严格实行报账制度，专款专用，项目资金使用按要求进行公示，接受广大干部群众的监督。</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（三）项目档案管理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项目档案管理。为使项目管理规范，根据相关要求及时收集、整理归档，做好档案管理工作。</w:t>
      </w:r>
    </w:p>
    <w:p>
      <w:pPr>
        <w:numPr>
          <w:ilvl w:val="0"/>
          <w:numId w:val="1"/>
        </w:numPr>
        <w:spacing w:line="600" w:lineRule="exact"/>
        <w:ind w:firstLine="645"/>
        <w:rPr>
          <w:rFonts w:ascii="仿宋" w:hAnsi="仿宋" w:eastAsia="仿宋" w:cs="仿宋"/>
          <w:sz w:val="32"/>
          <w:szCs w:val="32"/>
        </w:rPr>
      </w:pPr>
      <w:r>
        <w:rPr>
          <w:rFonts w:hint="eastAsia" w:ascii="仿宋" w:hAnsi="仿宋" w:eastAsia="仿宋" w:cs="仿宋"/>
          <w:sz w:val="32"/>
          <w:szCs w:val="32"/>
        </w:rPr>
        <w:t>资金支付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按财务管理要求，资金到账后，按照程序报批后兑</w:t>
      </w:r>
      <w:r>
        <w:rPr>
          <w:rFonts w:hint="eastAsia" w:ascii="仿宋" w:hAnsi="仿宋" w:eastAsia="仿宋" w:cs="仿宋"/>
          <w:sz w:val="32"/>
          <w:szCs w:val="32"/>
          <w:lang w:val="en-US" w:eastAsia="zh-CN"/>
        </w:rPr>
        <w:t>付</w:t>
      </w:r>
      <w:r>
        <w:rPr>
          <w:rFonts w:hint="eastAsia" w:ascii="仿宋" w:hAnsi="仿宋" w:eastAsia="仿宋" w:cs="仿宋"/>
          <w:sz w:val="32"/>
          <w:szCs w:val="32"/>
        </w:rPr>
        <w:t>给退耕户。</w:t>
      </w:r>
    </w:p>
    <w:p>
      <w:pPr>
        <w:pStyle w:val="13"/>
        <w:numPr>
          <w:ilvl w:val="0"/>
          <w:numId w:val="1"/>
        </w:numPr>
        <w:ind w:left="0" w:leftChars="0" w:firstLine="645"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项目验收</w:t>
      </w:r>
    </w:p>
    <w:p>
      <w:pPr>
        <w:pStyle w:val="13"/>
        <w:numPr>
          <w:ilvl w:val="0"/>
          <w:numId w:val="0"/>
        </w:numPr>
        <w:ind w:firstLine="640" w:firstLineChars="200"/>
      </w:pPr>
      <w:r>
        <w:rPr>
          <w:rFonts w:hint="eastAsia" w:ascii="仿宋" w:hAnsi="仿宋" w:eastAsia="仿宋" w:cs="仿宋"/>
          <w:sz w:val="32"/>
          <w:szCs w:val="32"/>
          <w:lang w:val="en-US" w:eastAsia="zh-CN"/>
        </w:rPr>
        <w:t>按照国家、省、州、县财政专项扶贫资金管理办法、财政衔接推进乡村振兴补助资金管理办法和项目建设相关规定，项目完工后，及时组织开展项目初步验收并做好审计结算工作，最终报请县人民政府竣工验收。</w:t>
      </w:r>
    </w:p>
    <w:p>
      <w:pPr>
        <w:numPr>
          <w:ilvl w:val="0"/>
          <w:numId w:val="0"/>
        </w:numPr>
        <w:spacing w:line="60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六、效益分析</w:t>
      </w:r>
    </w:p>
    <w:p>
      <w:pPr>
        <w:pStyle w:val="12"/>
        <w:ind w:firstLine="640" w:firstLineChars="200"/>
        <w:rPr>
          <w:rFonts w:ascii="仿宋" w:hAnsi="仿宋" w:eastAsia="仿宋" w:cs="仿宋"/>
          <w:sz w:val="32"/>
          <w:szCs w:val="32"/>
        </w:rPr>
      </w:pPr>
      <w:r>
        <w:rPr>
          <w:rFonts w:hint="eastAsia" w:ascii="仿宋" w:hAnsi="仿宋" w:eastAsia="仿宋" w:cs="仿宋"/>
          <w:sz w:val="32"/>
          <w:szCs w:val="32"/>
        </w:rPr>
        <w:t>（一）经济效益。通过项目的实施，有利于改善林分结构，促进林木健康生长，使林分早郁闭、早成林，培育大径级用材林，获得最佳效益，从而增加了</w:t>
      </w:r>
      <w:r>
        <w:rPr>
          <w:rFonts w:hint="eastAsia" w:ascii="宋体" w:hAnsi="宋体" w:cs="宋体"/>
          <w:sz w:val="32"/>
          <w:szCs w:val="32"/>
        </w:rPr>
        <w:t>5855</w:t>
      </w:r>
      <w:r>
        <w:rPr>
          <w:rFonts w:hint="eastAsia" w:ascii="仿宋" w:hAnsi="仿宋" w:eastAsia="仿宋" w:cs="仿宋"/>
          <w:sz w:val="32"/>
          <w:szCs w:val="32"/>
        </w:rPr>
        <w:t>户农户收入，巩固了脱贫攻坚成果。</w:t>
      </w:r>
    </w:p>
    <w:p>
      <w:pPr>
        <w:pStyle w:val="12"/>
        <w:ind w:firstLine="640" w:firstLineChars="200"/>
      </w:pPr>
      <w:r>
        <w:rPr>
          <w:rFonts w:hint="eastAsia" w:ascii="仿宋" w:hAnsi="仿宋" w:eastAsia="仿宋" w:cs="仿宋"/>
          <w:sz w:val="32"/>
          <w:szCs w:val="32"/>
        </w:rPr>
        <w:t>（二）社会效益。项目涉及9个乡镇，53个村（社区），5855户造林户。项目的实施不仅改善林分环境，促进林木生长，提高林分质量，增强森林功能，同时也提高林农爱林、护林的积极性。</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（三）生态效益。通过项目的实施，优化了林分结构，提高林分质量，在涵养水源、保持水土、净化空气、改善自然生态环境、促进林产业增收、增效等方面将产生更加良好的生态效益。</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ind w:firstLine="4480" w:firstLineChars="1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梁河县林业和草原局</w:t>
      </w:r>
    </w:p>
    <w:p>
      <w:pPr>
        <w:spacing w:line="600" w:lineRule="exact"/>
        <w:ind w:firstLine="4800" w:firstLineChars="15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2022年5月16日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5"/>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29E64"/>
    <w:multiLevelType w:val="singleLevel"/>
    <w:tmpl w:val="3F329E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JhNWU3OGYxMTU1MGY5MDU0YjBkN2FkZThiYTkxZTUifQ=="/>
  </w:docVars>
  <w:rsids>
    <w:rsidRoot w:val="00B37D13"/>
    <w:rsid w:val="0019333E"/>
    <w:rsid w:val="00267387"/>
    <w:rsid w:val="003F61B5"/>
    <w:rsid w:val="00562DE8"/>
    <w:rsid w:val="005D2413"/>
    <w:rsid w:val="007C7F64"/>
    <w:rsid w:val="00816CCF"/>
    <w:rsid w:val="00907C99"/>
    <w:rsid w:val="009D4251"/>
    <w:rsid w:val="00B37D13"/>
    <w:rsid w:val="00D36372"/>
    <w:rsid w:val="00E54A25"/>
    <w:rsid w:val="00E73E77"/>
    <w:rsid w:val="00E948CB"/>
    <w:rsid w:val="00F02E5D"/>
    <w:rsid w:val="022267AA"/>
    <w:rsid w:val="0325341D"/>
    <w:rsid w:val="033C6DA9"/>
    <w:rsid w:val="04C100F1"/>
    <w:rsid w:val="05A41740"/>
    <w:rsid w:val="05C775CF"/>
    <w:rsid w:val="07716230"/>
    <w:rsid w:val="079F26A1"/>
    <w:rsid w:val="07B94814"/>
    <w:rsid w:val="084500B2"/>
    <w:rsid w:val="09592CE8"/>
    <w:rsid w:val="096E7602"/>
    <w:rsid w:val="0A897EBF"/>
    <w:rsid w:val="0DA225E0"/>
    <w:rsid w:val="0DD91D19"/>
    <w:rsid w:val="0E8146C9"/>
    <w:rsid w:val="10D821CC"/>
    <w:rsid w:val="111D2414"/>
    <w:rsid w:val="12760FF3"/>
    <w:rsid w:val="130E67A2"/>
    <w:rsid w:val="132851F5"/>
    <w:rsid w:val="13F82669"/>
    <w:rsid w:val="14616712"/>
    <w:rsid w:val="17035B28"/>
    <w:rsid w:val="18C91205"/>
    <w:rsid w:val="19E262FC"/>
    <w:rsid w:val="1A884066"/>
    <w:rsid w:val="1AFD1755"/>
    <w:rsid w:val="21AD0C84"/>
    <w:rsid w:val="21FE5315"/>
    <w:rsid w:val="221266CB"/>
    <w:rsid w:val="23341DCC"/>
    <w:rsid w:val="237F4024"/>
    <w:rsid w:val="24F84DDA"/>
    <w:rsid w:val="26BE0ABE"/>
    <w:rsid w:val="26CF7F37"/>
    <w:rsid w:val="27092108"/>
    <w:rsid w:val="2758237C"/>
    <w:rsid w:val="27DF08C3"/>
    <w:rsid w:val="2964570A"/>
    <w:rsid w:val="29D433D0"/>
    <w:rsid w:val="2A037221"/>
    <w:rsid w:val="2AEE087A"/>
    <w:rsid w:val="2B7E30F3"/>
    <w:rsid w:val="2BE03AFA"/>
    <w:rsid w:val="2DEC23DB"/>
    <w:rsid w:val="2F115719"/>
    <w:rsid w:val="30EE096E"/>
    <w:rsid w:val="310115A7"/>
    <w:rsid w:val="31717D78"/>
    <w:rsid w:val="35C22784"/>
    <w:rsid w:val="36BC0B6E"/>
    <w:rsid w:val="36E40294"/>
    <w:rsid w:val="396F3DB4"/>
    <w:rsid w:val="3A513987"/>
    <w:rsid w:val="3AD43F43"/>
    <w:rsid w:val="3C0151D9"/>
    <w:rsid w:val="3D860743"/>
    <w:rsid w:val="3EAA79FA"/>
    <w:rsid w:val="3F997051"/>
    <w:rsid w:val="40135132"/>
    <w:rsid w:val="41FB2863"/>
    <w:rsid w:val="426845F1"/>
    <w:rsid w:val="42A15D9F"/>
    <w:rsid w:val="43314024"/>
    <w:rsid w:val="43912480"/>
    <w:rsid w:val="44F1737B"/>
    <w:rsid w:val="48245F05"/>
    <w:rsid w:val="485A3604"/>
    <w:rsid w:val="485B1E18"/>
    <w:rsid w:val="49001328"/>
    <w:rsid w:val="4929406F"/>
    <w:rsid w:val="4B6E74ED"/>
    <w:rsid w:val="4C4E5097"/>
    <w:rsid w:val="4CAC071C"/>
    <w:rsid w:val="4D31657A"/>
    <w:rsid w:val="4DF75C84"/>
    <w:rsid w:val="4E444E43"/>
    <w:rsid w:val="502D622E"/>
    <w:rsid w:val="50A118A0"/>
    <w:rsid w:val="50C8374B"/>
    <w:rsid w:val="521A3408"/>
    <w:rsid w:val="54DF01F7"/>
    <w:rsid w:val="58481ACF"/>
    <w:rsid w:val="589D493E"/>
    <w:rsid w:val="58EC73EA"/>
    <w:rsid w:val="58ED5BA9"/>
    <w:rsid w:val="5A736EDD"/>
    <w:rsid w:val="5B4E1ACF"/>
    <w:rsid w:val="5BBC5DBF"/>
    <w:rsid w:val="5BDC7E57"/>
    <w:rsid w:val="5C8127D3"/>
    <w:rsid w:val="5CC6752A"/>
    <w:rsid w:val="5D3319A8"/>
    <w:rsid w:val="5E2E0424"/>
    <w:rsid w:val="5EB85F08"/>
    <w:rsid w:val="5EBA76E5"/>
    <w:rsid w:val="5F6A3E19"/>
    <w:rsid w:val="61C8195F"/>
    <w:rsid w:val="62184885"/>
    <w:rsid w:val="622D064F"/>
    <w:rsid w:val="628B1CFD"/>
    <w:rsid w:val="63180099"/>
    <w:rsid w:val="64575E53"/>
    <w:rsid w:val="65F839B8"/>
    <w:rsid w:val="66746F62"/>
    <w:rsid w:val="6681254C"/>
    <w:rsid w:val="68655540"/>
    <w:rsid w:val="6A140FB8"/>
    <w:rsid w:val="6ADC1F64"/>
    <w:rsid w:val="6C1705F5"/>
    <w:rsid w:val="6DCC77AF"/>
    <w:rsid w:val="6FB446AB"/>
    <w:rsid w:val="6FD206E6"/>
    <w:rsid w:val="74313DF0"/>
    <w:rsid w:val="755531AD"/>
    <w:rsid w:val="767654CF"/>
    <w:rsid w:val="76D56C3B"/>
    <w:rsid w:val="76EC60C6"/>
    <w:rsid w:val="77F23EEA"/>
    <w:rsid w:val="78582163"/>
    <w:rsid w:val="79602267"/>
    <w:rsid w:val="7A0B54DA"/>
    <w:rsid w:val="7A676C45"/>
    <w:rsid w:val="7A852DB3"/>
    <w:rsid w:val="7B6B01B8"/>
    <w:rsid w:val="7B700E57"/>
    <w:rsid w:val="7BB83194"/>
    <w:rsid w:val="7BF73FB5"/>
    <w:rsid w:val="7C2B7EC7"/>
    <w:rsid w:val="7C78569D"/>
    <w:rsid w:val="7E704C01"/>
    <w:rsid w:val="7E914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tabs>
        <w:tab w:val="left" w:pos="1120"/>
        <w:tab w:val="right" w:leader="dot" w:pos="8296"/>
      </w:tabs>
      <w:spacing w:before="120" w:after="120"/>
    </w:pPr>
    <w:rPr>
      <w:rFonts w:eastAsiaTheme="minorHAnsi"/>
      <w:b/>
      <w:bCs/>
      <w:caps/>
      <w:sz w:val="20"/>
      <w:szCs w:val="20"/>
    </w:rPr>
  </w:style>
  <w:style w:type="character" w:styleId="10">
    <w:name w:val="Hyperlink"/>
    <w:basedOn w:val="9"/>
    <w:unhideWhenUsed/>
    <w:qFormat/>
    <w:uiPriority w:val="99"/>
    <w:rPr>
      <w:color w:val="0000FF" w:themeColor="hyperlink"/>
      <w:u w:val="single"/>
    </w:rPr>
  </w:style>
  <w:style w:type="paragraph" w:customStyle="1" w:styleId="11">
    <w:name w:val="*正文"/>
    <w:basedOn w:val="1"/>
    <w:qFormat/>
    <w:uiPriority w:val="0"/>
    <w:rPr>
      <w:rFonts w:ascii="宋体" w:hAnsi="宋体" w:eastAsia="仿宋" w:cs="Times New Roman"/>
      <w:kern w:val="0"/>
      <w:sz w:val="24"/>
      <w:szCs w:val="20"/>
      <w:shd w:val="clear" w:color="auto" w:fill="FFFFFF"/>
    </w:rPr>
  </w:style>
  <w:style w:type="paragraph" w:customStyle="1" w:styleId="12">
    <w:name w:val="列出段落1"/>
    <w:basedOn w:val="1"/>
    <w:qFormat/>
    <w:uiPriority w:val="34"/>
    <w:pPr>
      <w:ind w:firstLine="420"/>
    </w:pPr>
  </w:style>
  <w:style w:type="paragraph" w:customStyle="1" w:styleId="13">
    <w:name w:val="正文缩进1"/>
    <w:basedOn w:val="1"/>
    <w:qFormat/>
    <w:uiPriority w:val="0"/>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1811</Words>
  <Characters>2240</Characters>
  <Lines>20</Lines>
  <Paragraphs>5</Paragraphs>
  <TotalTime>4</TotalTime>
  <ScaleCrop>false</ScaleCrop>
  <LinksUpToDate>false</LinksUpToDate>
  <CharactersWithSpaces>2300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2022-02-21T09:07:00Z</dcterms:created>
  <dc:creator>DELL</dc:creator>
  <cp:lastModifiedBy>lx</cp:lastModifiedBy>
  <cp:lastPrinted>2022-04-02T02:08:00Z</cp:lastPrinted>
  <dcterms:modified xsi:type="dcterms:W3CDTF">2022-05-26T09:22:47Z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FF89C11A52D34E1995AA905A8B94BC1C</vt:lpwstr>
  </property>
</Properties>
</file>