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梁河县</w:t>
      </w:r>
      <w:r>
        <w:rPr>
          <w:rFonts w:hint="default" w:ascii="Times New Roman" w:hAnsi="Times New Roman" w:cs="Times New Roman"/>
          <w:sz w:val="28"/>
          <w:szCs w:val="28"/>
          <w:lang w:eastAsia="zh-CN"/>
        </w:rPr>
        <w:t>勐养镇</w:t>
      </w:r>
      <w:r>
        <w:rPr>
          <w:rFonts w:hint="default" w:ascii="Times New Roman" w:hAnsi="Times New Roman" w:cs="Times New Roman" w:eastAsiaTheme="minorEastAsia"/>
          <w:sz w:val="28"/>
          <w:szCs w:val="28"/>
          <w:lang w:eastAsia="zh-CN"/>
        </w:rPr>
        <w:t>各村委会村务公开事项清单</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勐养镇</w:t>
      </w:r>
      <w:r>
        <w:rPr>
          <w:rFonts w:hint="default" w:ascii="Times New Roman" w:hAnsi="Times New Roman" w:cs="Times New Roman" w:eastAsiaTheme="minorEastAsia"/>
          <w:sz w:val="28"/>
          <w:szCs w:val="28"/>
          <w:lang w:eastAsia="zh-CN"/>
        </w:rPr>
        <w:t>各村委会</w:t>
      </w:r>
      <w:r>
        <w:rPr>
          <w:rFonts w:hint="default" w:ascii="Times New Roman" w:hAnsi="Times New Roman" w:cs="Times New Roman" w:eastAsiaTheme="minorEastAsia"/>
          <w:sz w:val="28"/>
          <w:szCs w:val="28"/>
        </w:rPr>
        <w:t>明确议事决策内容凡涉及村级重大事务和与广大群众切身利益相关的重要事项应提交村党组织研究讨论，纳入“必须议”的范畴，并按照“四议两公开”决策实施。实施“四议两公开”的村级重大事项包括</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（一）</w:t>
      </w:r>
      <w:r>
        <w:rPr>
          <w:rFonts w:hint="default" w:ascii="Times New Roman" w:hAnsi="Times New Roman" w:cs="Times New Roman" w:eastAsiaTheme="minorEastAsia"/>
          <w:sz w:val="28"/>
          <w:szCs w:val="28"/>
        </w:rPr>
        <w:t>制定、修改本村村民自治章程和村规民约</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（二）</w:t>
      </w:r>
      <w:r>
        <w:rPr>
          <w:rFonts w:hint="default" w:ascii="Times New Roman" w:hAnsi="Times New Roman" w:cs="Times New Roman" w:eastAsiaTheme="minorEastAsia"/>
          <w:sz w:val="28"/>
          <w:szCs w:val="28"/>
        </w:rPr>
        <w:t>村民委员会的工作报告、财务收支计划和执行情况报告</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本村建设规划、经济和社会发展规划及年度计划: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本村集体经济项目的立项、承包方案，集体经济组织财各收支预算草案、今年决策报告及集体经济所得收益的使用分配方案，村集体经济所得收益的使用，村集体资产的处理</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议定集体资产资源处置方案</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w:t>
      </w:r>
      <w:r>
        <w:rPr>
          <w:rFonts w:hint="default" w:ascii="Times New Roman" w:hAnsi="Times New Roman" w:cs="Times New Roman" w:eastAsiaTheme="minorEastAsia"/>
          <w:sz w:val="28"/>
          <w:szCs w:val="28"/>
        </w:rPr>
        <w:t>土地承包经营、流转、发包和租赁方案、集体所有土地征</w:t>
      </w:r>
      <w:bookmarkStart w:id="0" w:name="_GoBack"/>
      <w:bookmarkEnd w:id="0"/>
      <w:r>
        <w:rPr>
          <w:rFonts w:hint="default" w:ascii="Times New Roman" w:hAnsi="Times New Roman" w:cs="Times New Roman" w:eastAsiaTheme="minorEastAsia"/>
          <w:sz w:val="28"/>
          <w:szCs w:val="28"/>
        </w:rPr>
        <w:t>收征用以及各项补偿费使用和宅基地分配方案</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（六）</w:t>
      </w:r>
      <w:r>
        <w:rPr>
          <w:rFonts w:hint="default" w:ascii="Times New Roman" w:hAnsi="Times New Roman" w:cs="Times New Roman" w:eastAsiaTheme="minorEastAsia"/>
          <w:sz w:val="28"/>
          <w:szCs w:val="28"/>
        </w:rPr>
        <w:t>集体重大投资、举债项目，以及超过乡(镇) 统一确定数额的大额生产性和非生产性开支</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（七）</w:t>
      </w:r>
      <w:r>
        <w:rPr>
          <w:rFonts w:hint="default" w:ascii="Times New Roman" w:hAnsi="Times New Roman" w:cs="Times New Roman" w:eastAsiaTheme="minorEastAsia"/>
          <w:sz w:val="28"/>
          <w:szCs w:val="28"/>
        </w:rPr>
        <w:t>决定本村聘用人员和享受补贴人员的报酬标准</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（八）</w:t>
      </w:r>
      <w:r>
        <w:rPr>
          <w:rFonts w:hint="default" w:ascii="Times New Roman" w:hAnsi="Times New Roman" w:cs="Times New Roman" w:eastAsiaTheme="minorEastAsia"/>
          <w:sz w:val="28"/>
          <w:szCs w:val="28"/>
        </w:rPr>
        <w:t>集体公益事业建设的承包方案、所需劳务及劳务补贴标准;集体企业政制、承包、发包方案</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（九）</w:t>
      </w:r>
      <w:r>
        <w:rPr>
          <w:rFonts w:hint="default" w:ascii="Times New Roman" w:hAnsi="Times New Roman" w:cs="Times New Roman" w:eastAsiaTheme="minorEastAsia"/>
          <w:sz w:val="28"/>
          <w:szCs w:val="28"/>
        </w:rPr>
        <w:t>涉及本村村民利益的其他重大事项。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t>规范议事决策程序</w:t>
      </w:r>
      <w:r>
        <w:rPr>
          <w:rFonts w:hint="default" w:ascii="Times New Roman" w:hAnsi="Times New Roman" w:cs="Times New Roman" w:eastAsia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村级重大决策事项决策必须严格按照村党组织提议</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村“两</w:t>
      </w:r>
      <w:r>
        <w:rPr>
          <w:rFonts w:hint="default" w:ascii="Times New Roman" w:hAnsi="Times New Roman" w:cs="Times New Roman" w:eastAsiaTheme="minorEastAsia"/>
          <w:sz w:val="28"/>
          <w:szCs w:val="28"/>
          <w:lang w:eastAsia="zh-CN"/>
        </w:rPr>
        <w:t>委”</w:t>
      </w:r>
      <w:r>
        <w:rPr>
          <w:rFonts w:hint="default" w:ascii="Times New Roman" w:hAnsi="Times New Roman" w:cs="Times New Roman" w:eastAsiaTheme="minorEastAsia"/>
          <w:sz w:val="28"/>
          <w:szCs w:val="28"/>
        </w:rPr>
        <w:t>会议商议</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村党员大会审议</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村民会议或村民代表会议决议</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四个决策程序依次开展，未经村党组织提议的不得提交议事决策上一环节讨论事项未获通过的不得进入下一环节，确保议事决策过程不偷步、不漏步。决议事项在村党组织领导下由村民委员会组织实施。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实施结果公开。村务开监督人员审核审查实施结果。决策事项实施完成3 天内，要利用多种渠道向全体村民进行公开并接受群众评议，公开时间不少于 7个工作日,涉及资金收支的，一并将账目收支情况进行公开。对收集到的意见，村委会3 天内给子解答。对村委会解释答复不满意或村委会不能解决的问题，村党组织召开党员大会审核，把审核结果提交村民代表大会讨论表决，表决结果作为村级最终处理结果。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YWQ4OGMyYWMwM2UwZWYwMmQ2M2YwZTEwY2MzZWUifQ=="/>
  </w:docVars>
  <w:rsids>
    <w:rsidRoot w:val="27EC70D9"/>
    <w:rsid w:val="27EC70D9"/>
    <w:rsid w:val="2DD64B63"/>
    <w:rsid w:val="32E4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799</Words>
  <Characters>799</Characters>
  <Lines>0</Lines>
  <Paragraphs>0</Paragraphs>
  <TotalTime>1</TotalTime>
  <ScaleCrop>false</ScaleCrop>
  <LinksUpToDate>false</LinksUpToDate>
  <CharactersWithSpaces>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2023-08-29T01:58:00Z</dcterms:created>
  <dc:creator>李信薇</dc:creator>
  <cp:lastModifiedBy>Masker</cp:lastModifiedBy>
  <dcterms:modified xsi:type="dcterms:W3CDTF">2023-08-30T13:30:14Z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BC960E004506424D8F3F699FB7B43CD4</vt:lpwstr>
  </property>
</Properties>
</file>