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梁河县2019年扶贫项目申报、实施要求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一、纳入扶贫管理的项目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（一）</w:t>
      </w:r>
      <w:r>
        <w:rPr>
          <w:rFonts w:hint="eastAsia"/>
          <w:b/>
          <w:bCs/>
          <w:sz w:val="30"/>
          <w:szCs w:val="30"/>
        </w:rPr>
        <w:t>财政专项扶贫资金项目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（二）</w:t>
      </w:r>
      <w:r>
        <w:rPr>
          <w:rFonts w:hint="eastAsia"/>
          <w:b/>
          <w:bCs/>
          <w:sz w:val="30"/>
          <w:szCs w:val="30"/>
        </w:rPr>
        <w:t>涉农统筹整合资金项目；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（三）</w:t>
      </w:r>
      <w:r>
        <w:rPr>
          <w:rFonts w:hint="eastAsia"/>
          <w:b/>
          <w:bCs/>
          <w:sz w:val="30"/>
          <w:szCs w:val="30"/>
        </w:rPr>
        <w:t>社会帮扶资金项目（含：上海帮扶、中色集团帮扶、烟草帮扶等项目）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二、项目申报原则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（一）</w:t>
      </w:r>
      <w:r>
        <w:rPr>
          <w:rFonts w:hint="eastAsia"/>
          <w:b/>
          <w:bCs/>
          <w:sz w:val="30"/>
          <w:szCs w:val="30"/>
        </w:rPr>
        <w:t>申报的项目应从脱贫攻坚项目库中遴选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（二）</w:t>
      </w:r>
      <w:r>
        <w:rPr>
          <w:rFonts w:hint="eastAsia"/>
          <w:b/>
          <w:bCs/>
          <w:sz w:val="30"/>
          <w:szCs w:val="30"/>
        </w:rPr>
        <w:t>项目重点安排在贫困村、贫困乡（以未脱贫村、乡镇为重点）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（三）</w:t>
      </w:r>
      <w:r>
        <w:rPr>
          <w:rFonts w:hint="eastAsia"/>
          <w:b/>
          <w:bCs/>
          <w:sz w:val="30"/>
          <w:szCs w:val="30"/>
        </w:rPr>
        <w:t>到户项目对象必须是建档立卡贫困户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一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  <w:r>
        <w:rPr>
          <w:rFonts w:hint="eastAsia"/>
          <w:b/>
          <w:bCs/>
          <w:sz w:val="30"/>
          <w:szCs w:val="30"/>
        </w:rPr>
        <w:t>工程建设类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1.从县级下达资金计划之日起</w:t>
      </w:r>
      <w:r>
        <w:rPr>
          <w:rFonts w:hint="eastAsia"/>
          <w:b/>
          <w:bCs/>
          <w:sz w:val="30"/>
          <w:szCs w:val="30"/>
          <w:lang w:val="en-US" w:eastAsia="zh-CN"/>
        </w:rPr>
        <w:t>15个工作</w:t>
      </w:r>
      <w:r>
        <w:rPr>
          <w:rFonts w:hint="eastAsia"/>
          <w:b/>
          <w:bCs/>
          <w:sz w:val="30"/>
          <w:szCs w:val="30"/>
        </w:rPr>
        <w:t>日内上报</w:t>
      </w:r>
      <w:r>
        <w:rPr>
          <w:rFonts w:hint="eastAsia"/>
          <w:b/>
          <w:bCs/>
          <w:sz w:val="30"/>
          <w:szCs w:val="30"/>
          <w:lang w:eastAsia="zh-CN"/>
        </w:rPr>
        <w:t>评审后的</w:t>
      </w:r>
      <w:r>
        <w:rPr>
          <w:rFonts w:hint="eastAsia"/>
          <w:b/>
          <w:bCs/>
          <w:sz w:val="30"/>
          <w:szCs w:val="30"/>
        </w:rPr>
        <w:t>项目实施方案(含设计图纸)</w:t>
      </w:r>
      <w:r>
        <w:rPr>
          <w:rFonts w:hint="eastAsia"/>
          <w:b/>
          <w:bCs/>
          <w:sz w:val="30"/>
          <w:szCs w:val="30"/>
          <w:lang w:eastAsia="zh-CN"/>
        </w:rPr>
        <w:t>及评审意见至整合办</w:t>
      </w:r>
      <w:r>
        <w:rPr>
          <w:rFonts w:hint="eastAsia"/>
          <w:b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.县级批复后35日内完成招投标工作（其中：采购招标在15日内完成）；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.工程项目于2019年11月底前完成验收及资金拨付工作，且结余结转资金不高于8%；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</w:rPr>
        <w:t>二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  <w:r>
        <w:rPr>
          <w:rFonts w:hint="eastAsia"/>
          <w:b/>
          <w:bCs/>
          <w:sz w:val="30"/>
          <w:szCs w:val="30"/>
        </w:rPr>
        <w:t>产业类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1.从县级下达资金计划之日起</w:t>
      </w:r>
      <w:r>
        <w:rPr>
          <w:rFonts w:hint="eastAsia"/>
          <w:b/>
          <w:bCs/>
          <w:sz w:val="30"/>
          <w:szCs w:val="30"/>
          <w:lang w:val="en-US" w:eastAsia="zh-CN"/>
        </w:rPr>
        <w:t>15个工作</w:t>
      </w:r>
      <w:r>
        <w:rPr>
          <w:rFonts w:hint="eastAsia"/>
          <w:b/>
          <w:bCs/>
          <w:sz w:val="30"/>
          <w:szCs w:val="30"/>
        </w:rPr>
        <w:t>日内必须上报</w:t>
      </w:r>
      <w:r>
        <w:rPr>
          <w:rFonts w:hint="eastAsia"/>
          <w:b/>
          <w:bCs/>
          <w:sz w:val="30"/>
          <w:szCs w:val="30"/>
          <w:lang w:eastAsia="zh-CN"/>
        </w:rPr>
        <w:t>评审后的</w:t>
      </w:r>
      <w:r>
        <w:rPr>
          <w:rFonts w:hint="eastAsia"/>
          <w:b/>
          <w:bCs/>
          <w:sz w:val="30"/>
          <w:szCs w:val="30"/>
        </w:rPr>
        <w:t>实施方案（含到户表册）</w:t>
      </w:r>
      <w:r>
        <w:rPr>
          <w:rFonts w:hint="eastAsia"/>
          <w:b/>
          <w:bCs/>
          <w:sz w:val="30"/>
          <w:szCs w:val="30"/>
          <w:lang w:eastAsia="zh-CN"/>
        </w:rPr>
        <w:t>及评审意见至整合办</w:t>
      </w:r>
      <w:r>
        <w:rPr>
          <w:rFonts w:hint="eastAsia"/>
          <w:b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. 县级批复后30日内完成自购或者招投标工作（其中：采购招标在15日内完成）；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.到户到人项目2019年9月底前完成验收及资金拨付，且结余结转资金不高于8%；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四、相关要求：未按时间要求按时完成项目申报、实施的，将对项目进行调整，并追究相关责任人责任。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联系人：杨丽娟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电话：13578250230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F47"/>
    <w:rsid w:val="00224F1E"/>
    <w:rsid w:val="00705A22"/>
    <w:rsid w:val="00893F47"/>
    <w:rsid w:val="00945EF0"/>
    <w:rsid w:val="00C85784"/>
    <w:rsid w:val="03914F6B"/>
    <w:rsid w:val="03A43ECF"/>
    <w:rsid w:val="040018AA"/>
    <w:rsid w:val="062D1006"/>
    <w:rsid w:val="06DD7CA9"/>
    <w:rsid w:val="0708209C"/>
    <w:rsid w:val="0C662D9E"/>
    <w:rsid w:val="1B9D544A"/>
    <w:rsid w:val="1F6E591E"/>
    <w:rsid w:val="1F927B7D"/>
    <w:rsid w:val="2BAA16C4"/>
    <w:rsid w:val="347B6935"/>
    <w:rsid w:val="374E76C6"/>
    <w:rsid w:val="38794E26"/>
    <w:rsid w:val="42623BDE"/>
    <w:rsid w:val="4ABD4F21"/>
    <w:rsid w:val="4E1834AE"/>
    <w:rsid w:val="6C3E0E51"/>
    <w:rsid w:val="6F5674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2019-01-07T06:10:00Z</cp:lastPrinted>
  <dcterms:modified xsi:type="dcterms:W3CDTF">2019-01-29T03:17:14Z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