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napToGrid w:val="0"/>
        <w:spacing w:before="0" w:beforeAutospacing="0" w:after="200" w:afterAutospacing="0" w:line="57" w:lineRule="atLeast"/>
        <w:jc w:val="both"/>
        <w:textAlignment w:val="baseline"/>
        <w:rPr>
          <w:rFonts w:hint="eastAsia" w:ascii="仿宋" w:hAnsi="仿宋" w:eastAsia="仿宋" w:cs="仿宋"/>
          <w:b/>
          <w:i w:val="0"/>
          <w:caps w:val="0"/>
          <w:color w:val="auto"/>
          <w:spacing w:val="0"/>
          <w:w w:val="100"/>
          <w:sz w:val="36"/>
          <w:szCs w:val="36"/>
          <w:lang w:eastAsia="zh-CN"/>
        </w:rPr>
      </w:pPr>
    </w:p>
    <w:p>
      <w:pPr>
        <w:keepLines w:val="0"/>
        <w:widowControl/>
        <w:snapToGrid w:val="0"/>
        <w:spacing w:before="0" w:beforeAutospacing="0" w:after="200" w:afterAutospacing="0" w:line="57" w:lineRule="atLeast"/>
        <w:jc w:val="center"/>
        <w:textAlignment w:val="baseline"/>
        <w:outlineLvl w:val="0"/>
        <w:rPr>
          <w:rFonts w:hint="eastAsia" w:ascii="仿宋" w:hAnsi="仿宋" w:eastAsia="仿宋" w:cs="仿宋"/>
          <w:b/>
          <w:i w:val="0"/>
          <w:caps w:val="0"/>
          <w:color w:val="auto"/>
          <w:spacing w:val="0"/>
          <w:w w:val="100"/>
          <w:sz w:val="44"/>
          <w:szCs w:val="44"/>
          <w:lang w:val="en-US" w:eastAsia="zh-CN"/>
        </w:rPr>
      </w:pPr>
      <w:bookmarkStart w:id="0" w:name="_GoBack"/>
      <w:bookmarkEnd w:id="0"/>
      <w:r>
        <w:rPr>
          <w:rFonts w:hint="eastAsia" w:ascii="仿宋" w:hAnsi="仿宋" w:eastAsia="仿宋" w:cs="仿宋"/>
          <w:b/>
          <w:i w:val="0"/>
          <w:caps w:val="0"/>
          <w:color w:val="auto"/>
          <w:spacing w:val="0"/>
          <w:w w:val="100"/>
          <w:sz w:val="44"/>
          <w:szCs w:val="44"/>
          <w:lang w:val="en-US" w:eastAsia="zh-CN"/>
        </w:rPr>
        <w:t>2022年省级农业发展专项资金</w:t>
      </w:r>
    </w:p>
    <w:p>
      <w:pPr>
        <w:pStyle w:val="2"/>
        <w:jc w:val="center"/>
        <w:outlineLvl w:val="0"/>
        <w:rPr>
          <w:rFonts w:hint="eastAsia" w:ascii="仿宋" w:hAnsi="仿宋" w:eastAsia="仿宋" w:cs="仿宋"/>
          <w:b/>
          <w:i w:val="0"/>
          <w:caps w:val="0"/>
          <w:color w:val="auto"/>
          <w:spacing w:val="0"/>
          <w:w w:val="100"/>
          <w:sz w:val="44"/>
          <w:szCs w:val="44"/>
          <w:lang w:val="en-US" w:eastAsia="zh-CN"/>
        </w:rPr>
      </w:pPr>
      <w:r>
        <w:rPr>
          <w:rFonts w:hint="eastAsia" w:ascii="仿宋" w:hAnsi="仿宋" w:eastAsia="仿宋" w:cs="仿宋"/>
          <w:b/>
          <w:i w:val="0"/>
          <w:caps w:val="0"/>
          <w:color w:val="auto"/>
          <w:spacing w:val="0"/>
          <w:w w:val="100"/>
          <w:sz w:val="44"/>
          <w:szCs w:val="44"/>
          <w:lang w:val="en-US" w:eastAsia="zh-CN"/>
        </w:rPr>
        <w:t>（</w:t>
      </w:r>
      <w:r>
        <w:rPr>
          <w:rFonts w:hint="eastAsia" w:ascii="仿宋" w:hAnsi="仿宋" w:eastAsia="仿宋" w:cs="仿宋"/>
          <w:b/>
          <w:i w:val="0"/>
          <w:caps w:val="0"/>
          <w:color w:val="auto"/>
          <w:spacing w:val="0"/>
          <w:w w:val="100"/>
          <w:sz w:val="44"/>
          <w:szCs w:val="44"/>
        </w:rPr>
        <w:t>主要粮食作物</w:t>
      </w:r>
      <w:r>
        <w:rPr>
          <w:rFonts w:hint="eastAsia" w:ascii="仿宋" w:hAnsi="仿宋" w:eastAsia="仿宋" w:cs="仿宋"/>
          <w:b/>
          <w:i w:val="0"/>
          <w:caps w:val="0"/>
          <w:color w:val="auto"/>
          <w:spacing w:val="0"/>
          <w:w w:val="100"/>
          <w:sz w:val="44"/>
          <w:szCs w:val="44"/>
          <w:lang w:eastAsia="zh-CN"/>
        </w:rPr>
        <w:t>（</w:t>
      </w:r>
      <w:r>
        <w:rPr>
          <w:rFonts w:hint="eastAsia" w:ascii="仿宋" w:hAnsi="仿宋" w:eastAsia="仿宋" w:cs="仿宋"/>
          <w:b/>
          <w:i w:val="0"/>
          <w:caps w:val="0"/>
          <w:color w:val="auto"/>
          <w:spacing w:val="0"/>
          <w:w w:val="100"/>
          <w:sz w:val="44"/>
          <w:szCs w:val="44"/>
          <w:lang w:val="en-US" w:eastAsia="zh-CN"/>
        </w:rPr>
        <w:t>水稻</w:t>
      </w:r>
      <w:r>
        <w:rPr>
          <w:rFonts w:hint="eastAsia" w:ascii="仿宋" w:hAnsi="仿宋" w:eastAsia="仿宋" w:cs="仿宋"/>
          <w:b/>
          <w:i w:val="0"/>
          <w:caps w:val="0"/>
          <w:color w:val="auto"/>
          <w:spacing w:val="0"/>
          <w:w w:val="100"/>
          <w:sz w:val="44"/>
          <w:szCs w:val="44"/>
          <w:lang w:eastAsia="zh-CN"/>
        </w:rPr>
        <w:t>）</w:t>
      </w:r>
      <w:r>
        <w:rPr>
          <w:rFonts w:hint="eastAsia" w:ascii="仿宋" w:hAnsi="仿宋" w:eastAsia="仿宋" w:cs="仿宋"/>
          <w:b/>
          <w:i w:val="0"/>
          <w:caps w:val="0"/>
          <w:color w:val="auto"/>
          <w:spacing w:val="0"/>
          <w:w w:val="100"/>
          <w:sz w:val="44"/>
          <w:szCs w:val="44"/>
        </w:rPr>
        <w:t>测土配方施肥</w:t>
      </w:r>
      <w:r>
        <w:rPr>
          <w:rFonts w:hint="eastAsia" w:ascii="仿宋" w:hAnsi="仿宋" w:eastAsia="仿宋" w:cs="仿宋"/>
          <w:b/>
          <w:i w:val="0"/>
          <w:caps w:val="0"/>
          <w:color w:val="auto"/>
          <w:spacing w:val="0"/>
          <w:w w:val="100"/>
          <w:sz w:val="44"/>
          <w:szCs w:val="44"/>
          <w:lang w:val="en-US" w:eastAsia="zh-CN"/>
        </w:rPr>
        <w:t>）</w:t>
      </w:r>
    </w:p>
    <w:p>
      <w:pPr>
        <w:pStyle w:val="2"/>
        <w:jc w:val="center"/>
        <w:outlineLvl w:val="0"/>
        <w:rPr>
          <w:rFonts w:hint="eastAsia" w:ascii="仿宋" w:hAnsi="仿宋" w:eastAsia="仿宋" w:cs="仿宋"/>
          <w:b/>
          <w:i w:val="0"/>
          <w:caps w:val="0"/>
          <w:color w:val="auto"/>
          <w:spacing w:val="0"/>
          <w:w w:val="100"/>
          <w:sz w:val="44"/>
          <w:szCs w:val="44"/>
        </w:rPr>
      </w:pPr>
      <w:r>
        <w:rPr>
          <w:rFonts w:hint="eastAsia" w:ascii="仿宋" w:hAnsi="仿宋" w:eastAsia="仿宋" w:cs="仿宋"/>
          <w:b/>
          <w:i w:val="0"/>
          <w:caps w:val="0"/>
          <w:color w:val="auto"/>
          <w:spacing w:val="0"/>
          <w:w w:val="100"/>
          <w:sz w:val="44"/>
          <w:szCs w:val="44"/>
        </w:rPr>
        <w:t>项目实施方案</w:t>
      </w:r>
    </w:p>
    <w:p>
      <w:pPr>
        <w:keepLines w:val="0"/>
        <w:widowControl/>
        <w:snapToGrid w:val="0"/>
        <w:spacing w:before="0" w:beforeAutospacing="0" w:after="200" w:afterAutospacing="0" w:line="567" w:lineRule="atLeast"/>
        <w:ind w:firstLine="640" w:firstLineChars="200"/>
        <w:jc w:val="both"/>
        <w:textAlignment w:val="baseline"/>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lang w:eastAsia="zh-CN"/>
        </w:rPr>
        <w:t>根据</w:t>
      </w:r>
      <w:r>
        <w:rPr>
          <w:rFonts w:hint="eastAsia" w:ascii="仿宋_GB2312" w:hAnsi="仿宋_GB2312" w:eastAsia="仿宋_GB2312" w:cs="仿宋_GB2312"/>
          <w:color w:val="auto"/>
          <w:sz w:val="32"/>
          <w:szCs w:val="32"/>
          <w:lang w:val="en-US" w:eastAsia="zh-CN"/>
        </w:rPr>
        <w:t>《德宏州财政局关于下达2022年省级农业发展专项资金的通知》（德财农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50号）、《梁河县财政局关于下达2022年省级农业发展专项资金的通知》（梁财农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 xml:space="preserve"> 114号）</w:t>
      </w:r>
      <w:r>
        <w:rPr>
          <w:rFonts w:hint="eastAsia" w:ascii="仿宋" w:hAnsi="仿宋" w:eastAsia="仿宋" w:cs="仿宋"/>
          <w:b w:val="0"/>
          <w:i w:val="0"/>
          <w:caps w:val="0"/>
          <w:color w:val="auto"/>
          <w:spacing w:val="0"/>
          <w:w w:val="100"/>
          <w:sz w:val="32"/>
          <w:szCs w:val="32"/>
          <w:lang w:val="en-US" w:eastAsia="zh-CN"/>
        </w:rPr>
        <w:t>，下达我县主要粮食作物测土配方施肥示范0.1万亩，资金20万元。为了项目切实开展、扎实推进，</w:t>
      </w:r>
      <w:r>
        <w:rPr>
          <w:rFonts w:hint="eastAsia" w:ascii="仿宋" w:hAnsi="仿宋" w:eastAsia="仿宋" w:cs="仿宋"/>
          <w:b w:val="0"/>
          <w:i w:val="0"/>
          <w:caps w:val="0"/>
          <w:color w:val="auto"/>
          <w:spacing w:val="0"/>
          <w:w w:val="100"/>
          <w:sz w:val="32"/>
          <w:szCs w:val="32"/>
        </w:rPr>
        <w:t>稳定提高</w:t>
      </w:r>
      <w:r>
        <w:rPr>
          <w:rFonts w:hint="eastAsia" w:ascii="仿宋" w:hAnsi="仿宋" w:eastAsia="仿宋" w:cs="仿宋"/>
          <w:b w:val="0"/>
          <w:i w:val="0"/>
          <w:caps w:val="0"/>
          <w:color w:val="auto"/>
          <w:spacing w:val="0"/>
          <w:w w:val="100"/>
          <w:sz w:val="32"/>
          <w:szCs w:val="32"/>
          <w:lang w:val="en-US" w:eastAsia="zh-CN"/>
        </w:rPr>
        <w:t>全县</w:t>
      </w:r>
      <w:r>
        <w:rPr>
          <w:rFonts w:hint="eastAsia" w:ascii="仿宋" w:hAnsi="仿宋" w:eastAsia="仿宋" w:cs="仿宋"/>
          <w:b w:val="0"/>
          <w:i w:val="0"/>
          <w:caps w:val="0"/>
          <w:color w:val="auto"/>
          <w:spacing w:val="0"/>
          <w:w w:val="100"/>
          <w:sz w:val="32"/>
          <w:szCs w:val="32"/>
        </w:rPr>
        <w:t>测土配方施肥技术覆盖率</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rPr>
        <w:t>强化配方肥推广应用，推进科学施肥技术进村入户到田</w:t>
      </w:r>
      <w:r>
        <w:rPr>
          <w:rFonts w:hint="eastAsia" w:ascii="仿宋" w:hAnsi="仿宋" w:eastAsia="仿宋" w:cs="仿宋"/>
          <w:b w:val="0"/>
          <w:i w:val="0"/>
          <w:caps w:val="0"/>
          <w:color w:val="auto"/>
          <w:spacing w:val="0"/>
          <w:w w:val="100"/>
          <w:sz w:val="32"/>
          <w:szCs w:val="32"/>
          <w:lang w:eastAsia="zh-CN"/>
        </w:rPr>
        <w:t>，促进我县农业增产、农民增收、稳定粮食生产，</w:t>
      </w:r>
      <w:r>
        <w:rPr>
          <w:rFonts w:hint="eastAsia" w:ascii="仿宋" w:hAnsi="仿宋" w:eastAsia="仿宋" w:cs="仿宋"/>
          <w:b w:val="0"/>
          <w:i w:val="0"/>
          <w:caps w:val="0"/>
          <w:color w:val="auto"/>
          <w:spacing w:val="0"/>
          <w:w w:val="100"/>
          <w:sz w:val="32"/>
          <w:szCs w:val="32"/>
        </w:rPr>
        <w:t>结合我</w:t>
      </w:r>
      <w:r>
        <w:rPr>
          <w:rFonts w:hint="eastAsia" w:ascii="仿宋" w:hAnsi="仿宋" w:eastAsia="仿宋" w:cs="仿宋"/>
          <w:b w:val="0"/>
          <w:i w:val="0"/>
          <w:caps w:val="0"/>
          <w:color w:val="auto"/>
          <w:spacing w:val="0"/>
          <w:w w:val="100"/>
          <w:sz w:val="32"/>
          <w:szCs w:val="32"/>
          <w:lang w:eastAsia="zh-CN"/>
        </w:rPr>
        <w:t>县</w:t>
      </w:r>
      <w:r>
        <w:rPr>
          <w:rFonts w:hint="eastAsia" w:ascii="仿宋" w:hAnsi="仿宋" w:eastAsia="仿宋" w:cs="仿宋"/>
          <w:b w:val="0"/>
          <w:i w:val="0"/>
          <w:caps w:val="0"/>
          <w:color w:val="auto"/>
          <w:spacing w:val="0"/>
          <w:w w:val="100"/>
          <w:sz w:val="32"/>
          <w:szCs w:val="32"/>
          <w:lang w:val="en-US" w:eastAsia="zh-CN"/>
        </w:rPr>
        <w:t>粮食生产</w:t>
      </w:r>
      <w:r>
        <w:rPr>
          <w:rFonts w:hint="eastAsia" w:ascii="仿宋" w:hAnsi="仿宋" w:eastAsia="仿宋" w:cs="仿宋"/>
          <w:b w:val="0"/>
          <w:i w:val="0"/>
          <w:caps w:val="0"/>
          <w:color w:val="auto"/>
          <w:spacing w:val="0"/>
          <w:w w:val="100"/>
          <w:sz w:val="32"/>
          <w:szCs w:val="32"/>
        </w:rPr>
        <w:t>实际</w:t>
      </w:r>
      <w:r>
        <w:rPr>
          <w:rFonts w:hint="eastAsia" w:ascii="仿宋" w:hAnsi="仿宋" w:eastAsia="仿宋" w:cs="仿宋"/>
          <w:b w:val="0"/>
          <w:i w:val="0"/>
          <w:caps w:val="0"/>
          <w:color w:val="auto"/>
          <w:spacing w:val="0"/>
          <w:w w:val="100"/>
          <w:sz w:val="32"/>
          <w:szCs w:val="32"/>
          <w:lang w:eastAsia="zh-CN"/>
        </w:rPr>
        <w:t>制定此方案。</w:t>
      </w:r>
    </w:p>
    <w:p>
      <w:pPr>
        <w:keepLines w:val="0"/>
        <w:widowControl/>
        <w:numPr>
          <w:ilvl w:val="0"/>
          <w:numId w:val="1"/>
        </w:numPr>
        <w:snapToGrid w:val="0"/>
        <w:spacing w:before="0" w:beforeAutospacing="0" w:after="200" w:afterAutospacing="0" w:line="567" w:lineRule="atLeast"/>
        <w:ind w:firstLine="627" w:firstLineChars="196"/>
        <w:jc w:val="both"/>
        <w:textAlignment w:val="baseline"/>
        <w:outlineLvl w:val="0"/>
        <w:rPr>
          <w:rFonts w:hint="eastAsia" w:ascii="黑体" w:hAnsi="黑体" w:eastAsia="黑体" w:cs="黑体"/>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lang w:val="en-US" w:eastAsia="zh-CN"/>
        </w:rPr>
        <w:t>基本情况</w:t>
      </w:r>
    </w:p>
    <w:p>
      <w:pPr>
        <w:keepLines w:val="0"/>
        <w:widowControl/>
        <w:snapToGrid w:val="0"/>
        <w:spacing w:before="0" w:beforeAutospacing="0" w:after="200" w:afterAutospacing="0" w:line="567" w:lineRule="atLeast"/>
        <w:ind w:firstLine="640" w:firstLineChars="200"/>
        <w:jc w:val="both"/>
        <w:textAlignment w:val="baseline"/>
        <w:outlineLvl w:val="0"/>
        <w:rPr>
          <w:rFonts w:hint="default"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rPr>
        <w:t>主要粮食作物测土配方施肥是建设社会主义新农村</w:t>
      </w:r>
      <w:r>
        <w:rPr>
          <w:rFonts w:hint="eastAsia" w:ascii="仿宋" w:hAnsi="仿宋" w:eastAsia="仿宋" w:cs="仿宋"/>
          <w:b w:val="0"/>
          <w:i w:val="0"/>
          <w:caps w:val="0"/>
          <w:color w:val="auto"/>
          <w:spacing w:val="0"/>
          <w:w w:val="100"/>
          <w:sz w:val="32"/>
          <w:szCs w:val="32"/>
          <w:lang w:eastAsia="zh-CN"/>
        </w:rPr>
        <w:t>和促进乡村振兴、</w:t>
      </w:r>
      <w:r>
        <w:rPr>
          <w:rFonts w:hint="eastAsia" w:ascii="仿宋" w:hAnsi="仿宋" w:eastAsia="仿宋" w:cs="仿宋"/>
          <w:b w:val="0"/>
          <w:i w:val="0"/>
          <w:caps w:val="0"/>
          <w:color w:val="auto"/>
          <w:spacing w:val="0"/>
          <w:w w:val="100"/>
          <w:sz w:val="32"/>
          <w:szCs w:val="32"/>
        </w:rPr>
        <w:t>加速现代农业发展的一项基础性工作，是提高农业综合生产能力</w:t>
      </w:r>
      <w:r>
        <w:rPr>
          <w:rFonts w:hint="eastAsia" w:ascii="仿宋" w:hAnsi="仿宋" w:eastAsia="仿宋" w:cs="仿宋"/>
          <w:b w:val="0"/>
          <w:i w:val="0"/>
          <w:caps w:val="0"/>
          <w:color w:val="auto"/>
          <w:spacing w:val="0"/>
          <w:w w:val="100"/>
          <w:sz w:val="32"/>
          <w:szCs w:val="32"/>
          <w:lang w:eastAsia="zh-CN"/>
        </w:rPr>
        <w:t>、提高肥料利用率、改变土壤理化性状、提高土壤肥力、保护农业生态环境</w:t>
      </w:r>
      <w:r>
        <w:rPr>
          <w:rFonts w:hint="eastAsia" w:ascii="仿宋" w:hAnsi="仿宋" w:eastAsia="仿宋" w:cs="仿宋"/>
          <w:b w:val="0"/>
          <w:i w:val="0"/>
          <w:caps w:val="0"/>
          <w:color w:val="auto"/>
          <w:spacing w:val="0"/>
          <w:w w:val="100"/>
          <w:sz w:val="32"/>
          <w:szCs w:val="32"/>
        </w:rPr>
        <w:t>的一项重要措施</w:t>
      </w:r>
      <w:r>
        <w:rPr>
          <w:rFonts w:hint="eastAsia" w:ascii="仿宋" w:hAnsi="仿宋" w:eastAsia="仿宋" w:cs="仿宋"/>
          <w:b w:val="0"/>
          <w:i w:val="0"/>
          <w:caps w:val="0"/>
          <w:color w:val="auto"/>
          <w:spacing w:val="0"/>
          <w:w w:val="100"/>
          <w:sz w:val="32"/>
          <w:szCs w:val="32"/>
          <w:lang w:eastAsia="zh-CN"/>
        </w:rPr>
        <w:t>。我县自</w:t>
      </w:r>
      <w:r>
        <w:rPr>
          <w:rFonts w:hint="eastAsia" w:ascii="仿宋" w:hAnsi="仿宋" w:eastAsia="仿宋" w:cs="仿宋"/>
          <w:b w:val="0"/>
          <w:i w:val="0"/>
          <w:caps w:val="0"/>
          <w:color w:val="auto"/>
          <w:spacing w:val="0"/>
          <w:w w:val="100"/>
          <w:sz w:val="32"/>
          <w:szCs w:val="32"/>
          <w:lang w:val="en-US" w:eastAsia="zh-CN"/>
        </w:rPr>
        <w:t>2008年开始开展测土配方施肥项目以来，持续在全县推广测土配方施肥技术，具有较好的项目实施基础。此项目选择芒东镇芒东村里掌一组、里掌二组、小碗3个小组中具有代表性、集中连片的1000亩稻田作为项目实施地，可以起到良好的示范作用和广泛宣传的效果。</w:t>
      </w:r>
    </w:p>
    <w:p>
      <w:pPr>
        <w:keepLines w:val="0"/>
        <w:widowControl/>
        <w:snapToGrid w:val="0"/>
        <w:spacing w:before="0" w:beforeAutospacing="0" w:after="200" w:afterAutospacing="0" w:line="567" w:lineRule="atLeast"/>
        <w:ind w:firstLine="640" w:firstLineChars="200"/>
        <w:jc w:val="both"/>
        <w:textAlignment w:val="baseline"/>
        <w:outlineLvl w:val="0"/>
        <w:rPr>
          <w:rFonts w:hint="eastAsia" w:ascii="仿宋" w:hAnsi="仿宋" w:eastAsia="仿宋" w:cs="仿宋"/>
          <w:b w:val="0"/>
          <w:i w:val="0"/>
          <w:caps w:val="0"/>
          <w:color w:val="auto"/>
          <w:spacing w:val="0"/>
          <w:w w:val="100"/>
          <w:sz w:val="32"/>
          <w:szCs w:val="32"/>
          <w:lang w:eastAsia="zh-CN"/>
        </w:rPr>
      </w:pPr>
      <w:r>
        <w:rPr>
          <w:rFonts w:hint="eastAsia" w:ascii="黑体" w:hAnsi="黑体" w:eastAsia="黑体" w:cs="黑体"/>
          <w:b w:val="0"/>
          <w:i w:val="0"/>
          <w:caps w:val="0"/>
          <w:color w:val="auto"/>
          <w:spacing w:val="0"/>
          <w:w w:val="100"/>
          <w:sz w:val="32"/>
          <w:szCs w:val="32"/>
        </w:rPr>
        <w:t>二、</w:t>
      </w:r>
      <w:r>
        <w:rPr>
          <w:rFonts w:hint="eastAsia" w:ascii="黑体" w:hAnsi="黑体" w:eastAsia="黑体" w:cs="黑体"/>
          <w:b w:val="0"/>
          <w:i w:val="0"/>
          <w:caps w:val="0"/>
          <w:color w:val="auto"/>
          <w:spacing w:val="0"/>
          <w:w w:val="100"/>
          <w:sz w:val="32"/>
          <w:szCs w:val="32"/>
          <w:lang w:val="en-US" w:eastAsia="zh-CN"/>
        </w:rPr>
        <w:t>指导思想及</w:t>
      </w:r>
      <w:r>
        <w:rPr>
          <w:rFonts w:hint="eastAsia" w:ascii="黑体" w:hAnsi="黑体" w:eastAsia="黑体" w:cs="黑体"/>
          <w:b w:val="0"/>
          <w:i w:val="0"/>
          <w:caps w:val="0"/>
          <w:color w:val="auto"/>
          <w:spacing w:val="0"/>
          <w:w w:val="100"/>
          <w:sz w:val="32"/>
          <w:szCs w:val="32"/>
          <w:lang w:eastAsia="zh-CN"/>
        </w:rPr>
        <w:t>编制依据</w:t>
      </w:r>
    </w:p>
    <w:p>
      <w:pPr>
        <w:keepLines w:val="0"/>
        <w:widowControl/>
        <w:snapToGrid w:val="0"/>
        <w:spacing w:before="0" w:beforeAutospacing="0" w:after="200" w:afterAutospacing="0" w:line="567" w:lineRule="atLeast"/>
        <w:ind w:firstLine="636" w:firstLineChars="198"/>
        <w:jc w:val="both"/>
        <w:textAlignment w:val="baseline"/>
        <w:rPr>
          <w:rFonts w:hint="eastAsia" w:ascii="仿宋" w:hAnsi="仿宋" w:eastAsia="仿宋" w:cs="仿宋"/>
          <w:b/>
          <w:bCs/>
          <w:i w:val="0"/>
          <w:caps w:val="0"/>
          <w:color w:val="auto"/>
          <w:spacing w:val="0"/>
          <w:w w:val="100"/>
          <w:sz w:val="32"/>
          <w:szCs w:val="32"/>
          <w:lang w:val="en-US" w:eastAsia="zh-CN"/>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一</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指导思想</w:t>
      </w:r>
    </w:p>
    <w:p>
      <w:pPr>
        <w:keepLines w:val="0"/>
        <w:widowControl/>
        <w:snapToGrid w:val="0"/>
        <w:spacing w:before="0" w:beforeAutospacing="0" w:after="200" w:afterAutospacing="0" w:line="567" w:lineRule="atLeast"/>
        <w:ind w:firstLine="633" w:firstLineChars="198"/>
        <w:jc w:val="both"/>
        <w:textAlignment w:val="baseline"/>
        <w:rPr>
          <w:rFonts w:hint="eastAsia" w:ascii="仿宋" w:hAnsi="仿宋" w:eastAsia="仿宋" w:cs="仿宋"/>
          <w:b w:val="0"/>
          <w:i w:val="0"/>
          <w:caps w:val="0"/>
          <w:color w:val="auto"/>
          <w:spacing w:val="0"/>
          <w:w w:val="100"/>
          <w:sz w:val="32"/>
          <w:szCs w:val="32"/>
        </w:rPr>
      </w:pPr>
      <w:r>
        <w:rPr>
          <w:rFonts w:hint="default" w:ascii="仿宋" w:hAnsi="仿宋" w:eastAsia="仿宋" w:cs="仿宋"/>
          <w:b w:val="0"/>
          <w:i w:val="0"/>
          <w:caps w:val="0"/>
          <w:color w:val="auto"/>
          <w:spacing w:val="0"/>
          <w:w w:val="100"/>
          <w:sz w:val="32"/>
          <w:szCs w:val="32"/>
          <w:lang w:val="en-US" w:eastAsia="zh-CN"/>
        </w:rPr>
        <w:t>以习近平新时代中国特色社会主义思想为指导，全面贯彻党的十九大和十九届历次全会精神，牢固树立和贯彻落实创新、协调、绿色、开放、共享的发展理念，以实施乡村振兴战略为引领。</w:t>
      </w:r>
      <w:r>
        <w:rPr>
          <w:rFonts w:hint="eastAsia" w:ascii="仿宋" w:hAnsi="仿宋" w:eastAsia="仿宋" w:cs="仿宋"/>
          <w:b w:val="0"/>
          <w:i w:val="0"/>
          <w:caps w:val="0"/>
          <w:color w:val="auto"/>
          <w:spacing w:val="0"/>
          <w:w w:val="100"/>
          <w:sz w:val="32"/>
          <w:szCs w:val="32"/>
        </w:rPr>
        <w:t>按照转变农业</w:t>
      </w:r>
      <w:r>
        <w:rPr>
          <w:rFonts w:hint="eastAsia" w:ascii="仿宋" w:hAnsi="仿宋" w:eastAsia="仿宋" w:cs="仿宋"/>
          <w:b w:val="0"/>
          <w:i w:val="0"/>
          <w:caps w:val="0"/>
          <w:color w:val="auto"/>
          <w:spacing w:val="0"/>
          <w:w w:val="100"/>
          <w:sz w:val="32"/>
          <w:szCs w:val="32"/>
          <w:lang w:eastAsia="zh-CN"/>
        </w:rPr>
        <w:t>生产</w:t>
      </w:r>
      <w:r>
        <w:rPr>
          <w:rFonts w:hint="eastAsia" w:ascii="仿宋" w:hAnsi="仿宋" w:eastAsia="仿宋" w:cs="仿宋"/>
          <w:b w:val="0"/>
          <w:i w:val="0"/>
          <w:caps w:val="0"/>
          <w:color w:val="auto"/>
          <w:spacing w:val="0"/>
          <w:w w:val="100"/>
          <w:sz w:val="32"/>
          <w:szCs w:val="32"/>
        </w:rPr>
        <w:t>发展方式的总体要求，坚持“增产、经济、环保”的施肥理念，紧紧围绕推广使用配方肥这个核心，</w:t>
      </w:r>
      <w:r>
        <w:rPr>
          <w:rFonts w:hint="eastAsia" w:ascii="仿宋" w:hAnsi="仿宋" w:eastAsia="仿宋" w:cs="仿宋"/>
          <w:b w:val="0"/>
          <w:i w:val="0"/>
          <w:caps w:val="0"/>
          <w:color w:val="auto"/>
          <w:spacing w:val="0"/>
          <w:w w:val="100"/>
          <w:sz w:val="32"/>
          <w:szCs w:val="32"/>
          <w:lang w:eastAsia="zh-CN"/>
        </w:rPr>
        <w:t>开展</w:t>
      </w:r>
      <w:r>
        <w:rPr>
          <w:rFonts w:hint="eastAsia" w:ascii="仿宋" w:hAnsi="仿宋" w:eastAsia="仿宋" w:cs="仿宋"/>
          <w:b w:val="0"/>
          <w:i w:val="0"/>
          <w:caps w:val="0"/>
          <w:color w:val="auto"/>
          <w:spacing w:val="0"/>
          <w:w w:val="100"/>
          <w:sz w:val="32"/>
          <w:szCs w:val="32"/>
        </w:rPr>
        <w:t>宣传培训和农化服务新模式，切实推动施肥方式转变，提高配方肥使用率。</w:t>
      </w:r>
    </w:p>
    <w:p>
      <w:pPr>
        <w:keepLines w:val="0"/>
        <w:widowControl/>
        <w:snapToGrid w:val="0"/>
        <w:spacing w:before="0" w:beforeAutospacing="0" w:after="200" w:afterAutospacing="0" w:line="567" w:lineRule="atLeast"/>
        <w:ind w:firstLine="636" w:firstLineChars="198"/>
        <w:jc w:val="both"/>
        <w:textAlignment w:val="baseline"/>
        <w:rPr>
          <w:rFonts w:hint="eastAsia" w:ascii="仿宋" w:hAnsi="仿宋" w:eastAsia="仿宋" w:cs="仿宋"/>
          <w:b/>
          <w:bCs/>
          <w:i w:val="0"/>
          <w:caps w:val="0"/>
          <w:color w:val="auto"/>
          <w:spacing w:val="0"/>
          <w:w w:val="100"/>
          <w:sz w:val="32"/>
          <w:szCs w:val="32"/>
          <w:lang w:val="en-US" w:eastAsia="zh-CN"/>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二</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编制依据</w:t>
      </w:r>
    </w:p>
    <w:p>
      <w:pPr>
        <w:keepLines w:val="0"/>
        <w:widowControl/>
        <w:snapToGrid w:val="0"/>
        <w:spacing w:before="0" w:beforeAutospacing="0" w:after="200" w:afterAutospacing="0" w:line="567" w:lineRule="atLeast"/>
        <w:ind w:firstLine="633" w:firstLineChars="198"/>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1.《德宏州财政局关于下达2022年省级农业发展专项资金的通知》（德财农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50号）</w:t>
      </w:r>
    </w:p>
    <w:p>
      <w:pPr>
        <w:keepLines w:val="0"/>
        <w:widowControl/>
        <w:snapToGrid w:val="0"/>
        <w:spacing w:before="0" w:beforeAutospacing="0" w:after="200" w:afterAutospacing="0" w:line="567" w:lineRule="atLeast"/>
        <w:ind w:firstLine="633" w:firstLineChars="198"/>
        <w:jc w:val="both"/>
        <w:textAlignment w:val="baseline"/>
        <w:rPr>
          <w:rFonts w:hint="eastAsia" w:ascii="仿宋" w:hAnsi="仿宋" w:eastAsia="仿宋" w:cs="仿宋"/>
          <w:b w:val="0"/>
          <w:i w:val="0"/>
          <w:caps w:val="0"/>
          <w:color w:val="auto"/>
          <w:spacing w:val="0"/>
          <w:w w:val="100"/>
          <w:sz w:val="32"/>
          <w:szCs w:val="32"/>
        </w:rPr>
      </w:pPr>
      <w:r>
        <w:rPr>
          <w:rFonts w:hint="eastAsia" w:ascii="仿宋_GB2312" w:hAnsi="仿宋_GB2312" w:eastAsia="仿宋_GB2312" w:cs="仿宋_GB2312"/>
          <w:color w:val="auto"/>
          <w:sz w:val="32"/>
          <w:szCs w:val="32"/>
          <w:lang w:val="en-US" w:eastAsia="zh-CN"/>
        </w:rPr>
        <w:t>2.《梁河县财政局关于下达2022年省级农业发展专项资金的通知》（梁财农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114号）</w:t>
      </w:r>
    </w:p>
    <w:p>
      <w:pPr>
        <w:keepLines w:val="0"/>
        <w:widowControl/>
        <w:snapToGrid w:val="0"/>
        <w:spacing w:before="0" w:beforeAutospacing="0" w:after="200" w:afterAutospacing="0" w:line="567" w:lineRule="atLeast"/>
        <w:ind w:firstLine="640" w:firstLineChars="200"/>
        <w:jc w:val="both"/>
        <w:textAlignment w:val="baseline"/>
        <w:outlineLvl w:val="0"/>
        <w:rPr>
          <w:rFonts w:hint="eastAsia" w:ascii="黑体" w:hAnsi="黑体" w:eastAsia="黑体" w:cs="黑体"/>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lang w:eastAsia="zh-CN"/>
        </w:rPr>
        <w:t>三</w:t>
      </w:r>
      <w:r>
        <w:rPr>
          <w:rFonts w:hint="eastAsia" w:ascii="黑体" w:hAnsi="黑体" w:eastAsia="黑体" w:cs="黑体"/>
          <w:b w:val="0"/>
          <w:i w:val="0"/>
          <w:caps w:val="0"/>
          <w:color w:val="auto"/>
          <w:spacing w:val="0"/>
          <w:w w:val="100"/>
          <w:sz w:val="32"/>
          <w:szCs w:val="32"/>
        </w:rPr>
        <w:t>、目标任务和项目建设内容</w:t>
      </w:r>
    </w:p>
    <w:p>
      <w:pPr>
        <w:keepLines w:val="0"/>
        <w:widowControl/>
        <w:snapToGrid w:val="0"/>
        <w:spacing w:before="0" w:beforeAutospacing="0" w:after="200" w:afterAutospacing="0" w:line="567" w:lineRule="atLeast"/>
        <w:ind w:firstLine="643" w:firstLineChars="200"/>
        <w:jc w:val="both"/>
        <w:textAlignment w:val="baseline"/>
        <w:outlineLvl w:val="1"/>
        <w:rPr>
          <w:rFonts w:hint="eastAsia" w:ascii="仿宋" w:hAnsi="仿宋" w:eastAsia="仿宋" w:cs="仿宋"/>
          <w:b/>
          <w:bCs/>
          <w:i w:val="0"/>
          <w:caps w:val="0"/>
          <w:color w:val="auto"/>
          <w:spacing w:val="0"/>
          <w:w w:val="100"/>
          <w:sz w:val="32"/>
          <w:szCs w:val="32"/>
          <w:lang w:eastAsia="zh-CN"/>
        </w:rPr>
      </w:pPr>
      <w:r>
        <w:rPr>
          <w:rFonts w:hint="eastAsia" w:ascii="仿宋" w:hAnsi="仿宋" w:eastAsia="仿宋" w:cs="仿宋"/>
          <w:b/>
          <w:bCs/>
          <w:i w:val="0"/>
          <w:caps w:val="0"/>
          <w:color w:val="auto"/>
          <w:spacing w:val="0"/>
          <w:w w:val="100"/>
          <w:sz w:val="32"/>
          <w:szCs w:val="32"/>
          <w:lang w:eastAsia="zh-CN"/>
        </w:rPr>
        <w:t>（一）目标任务</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lang w:val="en-US" w:eastAsia="zh-CN"/>
        </w:rPr>
        <w:t>在梁河县芒东镇芒东村</w:t>
      </w:r>
      <w:r>
        <w:rPr>
          <w:rFonts w:hint="eastAsia" w:ascii="仿宋" w:hAnsi="仿宋" w:eastAsia="仿宋" w:cs="仿宋"/>
          <w:b w:val="0"/>
          <w:i w:val="0"/>
          <w:caps w:val="0"/>
          <w:color w:val="auto"/>
          <w:spacing w:val="0"/>
          <w:w w:val="100"/>
          <w:sz w:val="32"/>
          <w:szCs w:val="32"/>
        </w:rPr>
        <w:t>建立主要粮食作物</w:t>
      </w:r>
      <w:r>
        <w:rPr>
          <w:rFonts w:hint="eastAsia" w:ascii="仿宋" w:hAnsi="仿宋" w:eastAsia="仿宋" w:cs="仿宋"/>
          <w:b w:val="0"/>
          <w:i w:val="0"/>
          <w:caps w:val="0"/>
          <w:color w:val="auto"/>
          <w:spacing w:val="0"/>
          <w:w w:val="100"/>
          <w:sz w:val="32"/>
          <w:szCs w:val="32"/>
          <w:lang w:eastAsia="zh-CN"/>
        </w:rPr>
        <w:t>（水稻）</w:t>
      </w:r>
      <w:r>
        <w:rPr>
          <w:rFonts w:hint="eastAsia" w:ascii="仿宋" w:hAnsi="仿宋" w:eastAsia="仿宋" w:cs="仿宋"/>
          <w:b w:val="0"/>
          <w:i w:val="0"/>
          <w:caps w:val="0"/>
          <w:color w:val="auto"/>
          <w:spacing w:val="0"/>
          <w:w w:val="100"/>
          <w:sz w:val="32"/>
          <w:szCs w:val="32"/>
        </w:rPr>
        <w:t>测土配方施肥示范0.1万亩</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rPr>
        <w:t>示范区测土配方施肥技术覆盖率达到95%以上</w:t>
      </w:r>
      <w:r>
        <w:rPr>
          <w:rFonts w:hint="eastAsia" w:ascii="仿宋" w:hAnsi="仿宋" w:eastAsia="仿宋" w:cs="仿宋"/>
          <w:b w:val="0"/>
          <w:i w:val="0"/>
          <w:caps w:val="0"/>
          <w:color w:val="auto"/>
          <w:spacing w:val="0"/>
          <w:w w:val="100"/>
          <w:sz w:val="32"/>
          <w:szCs w:val="32"/>
          <w:lang w:eastAsia="zh-CN"/>
        </w:rPr>
        <w:t>，水稻每</w:t>
      </w:r>
      <w:r>
        <w:rPr>
          <w:rFonts w:hint="eastAsia" w:ascii="仿宋" w:hAnsi="仿宋" w:eastAsia="仿宋" w:cs="仿宋"/>
          <w:b w:val="0"/>
          <w:i w:val="0"/>
          <w:caps w:val="0"/>
          <w:color w:val="auto"/>
          <w:spacing w:val="0"/>
          <w:w w:val="100"/>
          <w:sz w:val="32"/>
          <w:szCs w:val="32"/>
          <w:lang w:val="en-US" w:eastAsia="zh-CN"/>
        </w:rPr>
        <w:t>亩</w:t>
      </w:r>
      <w:r>
        <w:rPr>
          <w:rFonts w:hint="eastAsia" w:ascii="仿宋" w:hAnsi="仿宋" w:eastAsia="仿宋" w:cs="仿宋"/>
          <w:b w:val="0"/>
          <w:i w:val="0"/>
          <w:caps w:val="0"/>
          <w:color w:val="auto"/>
          <w:spacing w:val="0"/>
          <w:w w:val="100"/>
          <w:sz w:val="32"/>
          <w:szCs w:val="32"/>
          <w:lang w:eastAsia="zh-CN"/>
        </w:rPr>
        <w:t>增产</w:t>
      </w:r>
      <w:r>
        <w:rPr>
          <w:rFonts w:hint="eastAsia" w:ascii="仿宋" w:hAnsi="仿宋" w:eastAsia="仿宋" w:cs="仿宋"/>
          <w:b w:val="0"/>
          <w:i w:val="0"/>
          <w:caps w:val="0"/>
          <w:color w:val="auto"/>
          <w:spacing w:val="0"/>
          <w:w w:val="100"/>
          <w:sz w:val="32"/>
          <w:szCs w:val="32"/>
          <w:lang w:val="en-US" w:eastAsia="zh-CN"/>
        </w:rPr>
        <w:t>50千克以上</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rPr>
        <w:t>围绕测土配方施肥技术推广应用，开展技术培训，利用明白纸、广播、互联网等进行广泛宣传，营造科学施肥氛围。</w:t>
      </w:r>
    </w:p>
    <w:p>
      <w:pPr>
        <w:keepLines w:val="0"/>
        <w:widowControl/>
        <w:numPr>
          <w:ilvl w:val="0"/>
          <w:numId w:val="2"/>
        </w:numPr>
        <w:snapToGrid w:val="0"/>
        <w:spacing w:before="0" w:beforeAutospacing="0" w:after="200" w:afterAutospacing="0" w:line="567" w:lineRule="atLeast"/>
        <w:ind w:firstLine="643" w:firstLineChars="200"/>
        <w:jc w:val="both"/>
        <w:textAlignment w:val="baseline"/>
        <w:outlineLvl w:val="1"/>
        <w:rPr>
          <w:rFonts w:hint="eastAsia" w:ascii="仿宋" w:hAnsi="仿宋" w:eastAsia="仿宋" w:cs="仿宋"/>
          <w:b/>
          <w:bCs/>
          <w:i w:val="0"/>
          <w:caps w:val="0"/>
          <w:color w:val="auto"/>
          <w:spacing w:val="0"/>
          <w:w w:val="100"/>
          <w:sz w:val="32"/>
          <w:szCs w:val="32"/>
        </w:rPr>
      </w:pPr>
      <w:r>
        <w:rPr>
          <w:rFonts w:hint="eastAsia" w:ascii="仿宋" w:hAnsi="仿宋" w:eastAsia="仿宋" w:cs="仿宋"/>
          <w:b/>
          <w:bCs/>
          <w:i w:val="0"/>
          <w:caps w:val="0"/>
          <w:color w:val="auto"/>
          <w:spacing w:val="0"/>
          <w:w w:val="100"/>
          <w:sz w:val="32"/>
          <w:szCs w:val="32"/>
        </w:rPr>
        <w:t>主要</w:t>
      </w:r>
      <w:r>
        <w:rPr>
          <w:rFonts w:hint="eastAsia" w:ascii="仿宋" w:hAnsi="仿宋" w:eastAsia="仿宋" w:cs="仿宋"/>
          <w:b/>
          <w:bCs/>
          <w:i w:val="0"/>
          <w:caps w:val="0"/>
          <w:color w:val="auto"/>
          <w:spacing w:val="0"/>
          <w:w w:val="100"/>
          <w:sz w:val="32"/>
          <w:szCs w:val="32"/>
          <w:lang w:eastAsia="zh-CN"/>
        </w:rPr>
        <w:t>建设内容</w:t>
      </w:r>
    </w:p>
    <w:p>
      <w:pPr>
        <w:keepLines w:val="0"/>
        <w:widowControl/>
        <w:snapToGrid w:val="0"/>
        <w:spacing w:before="0" w:beforeAutospacing="0" w:after="200" w:afterAutospacing="0" w:line="567" w:lineRule="atLeas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rPr>
        <w:t>按照农业部《测土配方施肥技术规范》，主要围绕“测土、配方、配肥、供肥、施肥指导”五个环节</w:t>
      </w:r>
      <w:r>
        <w:rPr>
          <w:rFonts w:hint="eastAsia" w:ascii="仿宋" w:hAnsi="仿宋" w:eastAsia="仿宋" w:cs="仿宋"/>
          <w:b w:val="0"/>
          <w:i w:val="0"/>
          <w:caps w:val="0"/>
          <w:color w:val="auto"/>
          <w:spacing w:val="0"/>
          <w:w w:val="100"/>
          <w:sz w:val="32"/>
          <w:szCs w:val="32"/>
          <w:lang w:eastAsia="zh-CN"/>
        </w:rPr>
        <w:t>在梁河县芒东镇</w:t>
      </w:r>
      <w:r>
        <w:rPr>
          <w:rFonts w:hint="eastAsia" w:ascii="仿宋" w:hAnsi="仿宋" w:eastAsia="仿宋" w:cs="仿宋"/>
          <w:b w:val="0"/>
          <w:i w:val="0"/>
          <w:caps w:val="0"/>
          <w:color w:val="auto"/>
          <w:spacing w:val="0"/>
          <w:w w:val="100"/>
          <w:sz w:val="32"/>
          <w:szCs w:val="32"/>
          <w:lang w:val="en-US" w:eastAsia="zh-CN"/>
        </w:rPr>
        <w:t>芒东村</w:t>
      </w:r>
      <w:r>
        <w:rPr>
          <w:rFonts w:hint="eastAsia" w:ascii="仿宋" w:hAnsi="仿宋" w:eastAsia="仿宋" w:cs="仿宋"/>
          <w:b w:val="0"/>
          <w:i w:val="0"/>
          <w:caps w:val="0"/>
          <w:color w:val="auto"/>
          <w:spacing w:val="0"/>
          <w:w w:val="100"/>
          <w:sz w:val="32"/>
          <w:szCs w:val="32"/>
        </w:rPr>
        <w:t>开展</w:t>
      </w:r>
      <w:r>
        <w:rPr>
          <w:rFonts w:hint="eastAsia" w:ascii="仿宋" w:hAnsi="仿宋" w:eastAsia="仿宋" w:cs="仿宋"/>
          <w:b w:val="0"/>
          <w:i w:val="0"/>
          <w:caps w:val="0"/>
          <w:color w:val="auto"/>
          <w:spacing w:val="0"/>
          <w:w w:val="100"/>
          <w:sz w:val="32"/>
          <w:szCs w:val="32"/>
          <w:lang w:eastAsia="zh-CN"/>
        </w:rPr>
        <w:t>水稻测土配方施肥示范</w:t>
      </w:r>
      <w:r>
        <w:rPr>
          <w:rFonts w:hint="eastAsia" w:ascii="仿宋" w:hAnsi="仿宋" w:eastAsia="仿宋" w:cs="仿宋"/>
          <w:b w:val="0"/>
          <w:i w:val="0"/>
          <w:caps w:val="0"/>
          <w:color w:val="auto"/>
          <w:spacing w:val="0"/>
          <w:w w:val="100"/>
          <w:sz w:val="32"/>
          <w:szCs w:val="32"/>
          <w:lang w:val="en-US" w:eastAsia="zh-CN"/>
        </w:rPr>
        <w:t>0.1万亩</w:t>
      </w:r>
      <w:r>
        <w:rPr>
          <w:rFonts w:hint="eastAsia" w:ascii="仿宋" w:hAnsi="仿宋" w:eastAsia="仿宋" w:cs="仿宋"/>
          <w:b w:val="0"/>
          <w:i w:val="0"/>
          <w:caps w:val="0"/>
          <w:color w:val="auto"/>
          <w:spacing w:val="0"/>
          <w:w w:val="100"/>
          <w:sz w:val="32"/>
          <w:szCs w:val="32"/>
        </w:rPr>
        <w:t>。</w:t>
      </w:r>
    </w:p>
    <w:p>
      <w:pPr>
        <w:keepLines w:val="0"/>
        <w:widowControl/>
        <w:numPr>
          <w:ilvl w:val="0"/>
          <w:numId w:val="3"/>
        </w:numPr>
        <w:snapToGrid w:val="0"/>
        <w:spacing w:before="0" w:beforeAutospacing="0" w:after="200" w:afterAutospacing="0" w:line="567" w:lineRule="atLeas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rPr>
        <w:t>物化补助。在项目示范区应用</w:t>
      </w:r>
      <w:r>
        <w:rPr>
          <w:rFonts w:hint="eastAsia" w:ascii="仿宋" w:hAnsi="仿宋" w:eastAsia="仿宋" w:cs="仿宋"/>
          <w:b w:val="0"/>
          <w:i w:val="0"/>
          <w:caps w:val="0"/>
          <w:color w:val="auto"/>
          <w:spacing w:val="0"/>
          <w:w w:val="100"/>
          <w:sz w:val="32"/>
          <w:szCs w:val="32"/>
          <w:lang w:eastAsia="zh-CN"/>
        </w:rPr>
        <w:t>复合肥（配方肥）</w:t>
      </w:r>
      <w:r>
        <w:rPr>
          <w:rFonts w:hint="eastAsia" w:ascii="仿宋" w:hAnsi="仿宋" w:eastAsia="仿宋" w:cs="仿宋"/>
          <w:b w:val="0"/>
          <w:i w:val="0"/>
          <w:caps w:val="0"/>
          <w:color w:val="auto"/>
          <w:spacing w:val="0"/>
          <w:w w:val="100"/>
          <w:sz w:val="32"/>
          <w:szCs w:val="32"/>
        </w:rPr>
        <w:t>进行物化补助。</w:t>
      </w:r>
    </w:p>
    <w:p>
      <w:pPr>
        <w:numPr>
          <w:ilvl w:val="0"/>
          <w:numId w:val="3"/>
        </w:numPr>
        <w:snapToGrid w:val="0"/>
        <w:spacing w:before="0" w:beforeAutospacing="0" w:after="200" w:afterAutospacing="0" w:line="540" w:lineRule="exact"/>
        <w:ind w:left="0" w:leftChars="0"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rPr>
        <w:t>科技培训。在示范区开展测土配方施肥培训种植户300人次。</w:t>
      </w:r>
    </w:p>
    <w:p>
      <w:pPr>
        <w:numPr>
          <w:ilvl w:val="0"/>
          <w:numId w:val="3"/>
        </w:numPr>
        <w:snapToGrid w:val="0"/>
        <w:spacing w:before="0" w:beforeAutospacing="0" w:after="200" w:afterAutospacing="0" w:line="540" w:lineRule="exact"/>
        <w:ind w:left="0" w:leftChars="0" w:firstLine="640" w:firstLineChars="200"/>
        <w:jc w:val="both"/>
        <w:textAlignment w:val="baseline"/>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lang w:eastAsia="zh-CN"/>
        </w:rPr>
        <w:t>科学施肥示范。结合项目区土壤肥料和前作施肥水平拟采用“前控中促后补”施肥新方法，增施有机肥</w:t>
      </w:r>
      <w:r>
        <w:rPr>
          <w:rFonts w:hint="eastAsia" w:ascii="仿宋" w:hAnsi="仿宋" w:eastAsia="仿宋" w:cs="仿宋"/>
          <w:b w:val="0"/>
          <w:i w:val="0"/>
          <w:caps w:val="0"/>
          <w:color w:val="auto"/>
          <w:spacing w:val="0"/>
          <w:w w:val="100"/>
          <w:sz w:val="32"/>
          <w:szCs w:val="32"/>
          <w:lang w:val="en-US" w:eastAsia="zh-CN"/>
        </w:rPr>
        <w:t>和硅肥做底肥，中等肥力田移栽后7-10天看苗酌情追施尿素2.5-5千克/亩做蘖肥（前作为冬马铃薯、甜玉米、烟叶田块不提倡施用）。拔节至孕穗期追施尿素5千克/亩做穗肥。抽穗末至灌浆期每亩施用500-600克磷酸二氢钾0.8%-1%溶液无人机叶面喷施。</w:t>
      </w:r>
    </w:p>
    <w:p>
      <w:pPr>
        <w:numPr>
          <w:ilvl w:val="0"/>
          <w:numId w:val="3"/>
        </w:numPr>
        <w:snapToGrid w:val="0"/>
        <w:spacing w:before="0" w:beforeAutospacing="0" w:after="200" w:afterAutospacing="0" w:line="540" w:lineRule="exact"/>
        <w:ind w:left="0" w:leftChars="0" w:firstLine="640" w:firstLineChars="200"/>
        <w:jc w:val="both"/>
        <w:textAlignment w:val="baseline"/>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lang w:eastAsia="zh-CN"/>
        </w:rPr>
        <w:t>设立展示牌、发放配方卡。在示范和试验区</w:t>
      </w:r>
      <w:r>
        <w:rPr>
          <w:rFonts w:hint="eastAsia" w:ascii="仿宋" w:hAnsi="仿宋" w:eastAsia="仿宋" w:cs="仿宋"/>
          <w:b w:val="0"/>
          <w:i w:val="0"/>
          <w:caps w:val="0"/>
          <w:color w:val="auto"/>
          <w:spacing w:val="0"/>
          <w:w w:val="100"/>
          <w:sz w:val="32"/>
          <w:szCs w:val="32"/>
        </w:rPr>
        <w:t>设立</w:t>
      </w:r>
      <w:r>
        <w:rPr>
          <w:rFonts w:hint="eastAsia" w:ascii="仿宋" w:hAnsi="仿宋" w:eastAsia="仿宋" w:cs="仿宋"/>
          <w:b w:val="0"/>
          <w:i w:val="0"/>
          <w:caps w:val="0"/>
          <w:color w:val="auto"/>
          <w:spacing w:val="0"/>
          <w:w w:val="100"/>
          <w:sz w:val="32"/>
          <w:szCs w:val="32"/>
          <w:lang w:eastAsia="zh-CN"/>
        </w:rPr>
        <w:t>醒目的试验和示范</w:t>
      </w:r>
      <w:r>
        <w:rPr>
          <w:rFonts w:hint="eastAsia" w:ascii="仿宋" w:hAnsi="仿宋" w:eastAsia="仿宋" w:cs="仿宋"/>
          <w:b w:val="0"/>
          <w:i w:val="0"/>
          <w:caps w:val="0"/>
          <w:color w:val="auto"/>
          <w:spacing w:val="0"/>
          <w:w w:val="100"/>
          <w:sz w:val="32"/>
          <w:szCs w:val="32"/>
        </w:rPr>
        <w:t>展示牌</w:t>
      </w:r>
      <w:r>
        <w:rPr>
          <w:rFonts w:hint="eastAsia" w:ascii="仿宋" w:hAnsi="仿宋" w:eastAsia="仿宋" w:cs="仿宋"/>
          <w:b w:val="0"/>
          <w:i w:val="0"/>
          <w:caps w:val="0"/>
          <w:color w:val="auto"/>
          <w:spacing w:val="0"/>
          <w:w w:val="100"/>
          <w:sz w:val="32"/>
          <w:szCs w:val="32"/>
          <w:lang w:eastAsia="zh-CN"/>
        </w:rPr>
        <w:t>，在全县发放配方卡</w:t>
      </w:r>
      <w:r>
        <w:rPr>
          <w:rFonts w:hint="eastAsia" w:ascii="仿宋" w:hAnsi="仿宋" w:eastAsia="仿宋" w:cs="仿宋"/>
          <w:b w:val="0"/>
          <w:i w:val="0"/>
          <w:caps w:val="0"/>
          <w:color w:val="auto"/>
          <w:spacing w:val="0"/>
          <w:w w:val="100"/>
          <w:sz w:val="32"/>
          <w:szCs w:val="32"/>
          <w:lang w:val="en-US" w:eastAsia="zh-CN"/>
        </w:rPr>
        <w:t>2000份。</w:t>
      </w:r>
    </w:p>
    <w:p>
      <w:pPr>
        <w:keepLines w:val="0"/>
        <w:widowControl/>
        <w:snapToGrid w:val="0"/>
        <w:spacing w:before="0" w:beforeAutospacing="0" w:after="200" w:afterAutospacing="0" w:line="567" w:lineRule="atLeast"/>
        <w:ind w:firstLine="640" w:firstLineChars="200"/>
        <w:jc w:val="both"/>
        <w:textAlignment w:val="baseline"/>
        <w:outlineLvl w:val="0"/>
        <w:rPr>
          <w:rFonts w:hint="eastAsia" w:ascii="黑体" w:hAnsi="黑体" w:eastAsia="黑体" w:cs="黑体"/>
          <w:b w:val="0"/>
          <w:i w:val="0"/>
          <w:caps w:val="0"/>
          <w:color w:val="auto"/>
          <w:spacing w:val="0"/>
          <w:w w:val="100"/>
          <w:sz w:val="32"/>
          <w:szCs w:val="32"/>
          <w:lang w:eastAsia="zh-CN"/>
        </w:rPr>
      </w:pPr>
      <w:r>
        <w:rPr>
          <w:rFonts w:hint="eastAsia" w:ascii="黑体" w:hAnsi="黑体" w:eastAsia="黑体" w:cs="黑体"/>
          <w:b w:val="0"/>
          <w:i w:val="0"/>
          <w:caps w:val="0"/>
          <w:color w:val="auto"/>
          <w:spacing w:val="0"/>
          <w:w w:val="100"/>
          <w:sz w:val="32"/>
          <w:szCs w:val="32"/>
          <w:lang w:eastAsia="zh-CN"/>
        </w:rPr>
        <w:t>四、</w:t>
      </w:r>
      <w:r>
        <w:rPr>
          <w:rFonts w:hint="eastAsia" w:ascii="黑体" w:hAnsi="黑体" w:eastAsia="黑体" w:cs="黑体"/>
          <w:b w:val="0"/>
          <w:i w:val="0"/>
          <w:caps w:val="0"/>
          <w:color w:val="auto"/>
          <w:spacing w:val="0"/>
          <w:w w:val="100"/>
          <w:sz w:val="32"/>
          <w:szCs w:val="32"/>
          <w:lang w:val="en-US" w:eastAsia="zh-CN"/>
        </w:rPr>
        <w:t>资金来源及</w:t>
      </w:r>
      <w:r>
        <w:rPr>
          <w:rFonts w:hint="eastAsia" w:ascii="黑体" w:hAnsi="黑体" w:eastAsia="黑体" w:cs="黑体"/>
          <w:b w:val="0"/>
          <w:i w:val="0"/>
          <w:caps w:val="0"/>
          <w:color w:val="auto"/>
          <w:spacing w:val="0"/>
          <w:w w:val="100"/>
          <w:sz w:val="32"/>
          <w:szCs w:val="32"/>
          <w:lang w:eastAsia="zh-CN"/>
        </w:rPr>
        <w:t>资金使用计划</w:t>
      </w:r>
    </w:p>
    <w:p>
      <w:pPr>
        <w:keepLines w:val="0"/>
        <w:widowControl/>
        <w:snapToGrid w:val="0"/>
        <w:spacing w:before="0" w:beforeAutospacing="0" w:after="200" w:afterAutospacing="0" w:line="567" w:lineRule="atLeast"/>
        <w:ind w:firstLine="640" w:firstLineChars="200"/>
        <w:jc w:val="both"/>
        <w:textAlignment w:val="baseline"/>
        <w:rPr>
          <w:rFonts w:hint="eastAsia" w:ascii="仿宋" w:hAnsi="仿宋" w:eastAsia="仿宋" w:cs="仿宋"/>
          <w:b w:val="0"/>
          <w:i w:val="0"/>
          <w:caps w:val="0"/>
          <w:color w:val="auto"/>
          <w:spacing w:val="0"/>
          <w:w w:val="100"/>
          <w:sz w:val="32"/>
          <w:szCs w:val="32"/>
          <w:lang w:eastAsia="zh-CN"/>
        </w:rPr>
      </w:pPr>
      <w:r>
        <w:rPr>
          <w:rFonts w:hint="eastAsia" w:ascii="仿宋" w:hAnsi="仿宋" w:eastAsia="仿宋" w:cs="仿宋"/>
          <w:b w:val="0"/>
          <w:i w:val="0"/>
          <w:caps w:val="0"/>
          <w:color w:val="auto"/>
          <w:spacing w:val="0"/>
          <w:w w:val="100"/>
          <w:sz w:val="32"/>
          <w:szCs w:val="32"/>
        </w:rPr>
        <w:t>根据</w:t>
      </w:r>
      <w:r>
        <w:rPr>
          <w:rFonts w:hint="eastAsia" w:ascii="仿宋_GB2312" w:hAnsi="仿宋_GB2312" w:eastAsia="仿宋_GB2312" w:cs="仿宋_GB2312"/>
          <w:color w:val="auto"/>
          <w:sz w:val="32"/>
          <w:szCs w:val="32"/>
          <w:lang w:val="en-US" w:eastAsia="zh-CN"/>
        </w:rPr>
        <w:t>《梁河县财政局关于下达2022年省级农业发展专项资金的通知》（梁财农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114号）</w:t>
      </w:r>
      <w:r>
        <w:rPr>
          <w:rFonts w:hint="eastAsia" w:ascii="仿宋" w:hAnsi="仿宋" w:eastAsia="仿宋" w:cs="仿宋"/>
          <w:b w:val="0"/>
          <w:i w:val="0"/>
          <w:caps w:val="0"/>
          <w:color w:val="auto"/>
          <w:spacing w:val="0"/>
          <w:w w:val="100"/>
          <w:sz w:val="32"/>
          <w:szCs w:val="32"/>
        </w:rPr>
        <w:t>，</w:t>
      </w:r>
      <w:r>
        <w:rPr>
          <w:rFonts w:hint="eastAsia" w:ascii="仿宋" w:hAnsi="仿宋" w:eastAsia="仿宋" w:cs="仿宋"/>
          <w:b w:val="0"/>
          <w:i w:val="0"/>
          <w:caps w:val="0"/>
          <w:color w:val="auto"/>
          <w:spacing w:val="0"/>
          <w:w w:val="100"/>
          <w:sz w:val="32"/>
          <w:szCs w:val="32"/>
          <w:lang w:val="en-US" w:eastAsia="zh-CN"/>
        </w:rPr>
        <w:t>下达2022年主要粮食作物测土配方施肥专项资金20万元，资金</w:t>
      </w:r>
      <w:r>
        <w:rPr>
          <w:rFonts w:hint="eastAsia" w:ascii="仿宋" w:hAnsi="仿宋" w:eastAsia="仿宋" w:cs="仿宋"/>
          <w:b w:val="0"/>
          <w:i w:val="0"/>
          <w:caps w:val="0"/>
          <w:color w:val="auto"/>
          <w:spacing w:val="0"/>
          <w:w w:val="100"/>
          <w:sz w:val="32"/>
          <w:szCs w:val="32"/>
          <w:lang w:eastAsia="zh-CN"/>
        </w:rPr>
        <w:t>使用</w:t>
      </w:r>
      <w:r>
        <w:rPr>
          <w:rFonts w:hint="eastAsia" w:ascii="仿宋" w:hAnsi="仿宋" w:eastAsia="仿宋" w:cs="仿宋"/>
          <w:b w:val="0"/>
          <w:i w:val="0"/>
          <w:caps w:val="0"/>
          <w:color w:val="auto"/>
          <w:spacing w:val="0"/>
          <w:w w:val="100"/>
          <w:sz w:val="32"/>
          <w:szCs w:val="32"/>
          <w:lang w:val="en-US" w:eastAsia="zh-CN"/>
        </w:rPr>
        <w:t>计划</w:t>
      </w:r>
      <w:r>
        <w:rPr>
          <w:rFonts w:hint="eastAsia" w:ascii="仿宋" w:hAnsi="仿宋" w:eastAsia="仿宋" w:cs="仿宋"/>
          <w:b w:val="0"/>
          <w:i w:val="0"/>
          <w:caps w:val="0"/>
          <w:color w:val="auto"/>
          <w:spacing w:val="0"/>
          <w:w w:val="100"/>
          <w:sz w:val="32"/>
          <w:szCs w:val="32"/>
          <w:lang w:eastAsia="zh-CN"/>
        </w:rPr>
        <w:t>如下：</w:t>
      </w:r>
    </w:p>
    <w:p>
      <w:pPr>
        <w:keepLines w:val="0"/>
        <w:widowControl/>
        <w:snapToGrid w:val="0"/>
        <w:spacing w:before="0" w:beforeAutospacing="0" w:after="200" w:afterAutospacing="0" w:line="567" w:lineRule="atLeas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lang w:val="en-US" w:eastAsia="zh-CN"/>
        </w:rPr>
        <w:t>（一）</w:t>
      </w:r>
      <w:r>
        <w:rPr>
          <w:rFonts w:hint="eastAsia" w:ascii="仿宋" w:hAnsi="仿宋" w:eastAsia="仿宋" w:cs="仿宋"/>
          <w:b w:val="0"/>
          <w:i w:val="0"/>
          <w:caps w:val="0"/>
          <w:color w:val="auto"/>
          <w:spacing w:val="0"/>
          <w:w w:val="100"/>
          <w:sz w:val="32"/>
          <w:szCs w:val="32"/>
        </w:rPr>
        <w:t>物化补助。在项目示范区</w:t>
      </w:r>
      <w:r>
        <w:rPr>
          <w:rFonts w:hint="eastAsia" w:ascii="仿宋" w:hAnsi="仿宋" w:eastAsia="仿宋" w:cs="仿宋"/>
          <w:b w:val="0"/>
          <w:i w:val="0"/>
          <w:caps w:val="0"/>
          <w:color w:val="auto"/>
          <w:spacing w:val="0"/>
          <w:w w:val="100"/>
          <w:sz w:val="32"/>
          <w:szCs w:val="32"/>
          <w:lang w:eastAsia="zh-CN"/>
        </w:rPr>
        <w:t>开展测土配方施肥示范</w:t>
      </w:r>
      <w:r>
        <w:rPr>
          <w:rFonts w:hint="eastAsia" w:ascii="仿宋" w:hAnsi="仿宋" w:eastAsia="仿宋" w:cs="仿宋"/>
          <w:b w:val="0"/>
          <w:i w:val="0"/>
          <w:caps w:val="0"/>
          <w:color w:val="auto"/>
          <w:spacing w:val="0"/>
          <w:w w:val="100"/>
          <w:sz w:val="32"/>
          <w:szCs w:val="32"/>
          <w:lang w:val="en-US" w:eastAsia="zh-CN"/>
        </w:rPr>
        <w:t>0.1万亩，按照160元/亩的标准应用</w:t>
      </w:r>
      <w:r>
        <w:rPr>
          <w:rFonts w:hint="eastAsia" w:ascii="仿宋" w:hAnsi="仿宋" w:eastAsia="仿宋" w:cs="仿宋"/>
          <w:b w:val="0"/>
          <w:i w:val="0"/>
          <w:caps w:val="0"/>
          <w:color w:val="auto"/>
          <w:spacing w:val="0"/>
          <w:w w:val="100"/>
          <w:sz w:val="32"/>
          <w:szCs w:val="32"/>
          <w:lang w:eastAsia="zh-CN"/>
        </w:rPr>
        <w:t>复合肥（配方肥）进行</w:t>
      </w:r>
      <w:r>
        <w:rPr>
          <w:rFonts w:hint="eastAsia" w:ascii="仿宋" w:hAnsi="仿宋" w:eastAsia="仿宋" w:cs="仿宋"/>
          <w:b w:val="0"/>
          <w:i w:val="0"/>
          <w:caps w:val="0"/>
          <w:color w:val="auto"/>
          <w:spacing w:val="0"/>
          <w:w w:val="100"/>
          <w:sz w:val="32"/>
          <w:szCs w:val="32"/>
        </w:rPr>
        <w:t>物化补助</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lang w:val="en-US" w:eastAsia="zh-CN"/>
        </w:rPr>
        <w:t>计划使用资金16万元</w:t>
      </w:r>
      <w:r>
        <w:rPr>
          <w:rFonts w:hint="eastAsia" w:ascii="仿宋" w:hAnsi="仿宋" w:eastAsia="仿宋" w:cs="仿宋"/>
          <w:b w:val="0"/>
          <w:i w:val="0"/>
          <w:caps w:val="0"/>
          <w:color w:val="auto"/>
          <w:spacing w:val="0"/>
          <w:w w:val="100"/>
          <w:sz w:val="32"/>
          <w:szCs w:val="32"/>
        </w:rPr>
        <w:t>。</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lang w:val="en-US" w:eastAsia="zh-CN"/>
        </w:rPr>
        <w:t>（二）</w:t>
      </w:r>
      <w:r>
        <w:rPr>
          <w:rFonts w:hint="eastAsia" w:ascii="仿宋" w:hAnsi="仿宋" w:eastAsia="仿宋" w:cs="仿宋"/>
          <w:b w:val="0"/>
          <w:i w:val="0"/>
          <w:caps w:val="0"/>
          <w:color w:val="auto"/>
          <w:spacing w:val="0"/>
          <w:w w:val="100"/>
          <w:sz w:val="32"/>
          <w:szCs w:val="32"/>
        </w:rPr>
        <w:t>科技培训。在示范区开展测土配方施肥培训种植户300人次</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lang w:val="en-US" w:eastAsia="zh-CN"/>
        </w:rPr>
        <w:t>按照60元/人的标准进行</w:t>
      </w:r>
      <w:r>
        <w:rPr>
          <w:rFonts w:hint="eastAsia" w:ascii="仿宋" w:hAnsi="仿宋" w:eastAsia="仿宋" w:cs="仿宋"/>
          <w:b w:val="0"/>
          <w:i w:val="0"/>
          <w:caps w:val="0"/>
          <w:color w:val="auto"/>
          <w:spacing w:val="0"/>
          <w:w w:val="100"/>
          <w:sz w:val="32"/>
          <w:szCs w:val="32"/>
          <w:lang w:eastAsia="zh-CN"/>
        </w:rPr>
        <w:t>伙食</w:t>
      </w:r>
      <w:r>
        <w:rPr>
          <w:rFonts w:hint="eastAsia" w:ascii="仿宋" w:hAnsi="仿宋" w:eastAsia="仿宋" w:cs="仿宋"/>
          <w:b w:val="0"/>
          <w:i w:val="0"/>
          <w:caps w:val="0"/>
          <w:color w:val="auto"/>
          <w:spacing w:val="0"/>
          <w:w w:val="100"/>
          <w:sz w:val="32"/>
          <w:szCs w:val="32"/>
          <w:lang w:val="en-US" w:eastAsia="zh-CN"/>
        </w:rPr>
        <w:t>补助，计划使用资金1.8万元</w:t>
      </w:r>
      <w:r>
        <w:rPr>
          <w:rFonts w:hint="eastAsia" w:ascii="仿宋" w:hAnsi="仿宋" w:eastAsia="仿宋" w:cs="仿宋"/>
          <w:b w:val="0"/>
          <w:i w:val="0"/>
          <w:caps w:val="0"/>
          <w:color w:val="auto"/>
          <w:spacing w:val="0"/>
          <w:w w:val="100"/>
          <w:sz w:val="32"/>
          <w:szCs w:val="32"/>
        </w:rPr>
        <w:t>。</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lang w:val="en-US" w:eastAsia="zh-CN"/>
        </w:rPr>
        <w:t>（三）</w:t>
      </w:r>
      <w:r>
        <w:rPr>
          <w:rFonts w:hint="eastAsia" w:ascii="仿宋" w:hAnsi="仿宋" w:eastAsia="仿宋" w:cs="仿宋"/>
          <w:b w:val="0"/>
          <w:i w:val="0"/>
          <w:caps w:val="0"/>
          <w:color w:val="auto"/>
          <w:spacing w:val="0"/>
          <w:w w:val="100"/>
          <w:sz w:val="32"/>
          <w:szCs w:val="32"/>
          <w:lang w:eastAsia="zh-CN"/>
        </w:rPr>
        <w:t>设立展示牌、发放配方卡。在示范和试验区</w:t>
      </w:r>
      <w:r>
        <w:rPr>
          <w:rFonts w:hint="eastAsia" w:ascii="仿宋" w:hAnsi="仿宋" w:eastAsia="仿宋" w:cs="仿宋"/>
          <w:b w:val="0"/>
          <w:i w:val="0"/>
          <w:caps w:val="0"/>
          <w:color w:val="auto"/>
          <w:spacing w:val="0"/>
          <w:w w:val="100"/>
          <w:sz w:val="32"/>
          <w:szCs w:val="32"/>
        </w:rPr>
        <w:t>设立</w:t>
      </w:r>
      <w:r>
        <w:rPr>
          <w:rFonts w:hint="eastAsia" w:ascii="仿宋" w:hAnsi="仿宋" w:eastAsia="仿宋" w:cs="仿宋"/>
          <w:b w:val="0"/>
          <w:i w:val="0"/>
          <w:caps w:val="0"/>
          <w:color w:val="auto"/>
          <w:spacing w:val="0"/>
          <w:w w:val="100"/>
          <w:sz w:val="32"/>
          <w:szCs w:val="32"/>
          <w:lang w:eastAsia="zh-CN"/>
        </w:rPr>
        <w:t>醒目的试验和示范</w:t>
      </w:r>
      <w:r>
        <w:rPr>
          <w:rFonts w:hint="eastAsia" w:ascii="仿宋" w:hAnsi="仿宋" w:eastAsia="仿宋" w:cs="仿宋"/>
          <w:b w:val="0"/>
          <w:i w:val="0"/>
          <w:caps w:val="0"/>
          <w:color w:val="auto"/>
          <w:spacing w:val="0"/>
          <w:w w:val="100"/>
          <w:sz w:val="32"/>
          <w:szCs w:val="32"/>
        </w:rPr>
        <w:t>展示牌</w:t>
      </w:r>
      <w:r>
        <w:rPr>
          <w:rFonts w:hint="eastAsia" w:ascii="仿宋" w:hAnsi="仿宋" w:eastAsia="仿宋" w:cs="仿宋"/>
          <w:b w:val="0"/>
          <w:i w:val="0"/>
          <w:caps w:val="0"/>
          <w:color w:val="auto"/>
          <w:spacing w:val="0"/>
          <w:w w:val="100"/>
          <w:sz w:val="32"/>
          <w:szCs w:val="32"/>
          <w:lang w:eastAsia="zh-CN"/>
        </w:rPr>
        <w:t>，在全县发放配方卡</w:t>
      </w:r>
      <w:r>
        <w:rPr>
          <w:rFonts w:hint="eastAsia" w:ascii="仿宋" w:hAnsi="仿宋" w:eastAsia="仿宋" w:cs="仿宋"/>
          <w:b w:val="0"/>
          <w:i w:val="0"/>
          <w:caps w:val="0"/>
          <w:color w:val="auto"/>
          <w:spacing w:val="0"/>
          <w:w w:val="100"/>
          <w:sz w:val="32"/>
          <w:szCs w:val="32"/>
          <w:lang w:val="en-US" w:eastAsia="zh-CN"/>
        </w:rPr>
        <w:t>2000份，培训资料2000份，计划使用资金2.2万元。</w:t>
      </w:r>
    </w:p>
    <w:p>
      <w:pPr>
        <w:keepLines w:val="0"/>
        <w:widowControl/>
        <w:snapToGrid w:val="0"/>
        <w:spacing w:before="0" w:beforeAutospacing="0" w:after="200" w:afterAutospacing="0" w:line="567" w:lineRule="atLeast"/>
        <w:ind w:firstLine="640" w:firstLineChars="200"/>
        <w:jc w:val="both"/>
        <w:textAlignment w:val="baseline"/>
        <w:outlineLvl w:val="0"/>
        <w:rPr>
          <w:rFonts w:hint="default" w:ascii="黑体" w:hAnsi="黑体" w:eastAsia="黑体" w:cs="黑体"/>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eastAsia="zh-CN"/>
        </w:rPr>
        <w:t>五</w:t>
      </w:r>
      <w:r>
        <w:rPr>
          <w:rFonts w:hint="eastAsia" w:ascii="黑体" w:hAnsi="黑体" w:eastAsia="黑体" w:cs="黑体"/>
          <w:b w:val="0"/>
          <w:i w:val="0"/>
          <w:caps w:val="0"/>
          <w:color w:val="auto"/>
          <w:spacing w:val="0"/>
          <w:w w:val="100"/>
          <w:sz w:val="32"/>
          <w:szCs w:val="32"/>
        </w:rPr>
        <w:t>、</w:t>
      </w:r>
      <w:r>
        <w:rPr>
          <w:rFonts w:hint="eastAsia" w:ascii="黑体" w:hAnsi="黑体" w:eastAsia="黑体" w:cs="黑体"/>
          <w:b w:val="0"/>
          <w:i w:val="0"/>
          <w:caps w:val="0"/>
          <w:color w:val="auto"/>
          <w:spacing w:val="0"/>
          <w:w w:val="100"/>
          <w:sz w:val="32"/>
          <w:szCs w:val="32"/>
          <w:lang w:val="en-US" w:eastAsia="zh-CN"/>
        </w:rPr>
        <w:t>项目</w:t>
      </w:r>
      <w:r>
        <w:rPr>
          <w:rFonts w:hint="eastAsia" w:ascii="黑体" w:hAnsi="黑体" w:eastAsia="黑体" w:cs="黑体"/>
          <w:b w:val="0"/>
          <w:i w:val="0"/>
          <w:caps w:val="0"/>
          <w:color w:val="auto"/>
          <w:spacing w:val="0"/>
          <w:w w:val="100"/>
          <w:sz w:val="32"/>
          <w:szCs w:val="32"/>
          <w:lang w:eastAsia="zh-CN"/>
        </w:rPr>
        <w:t>实施</w:t>
      </w:r>
      <w:r>
        <w:rPr>
          <w:rFonts w:hint="eastAsia" w:ascii="黑体" w:hAnsi="黑体" w:eastAsia="黑体" w:cs="黑体"/>
          <w:b w:val="0"/>
          <w:i w:val="0"/>
          <w:caps w:val="0"/>
          <w:color w:val="auto"/>
          <w:spacing w:val="0"/>
          <w:w w:val="100"/>
          <w:sz w:val="32"/>
          <w:szCs w:val="32"/>
          <w:lang w:val="en-US" w:eastAsia="zh-CN"/>
        </w:rPr>
        <w:t>时限及进度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项目建设期为：20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年12月。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auto"/>
          <w:spacing w:val="0"/>
          <w:w w:val="100"/>
          <w:sz w:val="32"/>
          <w:szCs w:val="32"/>
        </w:rPr>
      </w:pPr>
      <w:r>
        <w:rPr>
          <w:rFonts w:hint="eastAsia" w:ascii="仿宋_GB2312" w:hAnsi="仿宋_GB2312" w:eastAsia="仿宋_GB2312" w:cs="仿宋_GB2312"/>
          <w:color w:val="auto"/>
          <w:sz w:val="32"/>
          <w:szCs w:val="32"/>
          <w:lang w:val="en-US" w:eastAsia="zh-CN"/>
        </w:rPr>
        <w:t>实施进度</w:t>
      </w:r>
      <w:r>
        <w:rPr>
          <w:rFonts w:hint="eastAsia" w:ascii="仿宋_GB2312" w:hAnsi="仿宋_GB2312" w:eastAsia="仿宋_GB2312" w:cs="仿宋_GB2312"/>
          <w:color w:val="auto"/>
          <w:sz w:val="32"/>
          <w:szCs w:val="32"/>
        </w:rPr>
        <w:t>计划为：</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rPr>
        <w:t>1、202</w:t>
      </w:r>
      <w:r>
        <w:rPr>
          <w:rFonts w:hint="eastAsia" w:ascii="仿宋" w:hAnsi="仿宋" w:eastAsia="仿宋" w:cs="仿宋"/>
          <w:b w:val="0"/>
          <w:i w:val="0"/>
          <w:caps w:val="0"/>
          <w:color w:val="auto"/>
          <w:spacing w:val="0"/>
          <w:w w:val="100"/>
          <w:sz w:val="32"/>
          <w:szCs w:val="32"/>
          <w:lang w:val="en-US" w:eastAsia="zh-CN"/>
        </w:rPr>
        <w:t>2</w:t>
      </w:r>
      <w:r>
        <w:rPr>
          <w:rFonts w:hint="eastAsia" w:ascii="仿宋" w:hAnsi="仿宋" w:eastAsia="仿宋" w:cs="仿宋"/>
          <w:b w:val="0"/>
          <w:i w:val="0"/>
          <w:caps w:val="0"/>
          <w:color w:val="auto"/>
          <w:spacing w:val="0"/>
          <w:w w:val="100"/>
          <w:sz w:val="32"/>
          <w:szCs w:val="32"/>
        </w:rPr>
        <w:t>年</w:t>
      </w:r>
      <w:r>
        <w:rPr>
          <w:rFonts w:hint="eastAsia" w:ascii="仿宋" w:hAnsi="仿宋" w:eastAsia="仿宋" w:cs="仿宋"/>
          <w:b w:val="0"/>
          <w:i w:val="0"/>
          <w:caps w:val="0"/>
          <w:color w:val="auto"/>
          <w:spacing w:val="0"/>
          <w:w w:val="100"/>
          <w:sz w:val="32"/>
          <w:szCs w:val="32"/>
          <w:lang w:val="en-US" w:eastAsia="zh-CN"/>
        </w:rPr>
        <w:t>6</w:t>
      </w:r>
      <w:r>
        <w:rPr>
          <w:rFonts w:hint="eastAsia" w:ascii="仿宋" w:hAnsi="仿宋" w:eastAsia="仿宋" w:cs="仿宋"/>
          <w:b w:val="0"/>
          <w:i w:val="0"/>
          <w:caps w:val="0"/>
          <w:color w:val="auto"/>
          <w:spacing w:val="0"/>
          <w:w w:val="100"/>
          <w:sz w:val="32"/>
          <w:szCs w:val="32"/>
        </w:rPr>
        <w:t>月完成项目实施方案的申报</w:t>
      </w:r>
      <w:r>
        <w:rPr>
          <w:rFonts w:hint="eastAsia" w:ascii="仿宋" w:hAnsi="仿宋" w:eastAsia="仿宋" w:cs="仿宋"/>
          <w:b w:val="0"/>
          <w:i w:val="0"/>
          <w:caps w:val="0"/>
          <w:color w:val="auto"/>
          <w:spacing w:val="0"/>
          <w:w w:val="100"/>
          <w:sz w:val="32"/>
          <w:szCs w:val="32"/>
          <w:lang w:eastAsia="zh-CN"/>
        </w:rPr>
        <w:t>。</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lang w:eastAsia="zh-CN"/>
        </w:rPr>
      </w:pPr>
      <w:r>
        <w:rPr>
          <w:rFonts w:hint="eastAsia" w:ascii="仿宋" w:hAnsi="仿宋" w:eastAsia="仿宋" w:cs="仿宋"/>
          <w:b w:val="0"/>
          <w:i w:val="0"/>
          <w:caps w:val="0"/>
          <w:color w:val="auto"/>
          <w:spacing w:val="0"/>
          <w:w w:val="100"/>
          <w:sz w:val="32"/>
          <w:szCs w:val="32"/>
          <w:lang w:val="en-US" w:eastAsia="zh-CN"/>
        </w:rPr>
        <w:t>2</w:t>
      </w:r>
      <w:r>
        <w:rPr>
          <w:rFonts w:hint="eastAsia" w:ascii="仿宋" w:hAnsi="仿宋" w:eastAsia="仿宋" w:cs="仿宋"/>
          <w:b w:val="0"/>
          <w:i w:val="0"/>
          <w:caps w:val="0"/>
          <w:color w:val="auto"/>
          <w:spacing w:val="0"/>
          <w:w w:val="100"/>
          <w:sz w:val="32"/>
          <w:szCs w:val="32"/>
        </w:rPr>
        <w:t>、202</w:t>
      </w:r>
      <w:r>
        <w:rPr>
          <w:rFonts w:hint="eastAsia" w:ascii="仿宋" w:hAnsi="仿宋" w:eastAsia="仿宋" w:cs="仿宋"/>
          <w:b w:val="0"/>
          <w:i w:val="0"/>
          <w:caps w:val="0"/>
          <w:color w:val="auto"/>
          <w:spacing w:val="0"/>
          <w:w w:val="100"/>
          <w:sz w:val="32"/>
          <w:szCs w:val="32"/>
          <w:lang w:val="en-US" w:eastAsia="zh-CN"/>
        </w:rPr>
        <w:t>2</w:t>
      </w:r>
      <w:r>
        <w:rPr>
          <w:rFonts w:hint="eastAsia" w:ascii="仿宋" w:hAnsi="仿宋" w:eastAsia="仿宋" w:cs="仿宋"/>
          <w:b w:val="0"/>
          <w:i w:val="0"/>
          <w:caps w:val="0"/>
          <w:color w:val="auto"/>
          <w:spacing w:val="0"/>
          <w:w w:val="100"/>
          <w:sz w:val="32"/>
          <w:szCs w:val="32"/>
        </w:rPr>
        <w:t>年7月，完成宣传、动员工作，规划落实项目实施区域，</w:t>
      </w:r>
      <w:r>
        <w:rPr>
          <w:rFonts w:hint="eastAsia" w:ascii="仿宋" w:hAnsi="仿宋" w:eastAsia="仿宋" w:cs="仿宋"/>
          <w:b w:val="0"/>
          <w:i w:val="0"/>
          <w:caps w:val="0"/>
          <w:color w:val="auto"/>
          <w:spacing w:val="0"/>
          <w:w w:val="100"/>
          <w:sz w:val="32"/>
          <w:szCs w:val="32"/>
          <w:lang w:eastAsia="zh-CN"/>
        </w:rPr>
        <w:t>开展测土配方施肥科技</w:t>
      </w:r>
      <w:r>
        <w:rPr>
          <w:rFonts w:hint="eastAsia" w:ascii="仿宋" w:hAnsi="仿宋" w:eastAsia="仿宋" w:cs="仿宋"/>
          <w:b w:val="0"/>
          <w:i w:val="0"/>
          <w:caps w:val="0"/>
          <w:color w:val="auto"/>
          <w:spacing w:val="0"/>
          <w:w w:val="100"/>
          <w:sz w:val="32"/>
          <w:szCs w:val="32"/>
        </w:rPr>
        <w:t>培训</w:t>
      </w:r>
      <w:r>
        <w:rPr>
          <w:rFonts w:hint="eastAsia" w:ascii="仿宋" w:hAnsi="仿宋" w:eastAsia="仿宋" w:cs="仿宋"/>
          <w:b w:val="0"/>
          <w:i w:val="0"/>
          <w:caps w:val="0"/>
          <w:color w:val="auto"/>
          <w:spacing w:val="0"/>
          <w:w w:val="100"/>
          <w:sz w:val="32"/>
          <w:szCs w:val="32"/>
          <w:lang w:eastAsia="zh-CN"/>
        </w:rPr>
        <w:t>。</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lang w:eastAsia="zh-CN"/>
        </w:rPr>
      </w:pPr>
      <w:r>
        <w:rPr>
          <w:rFonts w:hint="eastAsia" w:ascii="仿宋" w:hAnsi="仿宋" w:eastAsia="仿宋" w:cs="仿宋"/>
          <w:b w:val="0"/>
          <w:i w:val="0"/>
          <w:caps w:val="0"/>
          <w:color w:val="auto"/>
          <w:spacing w:val="0"/>
          <w:w w:val="100"/>
          <w:sz w:val="32"/>
          <w:szCs w:val="32"/>
          <w:lang w:val="en-US" w:eastAsia="zh-CN"/>
        </w:rPr>
        <w:t>3</w:t>
      </w:r>
      <w:r>
        <w:rPr>
          <w:rFonts w:hint="eastAsia" w:ascii="仿宋" w:hAnsi="仿宋" w:eastAsia="仿宋" w:cs="仿宋"/>
          <w:b w:val="0"/>
          <w:i w:val="0"/>
          <w:caps w:val="0"/>
          <w:color w:val="auto"/>
          <w:spacing w:val="0"/>
          <w:w w:val="100"/>
          <w:sz w:val="32"/>
          <w:szCs w:val="32"/>
        </w:rPr>
        <w:t>、202</w:t>
      </w:r>
      <w:r>
        <w:rPr>
          <w:rFonts w:hint="eastAsia" w:ascii="仿宋" w:hAnsi="仿宋" w:eastAsia="仿宋" w:cs="仿宋"/>
          <w:b w:val="0"/>
          <w:i w:val="0"/>
          <w:caps w:val="0"/>
          <w:color w:val="auto"/>
          <w:spacing w:val="0"/>
          <w:w w:val="100"/>
          <w:sz w:val="32"/>
          <w:szCs w:val="32"/>
          <w:lang w:val="en-US" w:eastAsia="zh-CN"/>
        </w:rPr>
        <w:t>2</w:t>
      </w:r>
      <w:r>
        <w:rPr>
          <w:rFonts w:hint="eastAsia" w:ascii="仿宋" w:hAnsi="仿宋" w:eastAsia="仿宋" w:cs="仿宋"/>
          <w:b w:val="0"/>
          <w:i w:val="0"/>
          <w:caps w:val="0"/>
          <w:color w:val="auto"/>
          <w:spacing w:val="0"/>
          <w:w w:val="100"/>
          <w:sz w:val="32"/>
          <w:szCs w:val="32"/>
        </w:rPr>
        <w:t>年</w:t>
      </w:r>
      <w:r>
        <w:rPr>
          <w:rFonts w:hint="eastAsia" w:ascii="仿宋" w:hAnsi="仿宋" w:eastAsia="仿宋" w:cs="仿宋"/>
          <w:b w:val="0"/>
          <w:i w:val="0"/>
          <w:caps w:val="0"/>
          <w:color w:val="auto"/>
          <w:spacing w:val="0"/>
          <w:w w:val="100"/>
          <w:sz w:val="32"/>
          <w:szCs w:val="32"/>
          <w:lang w:val="en-US" w:eastAsia="zh-CN"/>
        </w:rPr>
        <w:t>8-9</w:t>
      </w:r>
      <w:r>
        <w:rPr>
          <w:rFonts w:hint="eastAsia" w:ascii="仿宋" w:hAnsi="仿宋" w:eastAsia="仿宋" w:cs="仿宋"/>
          <w:b w:val="0"/>
          <w:i w:val="0"/>
          <w:caps w:val="0"/>
          <w:color w:val="auto"/>
          <w:spacing w:val="0"/>
          <w:w w:val="100"/>
          <w:sz w:val="32"/>
          <w:szCs w:val="32"/>
        </w:rPr>
        <w:t>月，完成物资准备，完成招标采购</w:t>
      </w:r>
      <w:r>
        <w:rPr>
          <w:rFonts w:hint="eastAsia" w:ascii="仿宋" w:hAnsi="仿宋" w:eastAsia="仿宋" w:cs="仿宋"/>
          <w:b w:val="0"/>
          <w:i w:val="0"/>
          <w:caps w:val="0"/>
          <w:color w:val="auto"/>
          <w:spacing w:val="0"/>
          <w:w w:val="100"/>
          <w:sz w:val="32"/>
          <w:szCs w:val="32"/>
          <w:lang w:eastAsia="zh-CN"/>
        </w:rPr>
        <w:t>及物资发放</w:t>
      </w:r>
      <w:r>
        <w:rPr>
          <w:rFonts w:hint="eastAsia" w:ascii="仿宋" w:hAnsi="仿宋" w:eastAsia="仿宋" w:cs="仿宋"/>
          <w:b w:val="0"/>
          <w:i w:val="0"/>
          <w:caps w:val="0"/>
          <w:color w:val="auto"/>
          <w:spacing w:val="0"/>
          <w:w w:val="100"/>
          <w:sz w:val="32"/>
          <w:szCs w:val="32"/>
        </w:rPr>
        <w:t>工作</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rPr>
        <w:t>在示范区开展测土配方</w:t>
      </w:r>
      <w:r>
        <w:rPr>
          <w:rFonts w:hint="eastAsia" w:ascii="仿宋" w:hAnsi="仿宋" w:eastAsia="仿宋" w:cs="仿宋"/>
          <w:b w:val="0"/>
          <w:i w:val="0"/>
          <w:caps w:val="0"/>
          <w:color w:val="auto"/>
          <w:spacing w:val="0"/>
          <w:w w:val="100"/>
          <w:sz w:val="32"/>
          <w:szCs w:val="32"/>
          <w:lang w:eastAsia="zh-CN"/>
        </w:rPr>
        <w:t>施肥</w:t>
      </w:r>
      <w:r>
        <w:rPr>
          <w:rFonts w:hint="eastAsia" w:ascii="仿宋" w:hAnsi="仿宋" w:eastAsia="仿宋" w:cs="仿宋"/>
          <w:b w:val="0"/>
          <w:i w:val="0"/>
          <w:caps w:val="0"/>
          <w:color w:val="auto"/>
          <w:spacing w:val="0"/>
          <w:w w:val="100"/>
          <w:sz w:val="32"/>
          <w:szCs w:val="32"/>
        </w:rPr>
        <w:t>示范工作，田块上进行地块观测，跟踪项目技术应用效果，记录相关数据</w:t>
      </w:r>
      <w:r>
        <w:rPr>
          <w:rFonts w:hint="eastAsia" w:ascii="仿宋" w:hAnsi="仿宋" w:eastAsia="仿宋" w:cs="仿宋"/>
          <w:b w:val="0"/>
          <w:i w:val="0"/>
          <w:caps w:val="0"/>
          <w:color w:val="auto"/>
          <w:spacing w:val="0"/>
          <w:w w:val="100"/>
          <w:sz w:val="32"/>
          <w:szCs w:val="32"/>
          <w:lang w:eastAsia="zh-CN"/>
        </w:rPr>
        <w:t>。</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lang w:val="en-US" w:eastAsia="zh-CN"/>
        </w:rPr>
        <w:t>4</w:t>
      </w:r>
      <w:r>
        <w:rPr>
          <w:rFonts w:hint="eastAsia" w:ascii="仿宋" w:hAnsi="仿宋" w:eastAsia="仿宋" w:cs="仿宋"/>
          <w:b w:val="0"/>
          <w:i w:val="0"/>
          <w:caps w:val="0"/>
          <w:color w:val="auto"/>
          <w:spacing w:val="0"/>
          <w:w w:val="100"/>
          <w:sz w:val="32"/>
          <w:szCs w:val="32"/>
        </w:rPr>
        <w:t>、202</w:t>
      </w:r>
      <w:r>
        <w:rPr>
          <w:rFonts w:hint="eastAsia" w:ascii="仿宋" w:hAnsi="仿宋" w:eastAsia="仿宋" w:cs="仿宋"/>
          <w:b w:val="0"/>
          <w:i w:val="0"/>
          <w:caps w:val="0"/>
          <w:color w:val="auto"/>
          <w:spacing w:val="0"/>
          <w:w w:val="100"/>
          <w:sz w:val="32"/>
          <w:szCs w:val="32"/>
          <w:lang w:val="en-US" w:eastAsia="zh-CN"/>
        </w:rPr>
        <w:t>2</w:t>
      </w:r>
      <w:r>
        <w:rPr>
          <w:rFonts w:hint="eastAsia" w:ascii="仿宋" w:hAnsi="仿宋" w:eastAsia="仿宋" w:cs="仿宋"/>
          <w:b w:val="0"/>
          <w:i w:val="0"/>
          <w:caps w:val="0"/>
          <w:color w:val="auto"/>
          <w:spacing w:val="0"/>
          <w:w w:val="100"/>
          <w:sz w:val="32"/>
          <w:szCs w:val="32"/>
        </w:rPr>
        <w:t>年10-11月，完成田间管理示范收获工作，做好实施效果监测和评价工作。</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lang w:val="en-US" w:eastAsia="zh-CN"/>
        </w:rPr>
        <w:t>5</w:t>
      </w:r>
      <w:r>
        <w:rPr>
          <w:rFonts w:hint="eastAsia" w:ascii="仿宋" w:hAnsi="仿宋" w:eastAsia="仿宋" w:cs="仿宋"/>
          <w:b w:val="0"/>
          <w:i w:val="0"/>
          <w:caps w:val="0"/>
          <w:color w:val="auto"/>
          <w:spacing w:val="0"/>
          <w:w w:val="100"/>
          <w:sz w:val="32"/>
          <w:szCs w:val="32"/>
        </w:rPr>
        <w:t>、202</w:t>
      </w:r>
      <w:r>
        <w:rPr>
          <w:rFonts w:hint="eastAsia" w:ascii="仿宋" w:hAnsi="仿宋" w:eastAsia="仿宋" w:cs="仿宋"/>
          <w:b w:val="0"/>
          <w:i w:val="0"/>
          <w:caps w:val="0"/>
          <w:color w:val="auto"/>
          <w:spacing w:val="0"/>
          <w:w w:val="100"/>
          <w:sz w:val="32"/>
          <w:szCs w:val="32"/>
          <w:lang w:val="en-US" w:eastAsia="zh-CN"/>
        </w:rPr>
        <w:t>2</w:t>
      </w:r>
      <w:r>
        <w:rPr>
          <w:rFonts w:hint="eastAsia" w:ascii="仿宋" w:hAnsi="仿宋" w:eastAsia="仿宋" w:cs="仿宋"/>
          <w:b w:val="0"/>
          <w:i w:val="0"/>
          <w:caps w:val="0"/>
          <w:color w:val="auto"/>
          <w:spacing w:val="0"/>
          <w:w w:val="100"/>
          <w:sz w:val="32"/>
          <w:szCs w:val="32"/>
        </w:rPr>
        <w:t>年12月，完成项目</w:t>
      </w:r>
      <w:r>
        <w:rPr>
          <w:rFonts w:hint="eastAsia" w:ascii="仿宋" w:hAnsi="仿宋" w:eastAsia="仿宋" w:cs="仿宋"/>
          <w:b w:val="0"/>
          <w:i w:val="0"/>
          <w:caps w:val="0"/>
          <w:color w:val="auto"/>
          <w:spacing w:val="0"/>
          <w:w w:val="100"/>
          <w:sz w:val="32"/>
          <w:szCs w:val="32"/>
          <w:lang w:eastAsia="zh-CN"/>
        </w:rPr>
        <w:t>基础资料收集</w:t>
      </w:r>
      <w:r>
        <w:rPr>
          <w:rFonts w:hint="eastAsia" w:ascii="仿宋" w:hAnsi="仿宋" w:eastAsia="仿宋" w:cs="仿宋"/>
          <w:b w:val="0"/>
          <w:i w:val="0"/>
          <w:caps w:val="0"/>
          <w:color w:val="auto"/>
          <w:spacing w:val="0"/>
          <w:w w:val="100"/>
          <w:sz w:val="32"/>
          <w:szCs w:val="32"/>
        </w:rPr>
        <w:t>、</w:t>
      </w:r>
      <w:r>
        <w:rPr>
          <w:rFonts w:hint="eastAsia" w:ascii="仿宋" w:hAnsi="仿宋" w:eastAsia="仿宋" w:cs="仿宋"/>
          <w:b w:val="0"/>
          <w:i w:val="0"/>
          <w:caps w:val="0"/>
          <w:color w:val="auto"/>
          <w:spacing w:val="0"/>
          <w:w w:val="100"/>
          <w:sz w:val="32"/>
          <w:szCs w:val="32"/>
          <w:lang w:eastAsia="zh-CN"/>
        </w:rPr>
        <w:t>迎接上级检查</w:t>
      </w:r>
      <w:r>
        <w:rPr>
          <w:rFonts w:hint="eastAsia" w:ascii="仿宋" w:hAnsi="仿宋" w:eastAsia="仿宋" w:cs="仿宋"/>
          <w:b w:val="0"/>
          <w:i w:val="0"/>
          <w:caps w:val="0"/>
          <w:color w:val="auto"/>
          <w:spacing w:val="0"/>
          <w:w w:val="100"/>
          <w:sz w:val="32"/>
          <w:szCs w:val="32"/>
        </w:rPr>
        <w:t>验收。</w:t>
      </w:r>
    </w:p>
    <w:p>
      <w:pPr>
        <w:snapToGrid w:val="0"/>
        <w:spacing w:before="0" w:beforeAutospacing="0" w:after="200" w:afterAutospacing="0" w:line="540" w:lineRule="exact"/>
        <w:ind w:firstLine="640" w:firstLineChars="200"/>
        <w:jc w:val="both"/>
        <w:textAlignment w:val="baseline"/>
        <w:outlineLvl w:val="0"/>
        <w:rPr>
          <w:rFonts w:hint="default" w:ascii="仿宋" w:hAnsi="仿宋" w:eastAsia="仿宋" w:cs="仿宋"/>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eastAsia="zh-CN"/>
        </w:rPr>
        <w:t>六、</w:t>
      </w:r>
      <w:r>
        <w:rPr>
          <w:rFonts w:hint="eastAsia" w:ascii="黑体" w:hAnsi="黑体" w:eastAsia="黑体" w:cs="黑体"/>
          <w:b w:val="0"/>
          <w:i w:val="0"/>
          <w:caps w:val="0"/>
          <w:color w:val="auto"/>
          <w:spacing w:val="0"/>
          <w:w w:val="100"/>
          <w:sz w:val="32"/>
          <w:szCs w:val="32"/>
          <w:lang w:val="en-US" w:eastAsia="zh-CN"/>
        </w:rPr>
        <w:t>组织管理</w:t>
      </w:r>
    </w:p>
    <w:p>
      <w:pPr>
        <w:ind w:firstLine="643" w:firstLineChars="200"/>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一</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强化</w:t>
      </w:r>
      <w:r>
        <w:rPr>
          <w:rFonts w:hint="eastAsia" w:ascii="仿宋" w:hAnsi="仿宋" w:eastAsia="仿宋" w:cs="仿宋"/>
          <w:b/>
          <w:bCs/>
          <w:i w:val="0"/>
          <w:caps w:val="0"/>
          <w:color w:val="auto"/>
          <w:spacing w:val="0"/>
          <w:w w:val="100"/>
          <w:sz w:val="32"/>
          <w:szCs w:val="32"/>
        </w:rPr>
        <w:t>组织领导。</w:t>
      </w:r>
      <w:r>
        <w:rPr>
          <w:rFonts w:hint="eastAsia" w:ascii="仿宋" w:hAnsi="仿宋" w:eastAsia="仿宋" w:cs="仿宋"/>
          <w:b w:val="0"/>
          <w:i w:val="0"/>
          <w:caps w:val="0"/>
          <w:color w:val="auto"/>
          <w:spacing w:val="0"/>
          <w:w w:val="100"/>
          <w:sz w:val="32"/>
          <w:szCs w:val="32"/>
          <w:lang w:val="en-US" w:eastAsia="zh-CN"/>
        </w:rPr>
        <w:t>为了保证项目的顺利实施，成立省级农业发展专项资金项目实施领导小组：</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组  长：尹以乐     梁河县农业农村局局长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副组长：梁愿昌     梁河县农业农村局四级调研员</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成  员：革安善     梁河县农业农村局科教股股长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李定阳     梁河县农业农村局办公室主任</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何正村     梁河县农业农村局种植业股股长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李传伟     梁河县农业农村局项目办</w:t>
      </w:r>
    </w:p>
    <w:p>
      <w:pPr>
        <w:ind w:firstLine="1920" w:firstLineChars="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张怀瑜     梁河县农业农村局财务室</w:t>
      </w:r>
    </w:p>
    <w:p>
      <w:pPr>
        <w:ind w:firstLine="1920" w:firstLineChars="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尹必天     梁河县植保植检站站长</w:t>
      </w:r>
    </w:p>
    <w:p>
      <w:pPr>
        <w:ind w:firstLine="1920" w:firstLineChars="6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李朝开     梁河县农业技术推广中心主任</w:t>
      </w:r>
    </w:p>
    <w:p>
      <w:pPr>
        <w:ind w:firstLine="1920" w:firstLineChars="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杨玺文     梁河县土壤肥料工作站副站长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曹连福     梁河县土壤肥料工作站副站长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罗安荣     梁河县土壤肥料工作站</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范  琳     梁河县土壤肥料工作站</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杨荣辉     梁河县土壤肥料工作站</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黄帮全     芒东镇农业综合服务中心主任</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lang w:val="en-US" w:eastAsia="zh-CN"/>
        </w:rPr>
        <w:t>领导小组下设办公室梁河县土壤肥料工作站，办公室主任由土肥站站长担任，主要负责上级领导调研检查，对示范供应的物化产品及补助标准等，予以公示并接受社会监督。</w:t>
      </w:r>
    </w:p>
    <w:p>
      <w:pPr>
        <w:snapToGrid w:val="0"/>
        <w:spacing w:before="0" w:beforeAutospacing="0" w:after="200" w:afterAutospacing="0" w:line="540" w:lineRule="exact"/>
        <w:ind w:firstLine="643"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二</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rPr>
        <w:t>强化技术指导。</w:t>
      </w:r>
      <w:r>
        <w:rPr>
          <w:rFonts w:hint="eastAsia" w:ascii="仿宋" w:hAnsi="仿宋" w:eastAsia="仿宋" w:cs="仿宋"/>
          <w:b w:val="0"/>
          <w:i w:val="0"/>
          <w:caps w:val="0"/>
          <w:color w:val="auto"/>
          <w:spacing w:val="0"/>
          <w:w w:val="100"/>
          <w:sz w:val="32"/>
          <w:szCs w:val="32"/>
        </w:rPr>
        <w:t>实行产学研合作</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rPr>
        <w:t>集成推广</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rPr>
        <w:t>成立由</w:t>
      </w:r>
      <w:r>
        <w:rPr>
          <w:rFonts w:hint="eastAsia" w:ascii="仿宋" w:hAnsi="仿宋" w:eastAsia="仿宋" w:cs="仿宋"/>
          <w:b w:val="0"/>
          <w:i w:val="0"/>
          <w:caps w:val="0"/>
          <w:color w:val="auto"/>
          <w:spacing w:val="0"/>
          <w:w w:val="100"/>
          <w:sz w:val="32"/>
          <w:szCs w:val="32"/>
          <w:lang w:eastAsia="zh-CN"/>
        </w:rPr>
        <w:t>州土肥站站长为</w:t>
      </w:r>
      <w:r>
        <w:rPr>
          <w:rFonts w:hint="eastAsia" w:ascii="仿宋" w:hAnsi="仿宋" w:eastAsia="仿宋" w:cs="仿宋"/>
          <w:b w:val="0"/>
          <w:i w:val="0"/>
          <w:caps w:val="0"/>
          <w:color w:val="auto"/>
          <w:spacing w:val="0"/>
          <w:w w:val="100"/>
          <w:sz w:val="32"/>
          <w:szCs w:val="32"/>
        </w:rPr>
        <w:t>组长</w:t>
      </w:r>
      <w:r>
        <w:rPr>
          <w:rFonts w:hint="eastAsia" w:ascii="仿宋" w:hAnsi="仿宋" w:eastAsia="仿宋" w:cs="仿宋"/>
          <w:b w:val="0"/>
          <w:i w:val="0"/>
          <w:caps w:val="0"/>
          <w:color w:val="auto"/>
          <w:spacing w:val="0"/>
          <w:w w:val="100"/>
          <w:sz w:val="32"/>
          <w:szCs w:val="32"/>
          <w:lang w:eastAsia="zh-CN"/>
        </w:rPr>
        <w:t>，县土肥站站长</w:t>
      </w:r>
      <w:r>
        <w:rPr>
          <w:rFonts w:hint="eastAsia" w:ascii="仿宋" w:hAnsi="仿宋" w:eastAsia="仿宋" w:cs="仿宋"/>
          <w:b w:val="0"/>
          <w:i w:val="0"/>
          <w:caps w:val="0"/>
          <w:color w:val="auto"/>
          <w:spacing w:val="0"/>
          <w:w w:val="100"/>
          <w:sz w:val="32"/>
          <w:szCs w:val="32"/>
        </w:rPr>
        <w:t>为</w:t>
      </w:r>
      <w:r>
        <w:rPr>
          <w:rFonts w:hint="eastAsia" w:ascii="仿宋" w:hAnsi="仿宋" w:eastAsia="仿宋" w:cs="仿宋"/>
          <w:b w:val="0"/>
          <w:i w:val="0"/>
          <w:caps w:val="0"/>
          <w:color w:val="auto"/>
          <w:spacing w:val="0"/>
          <w:w w:val="100"/>
          <w:sz w:val="32"/>
          <w:szCs w:val="32"/>
          <w:lang w:eastAsia="zh-CN"/>
        </w:rPr>
        <w:t>副组长</w:t>
      </w:r>
      <w:r>
        <w:rPr>
          <w:rFonts w:hint="eastAsia" w:ascii="仿宋" w:hAnsi="仿宋" w:eastAsia="仿宋" w:cs="仿宋"/>
          <w:b w:val="0"/>
          <w:i w:val="0"/>
          <w:caps w:val="0"/>
          <w:color w:val="auto"/>
          <w:spacing w:val="0"/>
          <w:w w:val="100"/>
          <w:sz w:val="32"/>
          <w:szCs w:val="32"/>
        </w:rPr>
        <w:t>专家指导组，县农业局下属土肥、</w:t>
      </w:r>
      <w:r>
        <w:rPr>
          <w:rFonts w:hint="eastAsia" w:ascii="仿宋" w:hAnsi="仿宋" w:eastAsia="仿宋" w:cs="仿宋"/>
          <w:b w:val="0"/>
          <w:i w:val="0"/>
          <w:caps w:val="0"/>
          <w:color w:val="auto"/>
          <w:spacing w:val="0"/>
          <w:w w:val="100"/>
          <w:sz w:val="32"/>
          <w:szCs w:val="32"/>
          <w:lang w:eastAsia="zh-CN"/>
        </w:rPr>
        <w:t>种植</w:t>
      </w:r>
      <w:r>
        <w:rPr>
          <w:rFonts w:hint="eastAsia" w:ascii="仿宋" w:hAnsi="仿宋" w:eastAsia="仿宋" w:cs="仿宋"/>
          <w:b w:val="0"/>
          <w:i w:val="0"/>
          <w:caps w:val="0"/>
          <w:color w:val="auto"/>
          <w:spacing w:val="0"/>
          <w:w w:val="100"/>
          <w:sz w:val="32"/>
          <w:szCs w:val="32"/>
        </w:rPr>
        <w:t>、植保等专业</w:t>
      </w:r>
      <w:r>
        <w:rPr>
          <w:rFonts w:hint="eastAsia" w:ascii="仿宋" w:hAnsi="仿宋" w:eastAsia="仿宋" w:cs="仿宋"/>
          <w:b w:val="0"/>
          <w:i w:val="0"/>
          <w:caps w:val="0"/>
          <w:color w:val="auto"/>
          <w:spacing w:val="0"/>
          <w:w w:val="100"/>
          <w:sz w:val="32"/>
          <w:szCs w:val="32"/>
          <w:lang w:eastAsia="zh-CN"/>
        </w:rPr>
        <w:t>站所</w:t>
      </w:r>
      <w:r>
        <w:rPr>
          <w:rFonts w:hint="eastAsia" w:ascii="仿宋" w:hAnsi="仿宋" w:eastAsia="仿宋" w:cs="仿宋"/>
          <w:b w:val="0"/>
          <w:i w:val="0"/>
          <w:caps w:val="0"/>
          <w:color w:val="auto"/>
          <w:spacing w:val="0"/>
          <w:w w:val="100"/>
          <w:sz w:val="32"/>
          <w:szCs w:val="32"/>
        </w:rPr>
        <w:t>负责人和主要技术骨干为成员。组织培训和定期指导测土配方施肥技术推广过程中的关键技术问题。</w:t>
      </w:r>
    </w:p>
    <w:p>
      <w:pPr>
        <w:snapToGrid w:val="0"/>
        <w:spacing w:before="0" w:beforeAutospacing="0" w:after="200" w:afterAutospacing="0" w:line="540" w:lineRule="exact"/>
        <w:ind w:firstLine="643"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三</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rPr>
        <w:t>强化资金监管。</w:t>
      </w:r>
      <w:r>
        <w:rPr>
          <w:rFonts w:hint="eastAsia" w:ascii="仿宋" w:hAnsi="仿宋" w:eastAsia="仿宋" w:cs="仿宋"/>
          <w:b w:val="0"/>
          <w:i w:val="0"/>
          <w:caps w:val="0"/>
          <w:color w:val="auto"/>
          <w:spacing w:val="0"/>
          <w:w w:val="100"/>
          <w:sz w:val="32"/>
          <w:szCs w:val="32"/>
        </w:rPr>
        <w:t>按照</w:t>
      </w:r>
      <w:r>
        <w:rPr>
          <w:rFonts w:hint="eastAsia" w:ascii="仿宋_GB2312" w:hAnsi="仿宋_GB2312" w:eastAsia="仿宋_GB2312" w:cs="仿宋_GB2312"/>
          <w:color w:val="auto"/>
          <w:sz w:val="32"/>
          <w:szCs w:val="32"/>
          <w:lang w:val="en-US" w:eastAsia="zh-CN"/>
        </w:rPr>
        <w:t>《梁河县财政局关于下达2022年省级农业发展专项资金的通知》（梁财农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114号）</w:t>
      </w:r>
      <w:r>
        <w:rPr>
          <w:rFonts w:hint="eastAsia" w:ascii="仿宋" w:hAnsi="仿宋" w:eastAsia="仿宋" w:cs="仿宋"/>
          <w:b w:val="0"/>
          <w:i w:val="0"/>
          <w:caps w:val="0"/>
          <w:color w:val="auto"/>
          <w:spacing w:val="0"/>
          <w:w w:val="100"/>
          <w:sz w:val="32"/>
          <w:szCs w:val="32"/>
        </w:rPr>
        <w:t>的有关规定，实行专账管理，做到专款专用。</w:t>
      </w:r>
    </w:p>
    <w:p>
      <w:pPr>
        <w:snapToGrid w:val="0"/>
        <w:spacing w:before="0" w:beforeAutospacing="0" w:after="200" w:afterAutospacing="0" w:line="540" w:lineRule="exact"/>
        <w:ind w:firstLine="643" w:firstLineChars="200"/>
        <w:jc w:val="both"/>
        <w:textAlignment w:val="baseline"/>
        <w:rPr>
          <w:rFonts w:hint="eastAsia" w:ascii="仿宋" w:hAnsi="仿宋" w:eastAsia="仿宋" w:cs="仿宋"/>
          <w:b w:val="0"/>
          <w:bCs w:val="0"/>
          <w:i w:val="0"/>
          <w:caps w:val="0"/>
          <w:color w:val="auto"/>
          <w:spacing w:val="0"/>
          <w:w w:val="100"/>
          <w:sz w:val="32"/>
          <w:szCs w:val="32"/>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四</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rPr>
        <w:t>强化质量监督。</w:t>
      </w:r>
      <w:r>
        <w:rPr>
          <w:rFonts w:hint="eastAsia" w:ascii="仿宋" w:hAnsi="仿宋" w:eastAsia="仿宋" w:cs="仿宋"/>
          <w:b w:val="0"/>
          <w:i w:val="0"/>
          <w:caps w:val="0"/>
          <w:color w:val="auto"/>
          <w:spacing w:val="0"/>
          <w:w w:val="100"/>
          <w:sz w:val="32"/>
          <w:szCs w:val="32"/>
        </w:rPr>
        <w:t>对补助应用的物化产品</w:t>
      </w:r>
      <w:r>
        <w:rPr>
          <w:rFonts w:hint="eastAsia" w:ascii="仿宋" w:hAnsi="仿宋" w:eastAsia="仿宋" w:cs="仿宋"/>
          <w:b w:val="0"/>
          <w:i w:val="0"/>
          <w:caps w:val="0"/>
          <w:color w:val="auto"/>
          <w:spacing w:val="0"/>
          <w:w w:val="100"/>
          <w:sz w:val="32"/>
          <w:szCs w:val="32"/>
          <w:lang w:eastAsia="zh-CN"/>
        </w:rPr>
        <w:t>，根据农业农村局的内控制度，抽调相关人员组成询价小组，在县域内随机抽取三家有合法经营权的销售商进行询价对比，合理确定供应商。</w:t>
      </w:r>
      <w:r>
        <w:rPr>
          <w:rFonts w:hint="eastAsia" w:ascii="仿宋" w:hAnsi="仿宋" w:eastAsia="仿宋" w:cs="仿宋"/>
          <w:b w:val="0"/>
          <w:bCs w:val="0"/>
          <w:i w:val="0"/>
          <w:caps w:val="0"/>
          <w:color w:val="auto"/>
          <w:spacing w:val="0"/>
          <w:w w:val="100"/>
          <w:sz w:val="32"/>
          <w:szCs w:val="32"/>
          <w:lang w:eastAsia="zh-CN"/>
        </w:rPr>
        <w:t>在供货时</w:t>
      </w:r>
      <w:r>
        <w:rPr>
          <w:rFonts w:hint="eastAsia" w:ascii="仿宋" w:hAnsi="仿宋" w:eastAsia="仿宋" w:cs="仿宋"/>
          <w:b w:val="0"/>
          <w:bCs w:val="0"/>
          <w:i w:val="0"/>
          <w:caps w:val="0"/>
          <w:color w:val="auto"/>
          <w:spacing w:val="0"/>
          <w:w w:val="100"/>
          <w:sz w:val="32"/>
          <w:szCs w:val="32"/>
        </w:rPr>
        <w:t>并进行跟踪质量抽检，确保农业安全生产。</w:t>
      </w:r>
    </w:p>
    <w:p>
      <w:pPr>
        <w:snapToGrid w:val="0"/>
        <w:spacing w:before="0" w:beforeAutospacing="0" w:after="200" w:afterAutospacing="0" w:line="540" w:lineRule="exact"/>
        <w:ind w:firstLine="643"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bCs/>
          <w:i w:val="0"/>
          <w:caps w:val="0"/>
          <w:color w:val="auto"/>
          <w:spacing w:val="0"/>
          <w:w w:val="100"/>
          <w:sz w:val="32"/>
          <w:szCs w:val="32"/>
        </w:rPr>
        <w:t>5、强化时序推进。</w:t>
      </w:r>
      <w:r>
        <w:rPr>
          <w:rFonts w:hint="eastAsia" w:ascii="仿宋" w:hAnsi="仿宋" w:eastAsia="仿宋" w:cs="仿宋"/>
          <w:b w:val="0"/>
          <w:i w:val="0"/>
          <w:caps w:val="0"/>
          <w:color w:val="auto"/>
          <w:spacing w:val="0"/>
          <w:w w:val="100"/>
          <w:sz w:val="32"/>
          <w:szCs w:val="32"/>
        </w:rPr>
        <w:t>及时将项目实施进展、效果、总结等报到</w:t>
      </w:r>
      <w:r>
        <w:rPr>
          <w:rFonts w:hint="eastAsia" w:ascii="仿宋" w:hAnsi="仿宋" w:eastAsia="仿宋" w:cs="仿宋"/>
          <w:b w:val="0"/>
          <w:i w:val="0"/>
          <w:caps w:val="0"/>
          <w:color w:val="auto"/>
          <w:spacing w:val="0"/>
          <w:w w:val="100"/>
          <w:sz w:val="32"/>
          <w:szCs w:val="32"/>
          <w:lang w:eastAsia="zh-CN"/>
        </w:rPr>
        <w:t>相关</w:t>
      </w:r>
      <w:r>
        <w:rPr>
          <w:rFonts w:hint="eastAsia" w:ascii="仿宋" w:hAnsi="仿宋" w:eastAsia="仿宋" w:cs="仿宋"/>
          <w:b w:val="0"/>
          <w:i w:val="0"/>
          <w:caps w:val="0"/>
          <w:color w:val="auto"/>
          <w:spacing w:val="0"/>
          <w:w w:val="100"/>
          <w:sz w:val="32"/>
          <w:szCs w:val="32"/>
        </w:rPr>
        <w:t>主管部门。项目完成后及时组织验收。</w:t>
      </w:r>
    </w:p>
    <w:p>
      <w:pPr>
        <w:snapToGrid w:val="0"/>
        <w:spacing w:before="0" w:beforeAutospacing="0" w:after="200" w:afterAutospacing="0" w:line="540" w:lineRule="exact"/>
        <w:ind w:firstLine="640" w:firstLineChars="200"/>
        <w:jc w:val="both"/>
        <w:textAlignment w:val="baseline"/>
        <w:outlineLvl w:val="1"/>
        <w:rPr>
          <w:rFonts w:hint="eastAsia" w:ascii="黑体" w:hAnsi="黑体" w:eastAsia="黑体" w:cs="黑体"/>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lang w:val="en-US" w:eastAsia="zh-CN"/>
        </w:rPr>
        <w:t>七、</w:t>
      </w:r>
      <w:r>
        <w:rPr>
          <w:rFonts w:hint="eastAsia" w:ascii="黑体" w:hAnsi="黑体" w:eastAsia="黑体" w:cs="黑体"/>
          <w:b w:val="0"/>
          <w:i w:val="0"/>
          <w:caps w:val="0"/>
          <w:color w:val="auto"/>
          <w:spacing w:val="0"/>
          <w:w w:val="100"/>
          <w:sz w:val="32"/>
          <w:szCs w:val="32"/>
        </w:rPr>
        <w:t>技术措施</w:t>
      </w:r>
    </w:p>
    <w:p>
      <w:pPr>
        <w:snapToGrid w:val="0"/>
        <w:spacing w:before="0" w:beforeAutospacing="0" w:after="200" w:afterAutospacing="0" w:line="540" w:lineRule="exact"/>
        <w:ind w:firstLine="964" w:firstLineChars="3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一</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rPr>
        <w:t>施用有机肥技术。</w:t>
      </w:r>
      <w:r>
        <w:rPr>
          <w:rFonts w:hint="eastAsia" w:ascii="仿宋" w:hAnsi="仿宋" w:eastAsia="仿宋" w:cs="仿宋"/>
          <w:b w:val="0"/>
          <w:i w:val="0"/>
          <w:caps w:val="0"/>
          <w:color w:val="auto"/>
          <w:spacing w:val="0"/>
          <w:w w:val="100"/>
          <w:sz w:val="32"/>
          <w:szCs w:val="32"/>
        </w:rPr>
        <w:t>主要推广模式包括以沼渣沼液直接还田、畜禽粪便为原料制造商品有机肥，增施有机肥示范区耕层土壤有机质明显提高，提升耕地综合生产能力。</w:t>
      </w:r>
    </w:p>
    <w:p>
      <w:pPr>
        <w:snapToGrid w:val="0"/>
        <w:spacing w:before="0" w:beforeAutospacing="0" w:after="200" w:afterAutospacing="0" w:line="540" w:lineRule="exact"/>
        <w:ind w:firstLine="964" w:firstLineChars="3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二</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rPr>
        <w:t>秸秆还田综合技术。</w:t>
      </w:r>
      <w:r>
        <w:rPr>
          <w:rFonts w:hint="eastAsia" w:ascii="仿宋" w:hAnsi="仿宋" w:eastAsia="仿宋" w:cs="仿宋"/>
          <w:b w:val="0"/>
          <w:i w:val="0"/>
          <w:caps w:val="0"/>
          <w:color w:val="auto"/>
          <w:spacing w:val="0"/>
          <w:w w:val="100"/>
          <w:sz w:val="32"/>
          <w:szCs w:val="32"/>
        </w:rPr>
        <w:t>主要推广秸秆机械粉碎还田技术、秸秆免耕覆盖还田技术、秸秆留高茬还田技术和秸秆集中堆沤腐熟还田技术。</w:t>
      </w:r>
      <w:r>
        <w:rPr>
          <w:rFonts w:hint="eastAsia" w:ascii="仿宋" w:hAnsi="仿宋" w:eastAsia="仿宋" w:cs="仿宋"/>
          <w:b w:val="0"/>
          <w:i w:val="0"/>
          <w:caps w:val="0"/>
          <w:color w:val="auto"/>
          <w:spacing w:val="0"/>
          <w:w w:val="100"/>
          <w:sz w:val="32"/>
          <w:szCs w:val="32"/>
          <w:lang w:eastAsia="zh-CN"/>
        </w:rPr>
        <w:t>测土配方施肥</w:t>
      </w:r>
      <w:r>
        <w:rPr>
          <w:rFonts w:hint="eastAsia" w:ascii="仿宋" w:hAnsi="仿宋" w:eastAsia="仿宋" w:cs="仿宋"/>
          <w:b w:val="0"/>
          <w:i w:val="0"/>
          <w:caps w:val="0"/>
          <w:color w:val="auto"/>
          <w:spacing w:val="0"/>
          <w:w w:val="100"/>
          <w:sz w:val="32"/>
          <w:szCs w:val="32"/>
        </w:rPr>
        <w:t>示范区秸秆还田率达到95%以上，完全杜绝秸秆焚烧现象。</w:t>
      </w:r>
    </w:p>
    <w:p>
      <w:pPr>
        <w:snapToGrid w:val="0"/>
        <w:spacing w:before="0" w:beforeAutospacing="0" w:after="200" w:afterAutospacing="0" w:line="540" w:lineRule="exact"/>
        <w:ind w:firstLine="964" w:firstLineChars="3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三</w:t>
      </w:r>
      <w:r>
        <w:rPr>
          <w:rFonts w:hint="eastAsia" w:ascii="仿宋" w:hAnsi="仿宋" w:eastAsia="仿宋" w:cs="仿宋"/>
          <w:b/>
          <w:bCs/>
          <w:i w:val="0"/>
          <w:caps w:val="0"/>
          <w:color w:val="auto"/>
          <w:spacing w:val="0"/>
          <w:w w:val="100"/>
          <w:sz w:val="32"/>
          <w:szCs w:val="32"/>
          <w:lang w:eastAsia="zh-CN"/>
        </w:rPr>
        <w:t>）宣传</w:t>
      </w:r>
      <w:r>
        <w:rPr>
          <w:rFonts w:hint="eastAsia" w:ascii="仿宋" w:hAnsi="仿宋" w:eastAsia="仿宋" w:cs="仿宋"/>
          <w:b/>
          <w:bCs/>
          <w:i w:val="0"/>
          <w:caps w:val="0"/>
          <w:color w:val="auto"/>
          <w:spacing w:val="0"/>
          <w:w w:val="100"/>
          <w:sz w:val="32"/>
          <w:szCs w:val="32"/>
        </w:rPr>
        <w:t>绿肥种植技术。</w:t>
      </w:r>
      <w:r>
        <w:rPr>
          <w:rFonts w:hint="eastAsia" w:ascii="仿宋" w:hAnsi="仿宋" w:eastAsia="仿宋" w:cs="仿宋"/>
          <w:b w:val="0"/>
          <w:i w:val="0"/>
          <w:caps w:val="0"/>
          <w:color w:val="auto"/>
          <w:spacing w:val="0"/>
          <w:w w:val="100"/>
          <w:sz w:val="32"/>
          <w:szCs w:val="32"/>
          <w:lang w:eastAsia="zh-CN"/>
        </w:rPr>
        <w:t>大力宣传推广</w:t>
      </w:r>
      <w:r>
        <w:rPr>
          <w:rFonts w:hint="eastAsia" w:ascii="仿宋" w:hAnsi="仿宋" w:eastAsia="仿宋" w:cs="仿宋"/>
          <w:b w:val="0"/>
          <w:i w:val="0"/>
          <w:caps w:val="0"/>
          <w:color w:val="auto"/>
          <w:spacing w:val="0"/>
          <w:w w:val="100"/>
          <w:sz w:val="32"/>
          <w:szCs w:val="32"/>
        </w:rPr>
        <w:t>粮油作物-绿肥套作</w:t>
      </w:r>
      <w:r>
        <w:rPr>
          <w:rFonts w:hint="eastAsia" w:ascii="仿宋" w:hAnsi="仿宋" w:eastAsia="仿宋" w:cs="仿宋"/>
          <w:b w:val="0"/>
          <w:i w:val="0"/>
          <w:caps w:val="0"/>
          <w:color w:val="auto"/>
          <w:spacing w:val="0"/>
          <w:w w:val="100"/>
          <w:sz w:val="32"/>
          <w:szCs w:val="32"/>
          <w:lang w:eastAsia="zh-CN"/>
        </w:rPr>
        <w:t>生产</w:t>
      </w:r>
      <w:r>
        <w:rPr>
          <w:rFonts w:hint="eastAsia" w:ascii="仿宋" w:hAnsi="仿宋" w:eastAsia="仿宋" w:cs="仿宋"/>
          <w:b w:val="0"/>
          <w:i w:val="0"/>
          <w:caps w:val="0"/>
          <w:color w:val="auto"/>
          <w:spacing w:val="0"/>
          <w:w w:val="100"/>
          <w:sz w:val="32"/>
          <w:szCs w:val="32"/>
        </w:rPr>
        <w:t>模式，绿肥种植大田绿肥亩鲜草还田量达到1000公斤以上，</w:t>
      </w:r>
      <w:r>
        <w:rPr>
          <w:rFonts w:hint="eastAsia" w:ascii="仿宋" w:hAnsi="仿宋" w:eastAsia="仿宋" w:cs="仿宋"/>
          <w:b w:val="0"/>
          <w:i w:val="0"/>
          <w:caps w:val="0"/>
          <w:color w:val="auto"/>
          <w:spacing w:val="0"/>
          <w:w w:val="100"/>
          <w:sz w:val="32"/>
          <w:szCs w:val="32"/>
          <w:lang w:eastAsia="zh-CN"/>
        </w:rPr>
        <w:t>可以</w:t>
      </w:r>
      <w:r>
        <w:rPr>
          <w:rFonts w:hint="eastAsia" w:ascii="仿宋" w:hAnsi="仿宋" w:eastAsia="仿宋" w:cs="仿宋"/>
          <w:b w:val="0"/>
          <w:i w:val="0"/>
          <w:caps w:val="0"/>
          <w:color w:val="auto"/>
          <w:spacing w:val="0"/>
          <w:w w:val="100"/>
          <w:sz w:val="32"/>
          <w:szCs w:val="32"/>
        </w:rPr>
        <w:t>减少化肥施用量10%以上。</w:t>
      </w:r>
    </w:p>
    <w:p>
      <w:pPr>
        <w:snapToGrid w:val="0"/>
        <w:spacing w:before="0" w:beforeAutospacing="0" w:after="200" w:afterAutospacing="0" w:line="540" w:lineRule="exact"/>
        <w:ind w:firstLine="964" w:firstLineChars="300"/>
        <w:jc w:val="both"/>
        <w:textAlignment w:val="baseline"/>
        <w:rPr>
          <w:rFonts w:hint="eastAsia" w:ascii="仿宋" w:hAnsi="仿宋" w:eastAsia="仿宋" w:cs="仿宋"/>
          <w:b/>
          <w:bCs/>
          <w:i w:val="0"/>
          <w:caps w:val="0"/>
          <w:color w:val="auto"/>
          <w:spacing w:val="0"/>
          <w:w w:val="100"/>
          <w:sz w:val="32"/>
          <w:szCs w:val="32"/>
          <w:lang w:eastAsia="zh-CN"/>
        </w:rPr>
      </w:pP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lang w:val="en-US" w:eastAsia="zh-CN"/>
        </w:rPr>
        <w:t>四</w:t>
      </w:r>
      <w:r>
        <w:rPr>
          <w:rFonts w:hint="eastAsia" w:ascii="仿宋" w:hAnsi="仿宋" w:eastAsia="仿宋" w:cs="仿宋"/>
          <w:b/>
          <w:bCs/>
          <w:i w:val="0"/>
          <w:caps w:val="0"/>
          <w:color w:val="auto"/>
          <w:spacing w:val="0"/>
          <w:w w:val="100"/>
          <w:sz w:val="32"/>
          <w:szCs w:val="32"/>
          <w:lang w:eastAsia="zh-CN"/>
        </w:rPr>
        <w:t>）</w:t>
      </w:r>
      <w:r>
        <w:rPr>
          <w:rFonts w:hint="eastAsia" w:ascii="仿宋" w:hAnsi="仿宋" w:eastAsia="仿宋" w:cs="仿宋"/>
          <w:b/>
          <w:bCs/>
          <w:i w:val="0"/>
          <w:caps w:val="0"/>
          <w:color w:val="auto"/>
          <w:spacing w:val="0"/>
          <w:w w:val="100"/>
          <w:sz w:val="32"/>
          <w:szCs w:val="32"/>
        </w:rPr>
        <w:t>配方施肥技术</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lang w:val="en-US" w:eastAsia="zh-CN"/>
        </w:rPr>
        <w:t>1.</w:t>
      </w:r>
      <w:r>
        <w:rPr>
          <w:rFonts w:hint="eastAsia" w:ascii="仿宋" w:hAnsi="仿宋" w:eastAsia="仿宋" w:cs="仿宋"/>
          <w:b w:val="0"/>
          <w:i w:val="0"/>
          <w:caps w:val="0"/>
          <w:color w:val="auto"/>
          <w:spacing w:val="0"/>
          <w:w w:val="100"/>
          <w:sz w:val="32"/>
          <w:szCs w:val="32"/>
        </w:rPr>
        <w:t>亩施农家肥500～1000千克，或亩施商品有机肥100～200千克。</w:t>
      </w:r>
      <w:r>
        <w:rPr>
          <w:rFonts w:hint="eastAsia" w:ascii="仿宋" w:hAnsi="仿宋" w:eastAsia="仿宋" w:cs="仿宋"/>
          <w:b/>
          <w:bCs/>
          <w:i w:val="0"/>
          <w:caps w:val="0"/>
          <w:color w:val="auto"/>
          <w:spacing w:val="0"/>
          <w:w w:val="100"/>
          <w:sz w:val="32"/>
          <w:szCs w:val="32"/>
        </w:rPr>
        <w:t>施肥标准：</w:t>
      </w:r>
      <w:r>
        <w:rPr>
          <w:rFonts w:hint="eastAsia" w:ascii="仿宋" w:hAnsi="仿宋" w:eastAsia="仿宋" w:cs="仿宋"/>
          <w:b w:val="0"/>
          <w:i w:val="0"/>
          <w:caps w:val="0"/>
          <w:color w:val="auto"/>
          <w:spacing w:val="0"/>
          <w:w w:val="100"/>
          <w:sz w:val="32"/>
          <w:szCs w:val="32"/>
        </w:rPr>
        <w:t>亩施氮肥（N）2～6千克，磷肥（P</w:t>
      </w:r>
      <w:r>
        <w:rPr>
          <w:rFonts w:hint="eastAsia" w:ascii="仿宋" w:hAnsi="仿宋" w:eastAsia="仿宋" w:cs="仿宋"/>
          <w:b w:val="0"/>
          <w:i w:val="0"/>
          <w:caps w:val="0"/>
          <w:color w:val="auto"/>
          <w:spacing w:val="0"/>
          <w:w w:val="100"/>
          <w:sz w:val="32"/>
          <w:szCs w:val="32"/>
          <w:vertAlign w:val="subscript"/>
        </w:rPr>
        <w:t>2</w:t>
      </w:r>
      <w:r>
        <w:rPr>
          <w:rFonts w:hint="eastAsia" w:ascii="仿宋" w:hAnsi="仿宋" w:eastAsia="仿宋" w:cs="仿宋"/>
          <w:b w:val="0"/>
          <w:i w:val="0"/>
          <w:caps w:val="0"/>
          <w:color w:val="auto"/>
          <w:spacing w:val="0"/>
          <w:w w:val="100"/>
          <w:sz w:val="32"/>
          <w:szCs w:val="32"/>
        </w:rPr>
        <w:t>O</w:t>
      </w:r>
      <w:r>
        <w:rPr>
          <w:rFonts w:hint="eastAsia" w:ascii="仿宋" w:hAnsi="仿宋" w:eastAsia="仿宋" w:cs="仿宋"/>
          <w:b w:val="0"/>
          <w:i w:val="0"/>
          <w:caps w:val="0"/>
          <w:color w:val="auto"/>
          <w:spacing w:val="0"/>
          <w:w w:val="100"/>
          <w:sz w:val="32"/>
          <w:szCs w:val="32"/>
          <w:vertAlign w:val="subscript"/>
        </w:rPr>
        <w:t>5</w:t>
      </w:r>
      <w:r>
        <w:rPr>
          <w:rFonts w:hint="eastAsia" w:ascii="仿宋" w:hAnsi="仿宋" w:eastAsia="仿宋" w:cs="仿宋"/>
          <w:b w:val="0"/>
          <w:i w:val="0"/>
          <w:caps w:val="0"/>
          <w:color w:val="auto"/>
          <w:spacing w:val="0"/>
          <w:w w:val="100"/>
          <w:sz w:val="32"/>
          <w:szCs w:val="32"/>
        </w:rPr>
        <w:t>）2～4千克，钾肥（K</w:t>
      </w:r>
      <w:r>
        <w:rPr>
          <w:rFonts w:hint="eastAsia" w:ascii="仿宋" w:hAnsi="仿宋" w:eastAsia="仿宋" w:cs="仿宋"/>
          <w:b w:val="0"/>
          <w:i w:val="0"/>
          <w:caps w:val="0"/>
          <w:color w:val="auto"/>
          <w:spacing w:val="0"/>
          <w:w w:val="100"/>
          <w:sz w:val="32"/>
          <w:szCs w:val="32"/>
          <w:vertAlign w:val="subscript"/>
        </w:rPr>
        <w:t>2</w:t>
      </w:r>
      <w:r>
        <w:rPr>
          <w:rFonts w:hint="eastAsia" w:ascii="仿宋" w:hAnsi="仿宋" w:eastAsia="仿宋" w:cs="仿宋"/>
          <w:b w:val="0"/>
          <w:i w:val="0"/>
          <w:caps w:val="0"/>
          <w:color w:val="auto"/>
          <w:spacing w:val="0"/>
          <w:w w:val="100"/>
          <w:sz w:val="32"/>
          <w:szCs w:val="32"/>
        </w:rPr>
        <w:t xml:space="preserve">O）4～6千克。  </w:t>
      </w:r>
      <w:r>
        <w:rPr>
          <w:rFonts w:hint="eastAsia" w:ascii="仿宋" w:hAnsi="仿宋" w:eastAsia="仿宋" w:cs="仿宋"/>
          <w:b/>
          <w:bCs/>
          <w:i w:val="0"/>
          <w:caps w:val="0"/>
          <w:color w:val="auto"/>
          <w:spacing w:val="0"/>
          <w:w w:val="100"/>
          <w:sz w:val="32"/>
          <w:szCs w:val="32"/>
        </w:rPr>
        <w:t>施肥原则：</w:t>
      </w:r>
      <w:r>
        <w:rPr>
          <w:rFonts w:hint="eastAsia" w:ascii="仿宋" w:hAnsi="仿宋" w:eastAsia="仿宋" w:cs="仿宋"/>
          <w:b w:val="0"/>
          <w:i w:val="0"/>
          <w:caps w:val="0"/>
          <w:color w:val="auto"/>
          <w:spacing w:val="0"/>
          <w:w w:val="100"/>
          <w:sz w:val="32"/>
          <w:szCs w:val="32"/>
        </w:rPr>
        <w:t>施好氮、磷肥，增施钾肥。氮肥：基肥40%，分蘖肥50%，穗肥10%。磷肥基肥100%.钾肥：基肥60%，穗肥40%。方法①每亩施尿素4～13千克、普通过磷酸钙12～25千克，硫酸钾8～12千克。 方法②亩施14:7:13复混肥30～40千克。</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lang w:val="en-US" w:eastAsia="zh-CN"/>
        </w:rPr>
        <w:t>2.</w:t>
      </w:r>
      <w:r>
        <w:rPr>
          <w:rFonts w:hint="eastAsia" w:ascii="仿宋" w:hAnsi="仿宋" w:eastAsia="仿宋" w:cs="仿宋"/>
          <w:b w:val="0"/>
          <w:i w:val="0"/>
          <w:caps w:val="0"/>
          <w:color w:val="auto"/>
          <w:spacing w:val="0"/>
          <w:w w:val="100"/>
          <w:sz w:val="32"/>
          <w:szCs w:val="32"/>
        </w:rPr>
        <w:t>亩施农家肥500～1000千克，或亩施商品有机肥100～200千克，</w:t>
      </w:r>
      <w:r>
        <w:rPr>
          <w:rFonts w:hint="eastAsia" w:ascii="仿宋" w:hAnsi="仿宋" w:eastAsia="仿宋" w:cs="仿宋"/>
          <w:b/>
          <w:bCs/>
          <w:i w:val="0"/>
          <w:caps w:val="0"/>
          <w:color w:val="auto"/>
          <w:spacing w:val="0"/>
          <w:w w:val="100"/>
          <w:sz w:val="32"/>
          <w:szCs w:val="32"/>
        </w:rPr>
        <w:t>施肥标准：</w:t>
      </w:r>
      <w:r>
        <w:rPr>
          <w:rFonts w:hint="eastAsia" w:ascii="仿宋" w:hAnsi="仿宋" w:eastAsia="仿宋" w:cs="仿宋"/>
          <w:b w:val="0"/>
          <w:i w:val="0"/>
          <w:caps w:val="0"/>
          <w:color w:val="auto"/>
          <w:spacing w:val="0"/>
          <w:w w:val="100"/>
          <w:sz w:val="32"/>
          <w:szCs w:val="32"/>
        </w:rPr>
        <w:t>亩施氮肥（N）6～12千克，磷肥（P</w:t>
      </w:r>
      <w:r>
        <w:rPr>
          <w:rFonts w:hint="eastAsia" w:ascii="仿宋" w:hAnsi="仿宋" w:eastAsia="仿宋" w:cs="仿宋"/>
          <w:b w:val="0"/>
          <w:i w:val="0"/>
          <w:caps w:val="0"/>
          <w:color w:val="auto"/>
          <w:spacing w:val="0"/>
          <w:w w:val="100"/>
          <w:sz w:val="32"/>
          <w:szCs w:val="32"/>
          <w:vertAlign w:val="subscript"/>
        </w:rPr>
        <w:t>2</w:t>
      </w:r>
      <w:r>
        <w:rPr>
          <w:rFonts w:hint="eastAsia" w:ascii="仿宋" w:hAnsi="仿宋" w:eastAsia="仿宋" w:cs="仿宋"/>
          <w:b w:val="0"/>
          <w:i w:val="0"/>
          <w:caps w:val="0"/>
          <w:color w:val="auto"/>
          <w:spacing w:val="0"/>
          <w:w w:val="100"/>
          <w:sz w:val="32"/>
          <w:szCs w:val="32"/>
        </w:rPr>
        <w:t>O</w:t>
      </w:r>
      <w:r>
        <w:rPr>
          <w:rFonts w:hint="eastAsia" w:ascii="仿宋" w:hAnsi="仿宋" w:eastAsia="仿宋" w:cs="仿宋"/>
          <w:b w:val="0"/>
          <w:i w:val="0"/>
          <w:caps w:val="0"/>
          <w:color w:val="auto"/>
          <w:spacing w:val="0"/>
          <w:w w:val="100"/>
          <w:sz w:val="32"/>
          <w:szCs w:val="32"/>
          <w:vertAlign w:val="subscript"/>
        </w:rPr>
        <w:t>5</w:t>
      </w:r>
      <w:r>
        <w:rPr>
          <w:rFonts w:hint="eastAsia" w:ascii="仿宋" w:hAnsi="仿宋" w:eastAsia="仿宋" w:cs="仿宋"/>
          <w:b w:val="0"/>
          <w:i w:val="0"/>
          <w:caps w:val="0"/>
          <w:color w:val="auto"/>
          <w:spacing w:val="0"/>
          <w:w w:val="100"/>
          <w:sz w:val="32"/>
          <w:szCs w:val="32"/>
        </w:rPr>
        <w:t>）4～6千克，钾肥（K</w:t>
      </w:r>
      <w:r>
        <w:rPr>
          <w:rFonts w:hint="eastAsia" w:ascii="仿宋" w:hAnsi="仿宋" w:eastAsia="仿宋" w:cs="仿宋"/>
          <w:b w:val="0"/>
          <w:i w:val="0"/>
          <w:caps w:val="0"/>
          <w:color w:val="auto"/>
          <w:spacing w:val="0"/>
          <w:w w:val="100"/>
          <w:sz w:val="32"/>
          <w:szCs w:val="32"/>
          <w:vertAlign w:val="subscript"/>
        </w:rPr>
        <w:t>2</w:t>
      </w:r>
      <w:r>
        <w:rPr>
          <w:rFonts w:hint="eastAsia" w:ascii="仿宋" w:hAnsi="仿宋" w:eastAsia="仿宋" w:cs="仿宋"/>
          <w:b w:val="0"/>
          <w:i w:val="0"/>
          <w:caps w:val="0"/>
          <w:color w:val="auto"/>
          <w:spacing w:val="0"/>
          <w:w w:val="100"/>
          <w:sz w:val="32"/>
          <w:szCs w:val="32"/>
        </w:rPr>
        <w:t xml:space="preserve">O）2～4千克。 </w:t>
      </w:r>
      <w:r>
        <w:rPr>
          <w:rFonts w:hint="eastAsia" w:ascii="仿宋" w:hAnsi="仿宋" w:eastAsia="仿宋" w:cs="仿宋"/>
          <w:b/>
          <w:bCs/>
          <w:i w:val="0"/>
          <w:caps w:val="0"/>
          <w:color w:val="auto"/>
          <w:spacing w:val="0"/>
          <w:w w:val="100"/>
          <w:sz w:val="32"/>
          <w:szCs w:val="32"/>
        </w:rPr>
        <w:t>施肥原则：</w:t>
      </w:r>
      <w:r>
        <w:rPr>
          <w:rFonts w:hint="eastAsia" w:ascii="仿宋" w:hAnsi="仿宋" w:eastAsia="仿宋" w:cs="仿宋"/>
          <w:b w:val="0"/>
          <w:i w:val="0"/>
          <w:caps w:val="0"/>
          <w:color w:val="auto"/>
          <w:spacing w:val="0"/>
          <w:w w:val="100"/>
          <w:sz w:val="32"/>
          <w:szCs w:val="32"/>
        </w:rPr>
        <w:t>增施氮肥、磷肥，适量钾肥。氮肥：基肥40%，分蘖肥50%，穗肥10%。磷肥基肥100%.钾肥：基肥60%，穗肥40%.方法①每亩施尿素13～26千克、普通过磷酸钙25～37.5千克，硫酸钾4～8千克。方法②亩施10:10:5复混肥50～60千克。或者14:7:13复混肥40～50千克。</w:t>
      </w:r>
    </w:p>
    <w:p>
      <w:pPr>
        <w:snapToGrid w:val="0"/>
        <w:spacing w:before="0" w:beforeAutospacing="0" w:after="200" w:afterAutospacing="0" w:line="540" w:lineRule="exact"/>
        <w:ind w:firstLine="640" w:firstLineChars="200"/>
        <w:jc w:val="both"/>
        <w:textAlignment w:val="baseline"/>
        <w:outlineLvl w:val="0"/>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lang w:val="en-US" w:eastAsia="zh-CN"/>
        </w:rPr>
        <w:t>八、</w:t>
      </w:r>
      <w:r>
        <w:rPr>
          <w:rFonts w:hint="eastAsia" w:ascii="黑体" w:hAnsi="黑体" w:eastAsia="黑体" w:cs="黑体"/>
          <w:b w:val="0"/>
          <w:bCs w:val="0"/>
          <w:i w:val="0"/>
          <w:caps w:val="0"/>
          <w:color w:val="auto"/>
          <w:spacing w:val="0"/>
          <w:w w:val="100"/>
          <w:sz w:val="32"/>
          <w:szCs w:val="32"/>
        </w:rPr>
        <w:t>效益分析</w:t>
      </w:r>
    </w:p>
    <w:p>
      <w:pPr>
        <w:snapToGrid w:val="0"/>
        <w:spacing w:before="0" w:beforeAutospacing="0" w:after="200" w:afterAutospacing="0" w:line="540" w:lineRule="exact"/>
        <w:ind w:firstLine="643" w:firstLineChars="200"/>
        <w:jc w:val="both"/>
        <w:textAlignment w:val="baseline"/>
        <w:outlineLvl w:val="1"/>
        <w:rPr>
          <w:rFonts w:hint="eastAsia" w:ascii="仿宋" w:hAnsi="仿宋" w:eastAsia="仿宋" w:cs="仿宋"/>
          <w:b/>
          <w:bCs/>
          <w:i w:val="0"/>
          <w:caps w:val="0"/>
          <w:color w:val="auto"/>
          <w:spacing w:val="0"/>
          <w:w w:val="100"/>
          <w:sz w:val="32"/>
          <w:szCs w:val="32"/>
        </w:rPr>
      </w:pPr>
      <w:r>
        <w:rPr>
          <w:rFonts w:hint="eastAsia" w:ascii="仿宋" w:hAnsi="仿宋" w:eastAsia="仿宋" w:cs="仿宋"/>
          <w:b/>
          <w:bCs/>
          <w:i w:val="0"/>
          <w:caps w:val="0"/>
          <w:color w:val="auto"/>
          <w:spacing w:val="0"/>
          <w:w w:val="100"/>
          <w:sz w:val="32"/>
          <w:szCs w:val="32"/>
        </w:rPr>
        <w:t>（一）经济效益</w:t>
      </w:r>
    </w:p>
    <w:p>
      <w:pPr>
        <w:numPr>
          <w:ilvl w:val="0"/>
          <w:numId w:val="0"/>
        </w:numPr>
        <w:snapToGrid w:val="0"/>
        <w:spacing w:before="0" w:beforeAutospacing="0" w:after="200" w:afterAutospacing="0" w:line="540" w:lineRule="exact"/>
        <w:ind w:firstLine="640" w:firstLineChars="200"/>
        <w:jc w:val="both"/>
        <w:textAlignment w:val="baseline"/>
        <w:rPr>
          <w:rFonts w:hint="eastAsia"/>
        </w:rPr>
      </w:pPr>
      <w:r>
        <w:rPr>
          <w:rFonts w:hint="eastAsia" w:ascii="仿宋" w:hAnsi="仿宋" w:eastAsia="仿宋" w:cs="仿宋"/>
          <w:b w:val="0"/>
          <w:i w:val="0"/>
          <w:caps w:val="0"/>
          <w:color w:val="auto"/>
          <w:spacing w:val="0"/>
          <w:w w:val="100"/>
          <w:sz w:val="32"/>
          <w:szCs w:val="32"/>
        </w:rPr>
        <w:t>测土配方施肥实施后，增加土壤对水肥的保蓄能力，项目增产效果明显</w:t>
      </w:r>
      <w:r>
        <w:rPr>
          <w:rFonts w:hint="eastAsia" w:ascii="仿宋" w:hAnsi="仿宋" w:eastAsia="仿宋" w:cs="仿宋"/>
          <w:b w:val="0"/>
          <w:i w:val="0"/>
          <w:caps w:val="0"/>
          <w:color w:val="auto"/>
          <w:spacing w:val="0"/>
          <w:w w:val="100"/>
          <w:sz w:val="32"/>
          <w:szCs w:val="32"/>
          <w:lang w:eastAsia="zh-CN"/>
        </w:rPr>
        <w:t>，</w:t>
      </w:r>
      <w:r>
        <w:rPr>
          <w:rFonts w:hint="eastAsia" w:ascii="仿宋" w:hAnsi="仿宋" w:eastAsia="仿宋" w:cs="仿宋"/>
          <w:b w:val="0"/>
          <w:i w:val="0"/>
          <w:caps w:val="0"/>
          <w:color w:val="auto"/>
          <w:spacing w:val="0"/>
          <w:w w:val="100"/>
          <w:sz w:val="32"/>
          <w:szCs w:val="32"/>
        </w:rPr>
        <w:t>水稻</w:t>
      </w:r>
      <w:r>
        <w:rPr>
          <w:rFonts w:hint="eastAsia" w:ascii="仿宋" w:hAnsi="仿宋" w:eastAsia="仿宋" w:cs="仿宋"/>
          <w:b w:val="0"/>
          <w:i w:val="0"/>
          <w:caps w:val="0"/>
          <w:color w:val="auto"/>
          <w:spacing w:val="0"/>
          <w:w w:val="100"/>
          <w:sz w:val="32"/>
          <w:szCs w:val="32"/>
          <w:lang w:eastAsia="zh-CN"/>
        </w:rPr>
        <w:t>增产</w:t>
      </w:r>
      <w:r>
        <w:rPr>
          <w:rFonts w:hint="eastAsia" w:ascii="仿宋" w:hAnsi="仿宋" w:eastAsia="仿宋" w:cs="仿宋"/>
          <w:b w:val="0"/>
          <w:i w:val="0"/>
          <w:caps w:val="0"/>
          <w:color w:val="auto"/>
          <w:spacing w:val="0"/>
          <w:w w:val="100"/>
          <w:sz w:val="32"/>
          <w:szCs w:val="32"/>
          <w:lang w:val="en-US" w:eastAsia="zh-CN"/>
        </w:rPr>
        <w:t>50</w:t>
      </w:r>
      <w:r>
        <w:rPr>
          <w:rFonts w:hint="eastAsia" w:ascii="仿宋" w:hAnsi="仿宋" w:eastAsia="仿宋" w:cs="仿宋"/>
          <w:b w:val="0"/>
          <w:i w:val="0"/>
          <w:caps w:val="0"/>
          <w:color w:val="auto"/>
          <w:spacing w:val="0"/>
          <w:w w:val="100"/>
          <w:sz w:val="32"/>
          <w:szCs w:val="32"/>
        </w:rPr>
        <w:t>公斤</w:t>
      </w:r>
      <w:r>
        <w:rPr>
          <w:rFonts w:hint="eastAsia" w:ascii="仿宋" w:hAnsi="仿宋" w:eastAsia="仿宋" w:cs="仿宋"/>
          <w:b w:val="0"/>
          <w:i w:val="0"/>
          <w:caps w:val="0"/>
          <w:color w:val="auto"/>
          <w:spacing w:val="0"/>
          <w:w w:val="100"/>
          <w:sz w:val="32"/>
          <w:szCs w:val="32"/>
          <w:lang w:val="en-US" w:eastAsia="zh-CN"/>
        </w:rPr>
        <w:t>/</w:t>
      </w:r>
      <w:r>
        <w:rPr>
          <w:rFonts w:hint="eastAsia" w:ascii="仿宋" w:hAnsi="仿宋" w:eastAsia="仿宋" w:cs="仿宋"/>
          <w:b w:val="0"/>
          <w:i w:val="0"/>
          <w:caps w:val="0"/>
          <w:color w:val="auto"/>
          <w:spacing w:val="0"/>
          <w:w w:val="100"/>
          <w:sz w:val="32"/>
          <w:szCs w:val="32"/>
        </w:rPr>
        <w:t>亩</w:t>
      </w:r>
      <w:r>
        <w:rPr>
          <w:rFonts w:hint="eastAsia" w:ascii="仿宋" w:hAnsi="仿宋" w:eastAsia="仿宋" w:cs="仿宋"/>
          <w:b w:val="0"/>
          <w:i w:val="0"/>
          <w:caps w:val="0"/>
          <w:color w:val="auto"/>
          <w:spacing w:val="0"/>
          <w:w w:val="100"/>
          <w:sz w:val="32"/>
          <w:szCs w:val="32"/>
          <w:lang w:eastAsia="zh-CN"/>
        </w:rPr>
        <w:t>以上</w:t>
      </w:r>
      <w:r>
        <w:rPr>
          <w:rFonts w:hint="eastAsia" w:ascii="仿宋" w:hAnsi="仿宋" w:eastAsia="仿宋" w:cs="仿宋"/>
          <w:b w:val="0"/>
          <w:i w:val="0"/>
          <w:caps w:val="0"/>
          <w:color w:val="auto"/>
          <w:spacing w:val="0"/>
          <w:w w:val="100"/>
          <w:sz w:val="32"/>
          <w:szCs w:val="32"/>
        </w:rPr>
        <w:t>，节本增效明显，经济效益显著。</w:t>
      </w:r>
    </w:p>
    <w:p>
      <w:pPr>
        <w:numPr>
          <w:ilvl w:val="0"/>
          <w:numId w:val="4"/>
        </w:numPr>
        <w:snapToGrid w:val="0"/>
        <w:spacing w:before="0" w:beforeAutospacing="0" w:after="200" w:afterAutospacing="0" w:line="540" w:lineRule="exact"/>
        <w:ind w:left="20" w:leftChars="0" w:firstLine="640" w:firstLineChars="0"/>
        <w:jc w:val="both"/>
        <w:textAlignment w:val="baseline"/>
        <w:outlineLvl w:val="1"/>
        <w:rPr>
          <w:rFonts w:hint="eastAsia" w:ascii="仿宋" w:hAnsi="仿宋" w:eastAsia="仿宋" w:cs="仿宋"/>
          <w:b/>
          <w:bCs/>
          <w:i w:val="0"/>
          <w:caps w:val="0"/>
          <w:color w:val="auto"/>
          <w:spacing w:val="0"/>
          <w:w w:val="100"/>
          <w:sz w:val="32"/>
          <w:szCs w:val="32"/>
        </w:rPr>
      </w:pPr>
      <w:r>
        <w:rPr>
          <w:rFonts w:hint="eastAsia" w:ascii="仿宋" w:hAnsi="仿宋" w:eastAsia="仿宋" w:cs="仿宋"/>
          <w:b/>
          <w:bCs/>
          <w:i w:val="0"/>
          <w:caps w:val="0"/>
          <w:color w:val="auto"/>
          <w:spacing w:val="0"/>
          <w:w w:val="100"/>
          <w:sz w:val="32"/>
          <w:szCs w:val="32"/>
        </w:rPr>
        <w:t>社会效益</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rPr>
      </w:pPr>
      <w:r>
        <w:rPr>
          <w:rFonts w:hint="eastAsia" w:ascii="仿宋" w:hAnsi="仿宋" w:eastAsia="仿宋" w:cs="仿宋"/>
          <w:b w:val="0"/>
          <w:i w:val="0"/>
          <w:caps w:val="0"/>
          <w:color w:val="auto"/>
          <w:spacing w:val="0"/>
          <w:w w:val="100"/>
          <w:sz w:val="32"/>
          <w:szCs w:val="32"/>
        </w:rPr>
        <w:t>项目实施后，可带动周边测土配方施肥的推广应用，减少化肥使用量，提高项目区耕地地力质量与耕地环境质量，促进农业可持续发展；对基本农田保护、建立优质粮食作物生产基地、建设无公害农产品基地建设具有十分重要的作用。</w:t>
      </w:r>
    </w:p>
    <w:p>
      <w:pPr>
        <w:snapToGrid w:val="0"/>
        <w:spacing w:before="0" w:beforeAutospacing="0" w:after="200" w:afterAutospacing="0" w:line="540" w:lineRule="exact"/>
        <w:ind w:firstLine="643" w:firstLineChars="200"/>
        <w:jc w:val="both"/>
        <w:textAlignment w:val="baseline"/>
        <w:outlineLvl w:val="1"/>
        <w:rPr>
          <w:rFonts w:hint="eastAsia" w:ascii="仿宋" w:hAnsi="仿宋" w:eastAsia="仿宋" w:cs="仿宋"/>
          <w:b/>
          <w:bCs/>
          <w:i w:val="0"/>
          <w:caps w:val="0"/>
          <w:color w:val="auto"/>
          <w:spacing w:val="0"/>
          <w:w w:val="100"/>
          <w:sz w:val="32"/>
          <w:szCs w:val="32"/>
        </w:rPr>
      </w:pPr>
      <w:r>
        <w:rPr>
          <w:rFonts w:hint="eastAsia" w:ascii="仿宋" w:hAnsi="仿宋" w:eastAsia="仿宋" w:cs="仿宋"/>
          <w:b/>
          <w:bCs/>
          <w:i w:val="0"/>
          <w:caps w:val="0"/>
          <w:color w:val="auto"/>
          <w:spacing w:val="0"/>
          <w:w w:val="100"/>
          <w:sz w:val="32"/>
          <w:szCs w:val="32"/>
        </w:rPr>
        <w:t>（三）生态效益</w:t>
      </w:r>
    </w:p>
    <w:p>
      <w:pPr>
        <w:snapToGrid w:val="0"/>
        <w:spacing w:before="0" w:beforeAutospacing="0" w:after="200" w:afterAutospacing="0" w:line="540" w:lineRule="exact"/>
        <w:ind w:firstLine="640" w:firstLineChars="200"/>
        <w:jc w:val="both"/>
        <w:textAlignment w:val="baseline"/>
        <w:rPr>
          <w:rFonts w:hint="eastAsia" w:ascii="仿宋" w:hAnsi="仿宋" w:eastAsia="仿宋" w:cs="仿宋"/>
          <w:b w:val="0"/>
          <w:i w:val="0"/>
          <w:caps w:val="0"/>
          <w:color w:val="auto"/>
          <w:spacing w:val="0"/>
          <w:w w:val="100"/>
          <w:sz w:val="32"/>
          <w:szCs w:val="32"/>
          <w:lang w:eastAsia="zh-CN"/>
        </w:rPr>
      </w:pPr>
      <w:r>
        <w:rPr>
          <w:rFonts w:hint="eastAsia" w:ascii="仿宋" w:hAnsi="仿宋" w:eastAsia="仿宋" w:cs="仿宋"/>
          <w:b w:val="0"/>
          <w:i w:val="0"/>
          <w:caps w:val="0"/>
          <w:color w:val="auto"/>
          <w:spacing w:val="0"/>
          <w:w w:val="100"/>
          <w:sz w:val="32"/>
          <w:szCs w:val="32"/>
        </w:rPr>
        <w:t>项目实施后，增加了土壤有机质，改善项目区耕地的土壤结构性状，增加土壤通透性，均衡土壤养分，提高土壤对养分的保蓄能力，提高化肥当季利用率，减少化肥施用量，有效控制农业面源污染，避免秸秆直接进行焚烧的简单处理方法，可以减少空气污染，改善当地空气质量。</w:t>
      </w:r>
    </w:p>
    <w:p>
      <w:pPr>
        <w:keepLines w:val="0"/>
        <w:widowControl/>
        <w:snapToGrid w:val="0"/>
        <w:spacing w:before="0" w:beforeAutospacing="0" w:after="200" w:afterAutospacing="0" w:line="567" w:lineRule="atLeast"/>
        <w:ind w:firstLine="5440" w:firstLineChars="1700"/>
        <w:jc w:val="left"/>
        <w:textAlignment w:val="baseline"/>
        <w:rPr>
          <w:rFonts w:hint="default"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lang w:eastAsia="zh-CN"/>
        </w:rPr>
        <w:t>梁河县农业农村</w:t>
      </w:r>
      <w:r>
        <w:rPr>
          <w:rFonts w:hint="eastAsia" w:ascii="仿宋" w:hAnsi="仿宋" w:eastAsia="仿宋" w:cs="仿宋"/>
          <w:b w:val="0"/>
          <w:i w:val="0"/>
          <w:caps w:val="0"/>
          <w:color w:val="auto"/>
          <w:spacing w:val="0"/>
          <w:w w:val="100"/>
          <w:sz w:val="32"/>
          <w:szCs w:val="32"/>
          <w:lang w:val="en-US" w:eastAsia="zh-CN"/>
        </w:rPr>
        <w:t>局</w:t>
      </w:r>
    </w:p>
    <w:p>
      <w:pPr>
        <w:keepLines w:val="0"/>
        <w:widowControl/>
        <w:snapToGrid w:val="0"/>
        <w:spacing w:before="0" w:beforeAutospacing="0" w:after="200" w:afterAutospacing="0" w:line="567" w:lineRule="atLeast"/>
        <w:ind w:firstLine="5440" w:firstLineChars="1700"/>
        <w:jc w:val="left"/>
        <w:textAlignment w:val="baseline"/>
        <w:rPr>
          <w:rFonts w:hint="eastAsia" w:ascii="仿宋" w:hAnsi="仿宋" w:eastAsia="仿宋" w:cs="仿宋"/>
          <w:b w:val="0"/>
          <w:i w:val="0"/>
          <w:caps w:val="0"/>
          <w:color w:val="auto"/>
          <w:spacing w:val="0"/>
          <w:w w:val="100"/>
          <w:sz w:val="32"/>
          <w:szCs w:val="32"/>
          <w:lang w:val="en-US" w:eastAsia="zh-CN"/>
        </w:rPr>
      </w:pPr>
      <w:r>
        <w:rPr>
          <w:rFonts w:hint="eastAsia" w:ascii="仿宋" w:hAnsi="仿宋" w:eastAsia="仿宋" w:cs="仿宋"/>
          <w:b w:val="0"/>
          <w:i w:val="0"/>
          <w:caps w:val="0"/>
          <w:color w:val="auto"/>
          <w:spacing w:val="0"/>
          <w:w w:val="100"/>
          <w:sz w:val="32"/>
          <w:szCs w:val="32"/>
          <w:lang w:eastAsia="zh-CN"/>
        </w:rPr>
        <w:t xml:space="preserve"> 2022年6月</w:t>
      </w:r>
      <w:r>
        <w:rPr>
          <w:rFonts w:hint="eastAsia" w:ascii="仿宋" w:hAnsi="仿宋" w:eastAsia="仿宋" w:cs="仿宋"/>
          <w:b w:val="0"/>
          <w:i w:val="0"/>
          <w:caps w:val="0"/>
          <w:color w:val="auto"/>
          <w:spacing w:val="0"/>
          <w:w w:val="100"/>
          <w:sz w:val="32"/>
          <w:szCs w:val="32"/>
          <w:lang w:val="en-US" w:eastAsia="zh-CN"/>
        </w:rPr>
        <w:t>28</w:t>
      </w:r>
      <w:r>
        <w:rPr>
          <w:rFonts w:hint="eastAsia" w:ascii="仿宋" w:hAnsi="仿宋" w:eastAsia="仿宋" w:cs="仿宋"/>
          <w:b w:val="0"/>
          <w:i w:val="0"/>
          <w:caps w:val="0"/>
          <w:color w:val="auto"/>
          <w:spacing w:val="0"/>
          <w:w w:val="100"/>
          <w:sz w:val="32"/>
          <w:szCs w:val="32"/>
          <w:lang w:eastAsia="zh-CN"/>
        </w:rPr>
        <w:t>日</w:t>
      </w:r>
    </w:p>
    <w:sectPr>
      <w:footerReference r:id="rId8" w:type="first"/>
      <w:headerReference r:id="rId5" w:type="default"/>
      <w:footerReference r:id="rId6" w:type="default"/>
      <w:footerReference r:id="rId7" w:type="even"/>
      <w:pgSz w:w="11906" w:h="16838"/>
      <w:pgMar w:top="1440" w:right="1531" w:bottom="1440" w:left="1531" w:header="85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92FCB"/>
    <w:multiLevelType w:val="singleLevel"/>
    <w:tmpl w:val="FB292FCB"/>
    <w:lvl w:ilvl="0" w:tentative="0">
      <w:start w:val="1"/>
      <w:numFmt w:val="chineseCounting"/>
      <w:suff w:val="nothing"/>
      <w:lvlText w:val="%1、"/>
      <w:lvlJc w:val="left"/>
      <w:rPr>
        <w:rFonts w:hint="eastAsia"/>
      </w:rPr>
    </w:lvl>
  </w:abstractNum>
  <w:abstractNum w:abstractNumId="1">
    <w:nsid w:val="00493315"/>
    <w:multiLevelType w:val="singleLevel"/>
    <w:tmpl w:val="00493315"/>
    <w:lvl w:ilvl="0" w:tentative="0">
      <w:start w:val="2"/>
      <w:numFmt w:val="chineseCounting"/>
      <w:suff w:val="nothing"/>
      <w:lvlText w:val="(%1）"/>
      <w:lvlJc w:val="left"/>
      <w:rPr>
        <w:rFonts w:hint="eastAsia"/>
      </w:rPr>
    </w:lvl>
  </w:abstractNum>
  <w:abstractNum w:abstractNumId="2">
    <w:nsid w:val="35C109A9"/>
    <w:multiLevelType w:val="singleLevel"/>
    <w:tmpl w:val="35C109A9"/>
    <w:lvl w:ilvl="0" w:tentative="0">
      <w:start w:val="2"/>
      <w:numFmt w:val="chineseCounting"/>
      <w:suff w:val="nothing"/>
      <w:lvlText w:val="（%1）"/>
      <w:lvlJc w:val="left"/>
      <w:pPr>
        <w:ind w:left="20"/>
      </w:pPr>
      <w:rPr>
        <w:rFonts w:hint="eastAsia"/>
      </w:rPr>
    </w:lvl>
  </w:abstractNum>
  <w:abstractNum w:abstractNumId="3">
    <w:nsid w:val="67AFDE7E"/>
    <w:multiLevelType w:val="singleLevel"/>
    <w:tmpl w:val="67AFDE7E"/>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OTZmYTI2NzQxNmViMGIzMjlhMmZhZTc5Y2Q4N2MifQ=="/>
  </w:docVars>
  <w:rsids>
    <w:rsidRoot w:val="00D31D50"/>
    <w:rsid w:val="00323B43"/>
    <w:rsid w:val="003D37D8"/>
    <w:rsid w:val="00426133"/>
    <w:rsid w:val="004358AB"/>
    <w:rsid w:val="008B7726"/>
    <w:rsid w:val="00CF06DA"/>
    <w:rsid w:val="00D31D50"/>
    <w:rsid w:val="01A214E6"/>
    <w:rsid w:val="01DD044B"/>
    <w:rsid w:val="02270926"/>
    <w:rsid w:val="03480A27"/>
    <w:rsid w:val="039E06B8"/>
    <w:rsid w:val="04760EBD"/>
    <w:rsid w:val="05944359"/>
    <w:rsid w:val="06593E83"/>
    <w:rsid w:val="067319BC"/>
    <w:rsid w:val="0B7823F7"/>
    <w:rsid w:val="0BBA7773"/>
    <w:rsid w:val="0D5E5FF3"/>
    <w:rsid w:val="0E5E4367"/>
    <w:rsid w:val="0EC12DC0"/>
    <w:rsid w:val="0FE0279F"/>
    <w:rsid w:val="104616E8"/>
    <w:rsid w:val="10814A44"/>
    <w:rsid w:val="10E524A9"/>
    <w:rsid w:val="11244AB1"/>
    <w:rsid w:val="117940E6"/>
    <w:rsid w:val="11F15692"/>
    <w:rsid w:val="12DB46C9"/>
    <w:rsid w:val="12DC5953"/>
    <w:rsid w:val="12ED7A68"/>
    <w:rsid w:val="13182B45"/>
    <w:rsid w:val="13195101"/>
    <w:rsid w:val="13D44F8C"/>
    <w:rsid w:val="13DF0285"/>
    <w:rsid w:val="14032C0F"/>
    <w:rsid w:val="14107BA9"/>
    <w:rsid w:val="142F1F56"/>
    <w:rsid w:val="14487FDA"/>
    <w:rsid w:val="154200D3"/>
    <w:rsid w:val="155041B0"/>
    <w:rsid w:val="15674EC2"/>
    <w:rsid w:val="168827D3"/>
    <w:rsid w:val="16A9014A"/>
    <w:rsid w:val="173334D7"/>
    <w:rsid w:val="17B008C6"/>
    <w:rsid w:val="192B76E7"/>
    <w:rsid w:val="19355CC5"/>
    <w:rsid w:val="197369CD"/>
    <w:rsid w:val="19EE157A"/>
    <w:rsid w:val="1A9D7FC6"/>
    <w:rsid w:val="1B5357A5"/>
    <w:rsid w:val="1BC341DC"/>
    <w:rsid w:val="1D7B39AD"/>
    <w:rsid w:val="1ED609C8"/>
    <w:rsid w:val="218D00D9"/>
    <w:rsid w:val="24194D31"/>
    <w:rsid w:val="24C4054E"/>
    <w:rsid w:val="268B2F8F"/>
    <w:rsid w:val="26BE1AA3"/>
    <w:rsid w:val="2754626A"/>
    <w:rsid w:val="29A35A97"/>
    <w:rsid w:val="29C77375"/>
    <w:rsid w:val="2A1D315E"/>
    <w:rsid w:val="2A1E0EFE"/>
    <w:rsid w:val="2BC360D1"/>
    <w:rsid w:val="2C6C1147"/>
    <w:rsid w:val="2DA86736"/>
    <w:rsid w:val="2FBD1B6A"/>
    <w:rsid w:val="30F91A5C"/>
    <w:rsid w:val="31BE40C2"/>
    <w:rsid w:val="31CB3FF4"/>
    <w:rsid w:val="31D37910"/>
    <w:rsid w:val="32046A10"/>
    <w:rsid w:val="351F45BA"/>
    <w:rsid w:val="352E6C68"/>
    <w:rsid w:val="358939F5"/>
    <w:rsid w:val="390465C8"/>
    <w:rsid w:val="39D769B8"/>
    <w:rsid w:val="3B860333"/>
    <w:rsid w:val="3BAD5C43"/>
    <w:rsid w:val="3BF36DBD"/>
    <w:rsid w:val="3DB043CD"/>
    <w:rsid w:val="3E515E0A"/>
    <w:rsid w:val="3F765522"/>
    <w:rsid w:val="400543F4"/>
    <w:rsid w:val="4008635B"/>
    <w:rsid w:val="40626443"/>
    <w:rsid w:val="40712415"/>
    <w:rsid w:val="41152FF3"/>
    <w:rsid w:val="42C17ECA"/>
    <w:rsid w:val="42F47B76"/>
    <w:rsid w:val="449A0A00"/>
    <w:rsid w:val="450A0068"/>
    <w:rsid w:val="45717AA9"/>
    <w:rsid w:val="47A63454"/>
    <w:rsid w:val="48240342"/>
    <w:rsid w:val="48FE5568"/>
    <w:rsid w:val="49261002"/>
    <w:rsid w:val="49F41101"/>
    <w:rsid w:val="4E2A3343"/>
    <w:rsid w:val="4E3C35A8"/>
    <w:rsid w:val="4E430572"/>
    <w:rsid w:val="4E643372"/>
    <w:rsid w:val="4EBC7171"/>
    <w:rsid w:val="4F4D08F2"/>
    <w:rsid w:val="4FE0476D"/>
    <w:rsid w:val="50DC09A1"/>
    <w:rsid w:val="51AB101D"/>
    <w:rsid w:val="52C75604"/>
    <w:rsid w:val="53296FB5"/>
    <w:rsid w:val="54A07571"/>
    <w:rsid w:val="54F712A8"/>
    <w:rsid w:val="55057D15"/>
    <w:rsid w:val="56A33D3D"/>
    <w:rsid w:val="574F3D18"/>
    <w:rsid w:val="587622B7"/>
    <w:rsid w:val="58D41BFE"/>
    <w:rsid w:val="590F498C"/>
    <w:rsid w:val="5A2F777C"/>
    <w:rsid w:val="5B6F57EF"/>
    <w:rsid w:val="5C7D7AA4"/>
    <w:rsid w:val="5F297CC1"/>
    <w:rsid w:val="61CE7CF6"/>
    <w:rsid w:val="640312E3"/>
    <w:rsid w:val="64394BA6"/>
    <w:rsid w:val="672B6D3E"/>
    <w:rsid w:val="67844827"/>
    <w:rsid w:val="6B036F9E"/>
    <w:rsid w:val="6B1F6CFA"/>
    <w:rsid w:val="6BB16975"/>
    <w:rsid w:val="6D060C87"/>
    <w:rsid w:val="6DBE5BA3"/>
    <w:rsid w:val="6E3B502E"/>
    <w:rsid w:val="6F2274E1"/>
    <w:rsid w:val="727600B7"/>
    <w:rsid w:val="72B35CC8"/>
    <w:rsid w:val="72E70F53"/>
    <w:rsid w:val="73CB0FB1"/>
    <w:rsid w:val="774C2F4C"/>
    <w:rsid w:val="77752DE6"/>
    <w:rsid w:val="77D06DCB"/>
    <w:rsid w:val="78E0091E"/>
    <w:rsid w:val="7BB47694"/>
    <w:rsid w:val="7C5D1B6D"/>
    <w:rsid w:val="7D9B1385"/>
    <w:rsid w:val="7DBD4977"/>
    <w:rsid w:val="7E8125D7"/>
    <w:rsid w:val="7EEC2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3291</Words>
  <Characters>3540</Characters>
  <Lines>1</Lines>
  <Paragraphs>1</Paragraphs>
  <TotalTime>5</TotalTime>
  <ScaleCrop>false</ScaleCrop>
  <LinksUpToDate>false</LinksUpToDate>
  <CharactersWithSpaces>3691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肥皂泡</cp:lastModifiedBy>
  <dcterms:modified xsi:type="dcterms:W3CDTF">2022-07-07T02:02:15Z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2878FF61039E40C2B2A51EA3E145054D</vt:lpwstr>
  </property>
</Properties>
</file>