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0" w:lineRule="exact"/>
        <w:jc w:val="center"/>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eastAsia="zh-CN"/>
        </w:rPr>
        <w:t>梁河县2023年稻鱼虾共生综合种养示范</w:t>
      </w:r>
    </w:p>
    <w:p>
      <w:pPr>
        <w:spacing w:line="690" w:lineRule="exact"/>
        <w:jc w:val="center"/>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eastAsia="zh-CN"/>
        </w:rPr>
        <w:t>基地项目</w:t>
      </w:r>
    </w:p>
    <w:p>
      <w:pPr>
        <w:spacing w:line="690" w:lineRule="exact"/>
        <w:jc w:val="center"/>
        <w:rPr>
          <w:rFonts w:hint="default" w:ascii="方正小标宋_GBK" w:eastAsia="方正小标宋_GBK"/>
          <w:color w:val="auto"/>
          <w:sz w:val="44"/>
          <w:szCs w:val="44"/>
          <w:lang w:eastAsia="zh-CN"/>
        </w:rPr>
      </w:pPr>
    </w:p>
    <w:p>
      <w:pPr>
        <w:autoSpaceDN w:val="0"/>
        <w:spacing w:line="760" w:lineRule="exact"/>
        <w:jc w:val="center"/>
        <w:rPr>
          <w:rFonts w:hint="default" w:ascii="Times New Roman" w:hAnsi="Times New Roman" w:eastAsia="方正小标宋_GBK" w:cs="Times New Roman"/>
          <w:color w:val="auto"/>
          <w:sz w:val="44"/>
          <w:szCs w:val="44"/>
        </w:rPr>
      </w:pPr>
    </w:p>
    <w:p>
      <w:pPr>
        <w:autoSpaceDN w:val="0"/>
        <w:spacing w:line="760" w:lineRule="exact"/>
        <w:jc w:val="center"/>
        <w:rPr>
          <w:rFonts w:eastAsia="方正小标宋_GBK"/>
          <w:color w:val="auto"/>
          <w:sz w:val="72"/>
          <w:szCs w:val="72"/>
        </w:rPr>
      </w:pPr>
      <w:r>
        <w:rPr>
          <w:rFonts w:hint="eastAsia" w:eastAsia="方正小标宋_GBK"/>
          <w:color w:val="auto"/>
          <w:sz w:val="72"/>
          <w:szCs w:val="72"/>
        </w:rPr>
        <w:t>实</w:t>
      </w:r>
    </w:p>
    <w:p>
      <w:pPr>
        <w:autoSpaceDN w:val="0"/>
        <w:spacing w:line="760" w:lineRule="exact"/>
        <w:jc w:val="center"/>
        <w:rPr>
          <w:rFonts w:eastAsia="方正小标宋_GBK"/>
          <w:color w:val="auto"/>
          <w:sz w:val="72"/>
          <w:szCs w:val="72"/>
        </w:rPr>
      </w:pPr>
    </w:p>
    <w:p>
      <w:pPr>
        <w:autoSpaceDN w:val="0"/>
        <w:spacing w:line="760" w:lineRule="exact"/>
        <w:jc w:val="center"/>
        <w:rPr>
          <w:rFonts w:eastAsia="方正小标宋_GBK"/>
          <w:color w:val="auto"/>
          <w:sz w:val="72"/>
          <w:szCs w:val="72"/>
        </w:rPr>
      </w:pPr>
      <w:r>
        <w:rPr>
          <w:rFonts w:hint="eastAsia" w:eastAsia="方正小标宋_GBK"/>
          <w:color w:val="auto"/>
          <w:sz w:val="72"/>
          <w:szCs w:val="72"/>
        </w:rPr>
        <w:t>施</w:t>
      </w:r>
    </w:p>
    <w:p>
      <w:pPr>
        <w:autoSpaceDN w:val="0"/>
        <w:spacing w:line="760" w:lineRule="exact"/>
        <w:jc w:val="center"/>
        <w:rPr>
          <w:rFonts w:eastAsia="方正小标宋_GBK"/>
          <w:color w:val="auto"/>
          <w:sz w:val="72"/>
          <w:szCs w:val="72"/>
        </w:rPr>
      </w:pPr>
    </w:p>
    <w:p>
      <w:pPr>
        <w:autoSpaceDN w:val="0"/>
        <w:spacing w:line="760" w:lineRule="exact"/>
        <w:jc w:val="center"/>
        <w:rPr>
          <w:rFonts w:eastAsia="方正小标宋_GBK"/>
          <w:color w:val="auto"/>
          <w:sz w:val="72"/>
          <w:szCs w:val="72"/>
        </w:rPr>
      </w:pPr>
      <w:r>
        <w:rPr>
          <w:rFonts w:hint="eastAsia" w:eastAsia="方正小标宋_GBK"/>
          <w:color w:val="auto"/>
          <w:sz w:val="72"/>
          <w:szCs w:val="72"/>
        </w:rPr>
        <w:t>方</w:t>
      </w:r>
    </w:p>
    <w:p>
      <w:pPr>
        <w:autoSpaceDN w:val="0"/>
        <w:spacing w:line="760" w:lineRule="exact"/>
        <w:jc w:val="center"/>
        <w:rPr>
          <w:rFonts w:eastAsia="方正小标宋_GBK"/>
          <w:color w:val="auto"/>
          <w:sz w:val="72"/>
          <w:szCs w:val="72"/>
        </w:rPr>
      </w:pPr>
    </w:p>
    <w:p>
      <w:pPr>
        <w:autoSpaceDN w:val="0"/>
        <w:spacing w:line="760" w:lineRule="exact"/>
        <w:jc w:val="center"/>
        <w:rPr>
          <w:rFonts w:eastAsia="华文中宋"/>
          <w:color w:val="auto"/>
          <w:sz w:val="72"/>
          <w:szCs w:val="72"/>
        </w:rPr>
      </w:pPr>
      <w:r>
        <w:rPr>
          <w:rFonts w:hint="eastAsia" w:eastAsia="方正小标宋_GBK"/>
          <w:color w:val="auto"/>
          <w:sz w:val="72"/>
          <w:szCs w:val="72"/>
        </w:rPr>
        <w:t>案</w:t>
      </w:r>
    </w:p>
    <w:p>
      <w:pPr>
        <w:spacing w:line="690" w:lineRule="exact"/>
        <w:jc w:val="center"/>
        <w:rPr>
          <w:rFonts w:eastAsia="方正楷体_GBK"/>
          <w:color w:val="auto"/>
          <w:sz w:val="72"/>
          <w:szCs w:val="72"/>
        </w:rPr>
      </w:pPr>
    </w:p>
    <w:p>
      <w:pPr>
        <w:autoSpaceDN w:val="0"/>
        <w:spacing w:line="760" w:lineRule="exact"/>
        <w:ind w:firstLine="716" w:firstLineChars="100"/>
        <w:jc w:val="both"/>
        <w:rPr>
          <w:rFonts w:hint="default" w:ascii="Times New Roman" w:hAnsi="Times New Roman" w:eastAsia="方正小标宋_GBK" w:cs="Times New Roman"/>
          <w:color w:val="auto"/>
          <w:sz w:val="72"/>
          <w:szCs w:val="72"/>
        </w:rPr>
      </w:pPr>
    </w:p>
    <w:p>
      <w:pPr>
        <w:autoSpaceDN w:val="0"/>
        <w:spacing w:line="760" w:lineRule="exact"/>
        <w:jc w:val="center"/>
        <w:rPr>
          <w:rFonts w:hint="default" w:ascii="Times New Roman" w:hAnsi="Times New Roman" w:eastAsia="方正小标宋_GBK" w:cs="Times New Roman"/>
          <w:color w:val="auto"/>
          <w:sz w:val="72"/>
          <w:szCs w:val="72"/>
        </w:rPr>
      </w:pPr>
    </w:p>
    <w:p>
      <w:pPr>
        <w:autoSpaceDN w:val="0"/>
        <w:spacing w:line="760" w:lineRule="exact"/>
        <w:jc w:val="center"/>
        <w:rPr>
          <w:rFonts w:hint="default" w:ascii="Times New Roman" w:hAnsi="Times New Roman" w:eastAsia="方正小标宋_GBK" w:cs="Times New Roman"/>
          <w:color w:val="auto"/>
          <w:sz w:val="72"/>
          <w:szCs w:val="72"/>
        </w:rPr>
      </w:pPr>
    </w:p>
    <w:p>
      <w:pPr>
        <w:spacing w:line="690" w:lineRule="exact"/>
        <w:ind w:firstLine="1780" w:firstLineChars="500"/>
        <w:jc w:val="both"/>
        <w:rPr>
          <w:rFonts w:hint="default" w:ascii="方正楷体_GBK" w:hAnsi="Times New Roman" w:eastAsia="方正楷体_GBK" w:cs="Times New Roman"/>
          <w:color w:val="auto"/>
          <w:sz w:val="36"/>
          <w:szCs w:val="36"/>
          <w:lang w:val="en-US" w:eastAsia="zh-CN"/>
        </w:rPr>
      </w:pPr>
      <w:r>
        <w:rPr>
          <w:rFonts w:hint="default" w:ascii="方正楷体_GBK" w:hAnsi="Times New Roman" w:eastAsia="方正楷体_GBK" w:cs="Times New Roman"/>
          <w:color w:val="auto"/>
          <w:sz w:val="36"/>
          <w:szCs w:val="36"/>
          <w:lang w:val="en-US" w:eastAsia="zh-CN"/>
        </w:rPr>
        <w:t>编制单位：梁河县农业农村局</w:t>
      </w:r>
    </w:p>
    <w:p>
      <w:pPr>
        <w:spacing w:line="690" w:lineRule="exact"/>
        <w:ind w:firstLine="2848" w:firstLineChars="800"/>
        <w:jc w:val="both"/>
        <w:rPr>
          <w:rFonts w:hint="default" w:ascii="方正楷体_GBK" w:hAnsi="Times New Roman" w:eastAsia="方正楷体_GBK" w:cs="Times New Roman"/>
          <w:color w:val="auto"/>
          <w:sz w:val="36"/>
          <w:szCs w:val="36"/>
          <w:lang w:val="en-US" w:eastAsia="zh-CN"/>
        </w:rPr>
      </w:pPr>
      <w:r>
        <w:rPr>
          <w:rFonts w:hint="default" w:ascii="方正楷体_GBK" w:hAnsi="Times New Roman" w:eastAsia="方正楷体_GBK" w:cs="Times New Roman"/>
          <w:color w:val="auto"/>
          <w:sz w:val="36"/>
          <w:szCs w:val="36"/>
          <w:lang w:val="en-US" w:eastAsia="zh-CN"/>
        </w:rPr>
        <w:t>2023年6月8日</w:t>
      </w:r>
    </w:p>
    <w:p>
      <w:pPr>
        <w:spacing w:line="690" w:lineRule="exact"/>
        <w:jc w:val="center"/>
        <w:rPr>
          <w:rFonts w:hint="default" w:ascii="Times New Roman" w:hAnsi="Times New Roman" w:eastAsia="方正小标宋_GBK" w:cs="Times New Roman"/>
          <w:color w:val="auto"/>
          <w:sz w:val="44"/>
          <w:szCs w:val="44"/>
        </w:rPr>
      </w:pPr>
    </w:p>
    <w:p>
      <w:pPr>
        <w:spacing w:line="690" w:lineRule="exact"/>
        <w:jc w:val="center"/>
        <w:rPr>
          <w:rFonts w:hint="default" w:ascii="Times New Roman" w:hAnsi="Times New Roman" w:eastAsia="方正小标宋_GBK" w:cs="Times New Roman"/>
          <w:color w:val="auto"/>
          <w:sz w:val="44"/>
          <w:szCs w:val="44"/>
        </w:rPr>
      </w:pPr>
    </w:p>
    <w:p>
      <w:pPr>
        <w:spacing w:line="69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目  录</w:t>
      </w:r>
    </w:p>
    <w:p>
      <w:pPr>
        <w:spacing w:line="600" w:lineRule="exact"/>
        <w:ind w:left="313" w:leftChars="152" w:firstLine="316" w:firstLineChars="100"/>
        <w:jc w:val="left"/>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基本情况</w:t>
      </w:r>
      <w:r>
        <w:rPr>
          <w:rFonts w:hint="eastAsia" w:ascii="方正仿宋_GBK" w:hAnsi="方正仿宋_GBK" w:eastAsia="方正仿宋_GBK" w:cs="方正仿宋_GBK"/>
          <w:sz w:val="32"/>
          <w:szCs w:val="32"/>
          <w:lang w:val="en-US" w:eastAsia="zh-CN"/>
        </w:rPr>
        <w:t>..................................................................3</w:t>
      </w:r>
    </w:p>
    <w:p>
      <w:pPr>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必要性</w:t>
      </w:r>
      <w:r>
        <w:rPr>
          <w:rFonts w:hint="eastAsia" w:ascii="方正仿宋_GBK" w:hAnsi="方正仿宋_GBK" w:eastAsia="方正仿宋_GBK" w:cs="方正仿宋_GBK"/>
          <w:sz w:val="32"/>
          <w:szCs w:val="32"/>
          <w:lang w:val="en-US" w:eastAsia="zh-CN"/>
        </w:rPr>
        <w:t>......................................................................5</w:t>
      </w:r>
    </w:p>
    <w:p>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编制依据</w:t>
      </w:r>
      <w:r>
        <w:rPr>
          <w:rFonts w:hint="eastAsia" w:ascii="方正仿宋_GBK" w:hAnsi="方正仿宋_GBK" w:eastAsia="方正仿宋_GBK" w:cs="方正仿宋_GBK"/>
          <w:sz w:val="32"/>
          <w:szCs w:val="32"/>
          <w:lang w:val="en-US" w:eastAsia="zh-CN"/>
        </w:rPr>
        <w:t>..................................................................5</w:t>
      </w:r>
    </w:p>
    <w:p>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项目概述</w:t>
      </w:r>
      <w:r>
        <w:rPr>
          <w:rFonts w:hint="eastAsia" w:ascii="方正仿宋_GBK" w:hAnsi="方正仿宋_GBK" w:eastAsia="方正仿宋_GBK" w:cs="方正仿宋_GBK"/>
          <w:sz w:val="32"/>
          <w:szCs w:val="32"/>
          <w:lang w:val="en-US" w:eastAsia="zh-CN"/>
        </w:rPr>
        <w:t>..................................................................5</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组织保障措施</w:t>
      </w:r>
      <w:r>
        <w:rPr>
          <w:rFonts w:hint="eastAsia" w:ascii="方正仿宋_GBK" w:hAnsi="方正仿宋_GBK" w:eastAsia="方正仿宋_GBK" w:cs="方正仿宋_GBK"/>
          <w:sz w:val="32"/>
          <w:szCs w:val="32"/>
          <w:lang w:val="en-US" w:eastAsia="zh-CN"/>
        </w:rPr>
        <w:t>............................................................7</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效益分析</w:t>
      </w:r>
      <w:r>
        <w:rPr>
          <w:rFonts w:hint="eastAsia" w:ascii="方正仿宋_GBK" w:hAnsi="方正仿宋_GBK" w:eastAsia="方正仿宋_GBK" w:cs="方正仿宋_GBK"/>
          <w:sz w:val="32"/>
          <w:szCs w:val="32"/>
          <w:lang w:val="en-US" w:eastAsia="zh-CN"/>
        </w:rPr>
        <w:t>................................................................11</w:t>
      </w:r>
    </w:p>
    <w:p>
      <w:pPr>
        <w:spacing w:line="600" w:lineRule="exact"/>
        <w:ind w:left="313" w:leftChars="152" w:firstLine="316" w:firstLineChars="1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spacing w:line="690" w:lineRule="exact"/>
        <w:jc w:val="center"/>
        <w:rPr>
          <w:rFonts w:hint="eastAsia" w:ascii="方正仿宋_GBK" w:hAnsi="方正仿宋_GBK" w:eastAsia="方正仿宋_GBK" w:cs="方正仿宋_GBK"/>
          <w:color w:val="auto"/>
          <w:sz w:val="32"/>
          <w:szCs w:val="32"/>
        </w:rPr>
      </w:pPr>
    </w:p>
    <w:p>
      <w:pPr>
        <w:spacing w:line="690" w:lineRule="exact"/>
        <w:jc w:val="center"/>
        <w:rPr>
          <w:rFonts w:hint="eastAsia" w:ascii="方正仿宋_GBK" w:hAnsi="方正仿宋_GBK" w:eastAsia="方正仿宋_GBK" w:cs="方正仿宋_GBK"/>
          <w:color w:val="auto"/>
          <w:sz w:val="32"/>
          <w:szCs w:val="32"/>
        </w:rPr>
      </w:pPr>
    </w:p>
    <w:p>
      <w:pPr>
        <w:spacing w:line="690" w:lineRule="exact"/>
        <w:jc w:val="center"/>
        <w:rPr>
          <w:rFonts w:hint="default" w:ascii="Times New Roman" w:hAnsi="Times New Roman" w:eastAsia="方正小标宋_GBK" w:cs="Times New Roman"/>
          <w:color w:val="auto"/>
          <w:sz w:val="44"/>
          <w:szCs w:val="44"/>
        </w:rPr>
      </w:pPr>
    </w:p>
    <w:p>
      <w:pPr>
        <w:spacing w:line="690" w:lineRule="exact"/>
        <w:jc w:val="center"/>
        <w:rPr>
          <w:rFonts w:hint="default" w:ascii="Times New Roman" w:hAnsi="Times New Roman" w:eastAsia="方正小标宋_GBK" w:cs="Times New Roman"/>
          <w:color w:val="auto"/>
          <w:sz w:val="44"/>
          <w:szCs w:val="44"/>
        </w:rPr>
      </w:pPr>
    </w:p>
    <w:p>
      <w:pPr>
        <w:spacing w:line="690" w:lineRule="exact"/>
        <w:jc w:val="center"/>
        <w:rPr>
          <w:rFonts w:hint="default" w:ascii="Times New Roman" w:hAnsi="Times New Roman" w:eastAsia="方正小标宋_GBK" w:cs="Times New Roman"/>
          <w:color w:val="auto"/>
          <w:sz w:val="44"/>
          <w:szCs w:val="44"/>
        </w:rPr>
      </w:pPr>
    </w:p>
    <w:p>
      <w:pPr>
        <w:spacing w:line="690" w:lineRule="exact"/>
        <w:jc w:val="center"/>
        <w:rPr>
          <w:rFonts w:hint="default" w:ascii="Times New Roman" w:hAnsi="Times New Roman" w:eastAsia="方正小标宋_GBK" w:cs="Times New Roman"/>
          <w:color w:val="auto"/>
          <w:sz w:val="44"/>
          <w:szCs w:val="44"/>
        </w:rPr>
      </w:pPr>
    </w:p>
    <w:p>
      <w:pPr>
        <w:spacing w:line="690" w:lineRule="exact"/>
        <w:jc w:val="both"/>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梁河县</w:t>
      </w:r>
      <w:r>
        <w:rPr>
          <w:rFonts w:hint="eastAsia" w:ascii="方正小标宋_GBK" w:hAnsi="方正小标宋_GBK" w:eastAsia="方正小标宋_GBK" w:cs="方正小标宋_GBK"/>
          <w:b w:val="0"/>
          <w:bCs w:val="0"/>
          <w:sz w:val="44"/>
          <w:szCs w:val="44"/>
        </w:rPr>
        <w:t>2023年稻鱼虾共生综合种养示范基地项目实施方案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壮大村集体</w:t>
      </w:r>
      <w:r>
        <w:rPr>
          <w:rFonts w:hint="default" w:ascii="Times New Roman" w:hAnsi="Times New Roman" w:eastAsia="方正仿宋_GBK" w:cs="Times New Roman"/>
          <w:sz w:val="32"/>
          <w:szCs w:val="32"/>
        </w:rPr>
        <w:t>经济，</w:t>
      </w:r>
      <w:r>
        <w:rPr>
          <w:rFonts w:hint="default" w:ascii="Times New Roman" w:hAnsi="Times New Roman" w:eastAsia="方正仿宋_GBK" w:cs="Times New Roman"/>
          <w:sz w:val="32"/>
          <w:szCs w:val="32"/>
          <w:lang w:eastAsia="zh-CN"/>
        </w:rPr>
        <w:t>推动现代生态农业产业化发展，结合梁河地方特色，充分发挥资源互补优势，在稳粮的基础上，大力发展稻鱼虾共生综合种养模式，构建稻鱼虾综合种养产业体系，推进农业结构调整，</w:t>
      </w:r>
      <w:r>
        <w:rPr>
          <w:rFonts w:hint="default" w:ascii="Times New Roman" w:hAnsi="Times New Roman" w:eastAsia="方正仿宋_GBK" w:cs="Times New Roman"/>
          <w:sz w:val="32"/>
          <w:szCs w:val="32"/>
        </w:rPr>
        <w:t>实现资源和效益的有机结合，</w:t>
      </w:r>
      <w:r>
        <w:rPr>
          <w:rFonts w:hint="default" w:ascii="Times New Roman" w:hAnsi="Times New Roman" w:eastAsia="方正仿宋_GBK" w:cs="Times New Roman"/>
          <w:sz w:val="32"/>
          <w:szCs w:val="32"/>
          <w:lang w:eastAsia="zh-CN"/>
        </w:rPr>
        <w:t>达到</w:t>
      </w:r>
      <w:r>
        <w:rPr>
          <w:rFonts w:hint="default" w:ascii="Times New Roman" w:hAnsi="Times New Roman" w:eastAsia="方正仿宋_GBK" w:cs="Times New Roman"/>
          <w:sz w:val="32"/>
          <w:szCs w:val="32"/>
        </w:rPr>
        <w:t>稻鱼</w:t>
      </w:r>
      <w:r>
        <w:rPr>
          <w:rFonts w:hint="default" w:ascii="Times New Roman" w:hAnsi="Times New Roman" w:eastAsia="方正仿宋_GBK" w:cs="Times New Roman"/>
          <w:sz w:val="32"/>
          <w:szCs w:val="32"/>
          <w:lang w:eastAsia="zh-CN"/>
        </w:rPr>
        <w:t>虾</w:t>
      </w:r>
      <w:r>
        <w:rPr>
          <w:rFonts w:hint="default" w:ascii="Times New Roman" w:hAnsi="Times New Roman" w:eastAsia="方正仿宋_GBK" w:cs="Times New Roman"/>
          <w:sz w:val="32"/>
          <w:szCs w:val="32"/>
        </w:rPr>
        <w:t>双丰收</w:t>
      </w:r>
      <w:r>
        <w:rPr>
          <w:rFonts w:hint="default" w:ascii="Times New Roman" w:hAnsi="Times New Roman" w:eastAsia="方正仿宋_GBK" w:cs="Times New Roman"/>
          <w:sz w:val="32"/>
          <w:szCs w:val="32"/>
          <w:lang w:eastAsia="zh-CN"/>
        </w:rPr>
        <w:t>的目的，促进全县农业绿色发展、转型发展、可持续发展，促进村集体经济壮大和农民增收致富。</w:t>
      </w:r>
      <w:r>
        <w:rPr>
          <w:rFonts w:hint="default" w:ascii="Times New Roman" w:hAnsi="Times New Roman" w:eastAsia="方正仿宋_GBK" w:cs="Times New Roman"/>
          <w:color w:val="000000" w:themeColor="text1"/>
          <w:sz w:val="32"/>
          <w:szCs w:val="32"/>
          <w14:textFill>
            <w14:solidFill>
              <w14:schemeClr w14:val="tx1"/>
            </w14:solidFill>
          </w14:textFill>
        </w:rPr>
        <w:t>根据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梁河县人民政府关于2023年第二批中央财政衔接资金、收回2022年财政衔接结余资金、提前下达2023年中央财政林业改革发展等资金分配方案的批复》（梁政复〔2023〕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96</w:t>
      </w:r>
      <w:r>
        <w:rPr>
          <w:rFonts w:hint="default" w:ascii="Times New Roman" w:hAnsi="Times New Roman" w:eastAsia="方正仿宋_GBK" w:cs="Times New Roman"/>
          <w:color w:val="000000" w:themeColor="text1"/>
          <w:sz w:val="32"/>
          <w:szCs w:val="32"/>
          <w14:textFill>
            <w14:solidFill>
              <w14:schemeClr w14:val="tx1"/>
            </w14:solidFill>
          </w14:textFill>
        </w:rPr>
        <w:t>号）、《梁河县财政局关于下达2023年中央财政衔接推进乡村振兴补助资金的通知》（梁财农〔2023〕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56</w:t>
      </w:r>
      <w:r>
        <w:rPr>
          <w:rFonts w:hint="default" w:ascii="Times New Roman" w:hAnsi="Times New Roman" w:eastAsia="方正仿宋_GBK" w:cs="Times New Roman"/>
          <w:color w:val="000000" w:themeColor="text1"/>
          <w:sz w:val="32"/>
          <w:szCs w:val="32"/>
          <w14:textFill>
            <w14:solidFill>
              <w14:schemeClr w14:val="tx1"/>
            </w14:solidFill>
          </w14:textFill>
        </w:rPr>
        <w:t>号）文件精神，</w:t>
      </w:r>
      <w:r>
        <w:rPr>
          <w:rFonts w:hint="default" w:ascii="Times New Roman" w:hAnsi="Times New Roman" w:eastAsia="方正仿宋_GBK" w:cs="Times New Roman"/>
          <w:color w:val="000000"/>
          <w:sz w:val="32"/>
          <w:szCs w:val="32"/>
        </w:rPr>
        <w:t>为实施好该项目，特制订本实施方案。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sz w:val="32"/>
          <w:szCs w:val="32"/>
          <w:lang w:val="en-US" w:eastAsia="zh-CN"/>
        </w:rPr>
        <w:t>一、</w:t>
      </w:r>
      <w:r>
        <w:rPr>
          <w:rFonts w:hint="default" w:ascii="Times New Roman" w:hAnsi="Times New Roman" w:eastAsia="方正黑体_GBK" w:cs="Times New Roman"/>
          <w:color w:val="auto"/>
          <w:sz w:val="32"/>
          <w:szCs w:val="32"/>
        </w:rPr>
        <w:t>基本情况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渔业是农村经济发展的重要组成部分，稻田养殖具有投入少，见效快，效益高的特点。项目区群众自古以来就有稻田养鱼的传统，但是技术落后，种质差，产量低，属自给自足的小农经济。近年来在省、州业务主管部门的大力支持和帮助下，梁河县渔业得到了快速发展。据统计，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eastAsia="zh-CN"/>
        </w:rPr>
        <w:t>年全县稻田养鱼面积</w:t>
      </w:r>
      <w:r>
        <w:rPr>
          <w:rFonts w:hint="default" w:ascii="Times New Roman" w:hAnsi="Times New Roman" w:eastAsia="方正仿宋_GBK" w:cs="Times New Roman"/>
          <w:sz w:val="32"/>
          <w:szCs w:val="32"/>
          <w:lang w:val="en-US" w:eastAsia="zh-CN"/>
        </w:rPr>
        <w:t>43000</w:t>
      </w:r>
      <w:r>
        <w:rPr>
          <w:rFonts w:hint="default" w:ascii="Times New Roman" w:hAnsi="Times New Roman" w:eastAsia="方正仿宋_GBK" w:cs="Times New Roman"/>
          <w:sz w:val="32"/>
          <w:szCs w:val="32"/>
          <w:lang w:eastAsia="zh-CN"/>
        </w:rPr>
        <w:t>亩，产量</w:t>
      </w:r>
      <w:r>
        <w:rPr>
          <w:rFonts w:hint="default" w:ascii="Times New Roman" w:hAnsi="Times New Roman" w:eastAsia="方正仿宋_GBK" w:cs="Times New Roman"/>
          <w:sz w:val="32"/>
          <w:szCs w:val="32"/>
          <w:lang w:val="en-US" w:eastAsia="zh-CN"/>
        </w:rPr>
        <w:t>1135</w:t>
      </w:r>
      <w:r>
        <w:rPr>
          <w:rFonts w:hint="default" w:ascii="Times New Roman" w:hAnsi="Times New Roman" w:eastAsia="方正仿宋_GBK" w:cs="Times New Roman"/>
          <w:sz w:val="32"/>
          <w:szCs w:val="32"/>
          <w:lang w:eastAsia="zh-CN"/>
        </w:rPr>
        <w:t>吨，产值34</w:t>
      </w:r>
      <w:r>
        <w:rPr>
          <w:rFonts w:hint="default"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适宜的气候条件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梁河县属南亚热带季风天气，四季不分明，雨量充沛，土地肥沃，多年年均气温18．3℃，年均日照时数2385．5小时，年均降雨量1396．2毫米，不仅适宜多种农作物和经济林木的生长，而且自然资源丰富。适合于开展稻田养鱼。</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充足的优质鱼苗为项目实施提供保障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近几年来，州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县都有草鱼、鲤鱼、鲫鱼、土著胡子鲶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、罗氏沼虾</w:t>
      </w:r>
      <w:r>
        <w:rPr>
          <w:rFonts w:hint="default" w:ascii="Times New Roman" w:hAnsi="Times New Roman" w:eastAsia="方正仿宋_GBK" w:cs="Times New Roman"/>
          <w:color w:val="000000" w:themeColor="text1"/>
          <w:sz w:val="32"/>
          <w:szCs w:val="32"/>
          <w14:textFill>
            <w14:solidFill>
              <w14:schemeClr w14:val="tx1"/>
            </w14:solidFill>
          </w14:textFill>
        </w:rPr>
        <w:t>等亲本选育，人工繁殖取得成功，至今技术成熟，已达到规模化生产的能力，为项目顺利实施提供了苗种保障。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广泛的群众基础。梁河县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项目区</w:t>
      </w:r>
      <w:r>
        <w:rPr>
          <w:rFonts w:hint="default" w:ascii="Times New Roman" w:hAnsi="Times New Roman" w:eastAsia="方正仿宋_GBK" w:cs="Times New Roman"/>
          <w:color w:val="000000" w:themeColor="text1"/>
          <w:sz w:val="32"/>
          <w:szCs w:val="32"/>
          <w14:textFill>
            <w14:solidFill>
              <w14:schemeClr w14:val="tx1"/>
            </w14:solidFill>
          </w14:textFill>
        </w:rPr>
        <w:t>群众视鱼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、虾</w:t>
      </w:r>
      <w:r>
        <w:rPr>
          <w:rFonts w:hint="default" w:ascii="Times New Roman" w:hAnsi="Times New Roman" w:eastAsia="方正仿宋_GBK" w:cs="Times New Roman"/>
          <w:color w:val="000000" w:themeColor="text1"/>
          <w:sz w:val="32"/>
          <w:szCs w:val="32"/>
          <w14:textFill>
            <w14:solidFill>
              <w14:schemeClr w14:val="tx1"/>
            </w14:solidFill>
          </w14:textFill>
        </w:rPr>
        <w:t>为传统食用美味佳肴，自古以来就有在稻田中放养的习惯，且积累了一定的养殖经验。稻田养鱼科技推广项目在梁河县实施以来，一直受到县政府、农业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农村</w:t>
      </w:r>
      <w:r>
        <w:rPr>
          <w:rFonts w:hint="default" w:ascii="Times New Roman" w:hAnsi="Times New Roman" w:eastAsia="方正仿宋_GBK" w:cs="Times New Roman"/>
          <w:color w:val="000000" w:themeColor="text1"/>
          <w:sz w:val="32"/>
          <w:szCs w:val="32"/>
          <w14:textFill>
            <w14:solidFill>
              <w14:schemeClr w14:val="tx1"/>
            </w14:solidFill>
          </w14:textFill>
        </w:rPr>
        <w:t>局的高度重视，近年来梁河县农业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农村局</w:t>
      </w:r>
      <w:r>
        <w:rPr>
          <w:rFonts w:hint="default" w:ascii="Times New Roman" w:hAnsi="Times New Roman" w:eastAsia="方正仿宋_GBK" w:cs="Times New Roman"/>
          <w:color w:val="000000" w:themeColor="text1"/>
          <w:sz w:val="32"/>
          <w:szCs w:val="32"/>
          <w14:textFill>
            <w14:solidFill>
              <w14:schemeClr w14:val="tx1"/>
            </w14:solidFill>
          </w14:textFill>
        </w:rPr>
        <w:t>水产站科技人员在总结当地群众养殖经验的基础上，组织全县水产科技人员吸取以往项目开展的经验，加强宣传、保证服务、技术到户、措施有力。加大了稻田养鱼高产新技术的示范、培训推广，取得了明显的效果。由于技术操作简单易懂，效益好，深受各族群众欢迎。</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相对较好的基础设施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项目区交通便利，通讯、电力设施、农田水利建设比较完善，农田具备一定的抗旱排涝能力。通过“十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14:textFill>
            <w14:solidFill>
              <w14:schemeClr w14:val="tx1"/>
            </w14:solidFill>
          </w14:textFill>
        </w:rPr>
        <w:t>五”省、州农田水利建设和稻鱼工程建设，稻田养鱼设施有了一定基础，为今后项目顺利实施提供了技术基础。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二、必要性</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稻田养鱼项目不仅有利于经济鱼类的保护开发和利用，还有利于塑造地方品牌，增加农民收入，发展农村经济。项目的实施符合县委县政府在坝区、半坝区发展一季双收，立体种养，增加农民收入，调整种、养品种结构，依靠科技增效益，绿色经济强县的农业发展方针。项目主要以发展农村集体经济，增加农民收入，充分发挥资源优势，推广无公害养殖技术，突出地方渔业特色，实现资源和效益的有机结合，使各族广大农民群众能够多掌握一门实用生产技术，达到稻鱼双丰收，增加集体经济和农民群众脱贫致富的目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编制依据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梁河县人民政府关于2023年第二批中央财政衔接资金、收回2022年财政衔接结余资金、提前下达2023年中央财政林业改革发展等资金分配方案的批复》（梁政复〔2023〕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96</w:t>
      </w:r>
      <w:r>
        <w:rPr>
          <w:rFonts w:hint="default" w:ascii="Times New Roman" w:hAnsi="Times New Roman" w:eastAsia="方正仿宋_GBK"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2.《梁河县财政局关于下达2023年中央财政衔接推进乡村振兴补助资金的通知》（梁财农〔2023〕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56</w:t>
      </w:r>
      <w:r>
        <w:rPr>
          <w:rFonts w:hint="default" w:ascii="Times New Roman" w:hAnsi="Times New Roman" w:eastAsia="方正仿宋_GBK" w:cs="Times New Roman"/>
          <w:color w:val="000000" w:themeColor="text1"/>
          <w:sz w:val="32"/>
          <w:szCs w:val="32"/>
          <w14:textFill>
            <w14:solidFill>
              <w14:schemeClr w14:val="tx1"/>
            </w14:solidFill>
          </w14:textFill>
        </w:rPr>
        <w:t>号）。</w:t>
      </w:r>
    </w:p>
    <w:p>
      <w:pPr>
        <w:keepNext w:val="0"/>
        <w:keepLines w:val="0"/>
        <w:pageBreakBefore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项目概述</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项目</w:t>
      </w:r>
      <w:r>
        <w:rPr>
          <w:rFonts w:hint="default" w:ascii="Times New Roman" w:hAnsi="Times New Roman" w:eastAsia="方正楷体_GBK" w:cs="Times New Roman"/>
          <w:color w:val="auto"/>
          <w:sz w:val="32"/>
          <w:szCs w:val="32"/>
          <w:lang w:val="en-US" w:eastAsia="zh-CN"/>
        </w:rPr>
        <w:t>名称：</w:t>
      </w:r>
      <w:r>
        <w:rPr>
          <w:rFonts w:hint="default" w:ascii="Times New Roman" w:hAnsi="Times New Roman" w:eastAsia="方正仿宋_GBK" w:cs="Times New Roman"/>
          <w:sz w:val="32"/>
          <w:szCs w:val="32"/>
        </w:rPr>
        <w:t>梁河县2023年稻鱼虾共生综合种养示范基地项目</w:t>
      </w:r>
    </w:p>
    <w:p>
      <w:pPr>
        <w:keepNext w:val="0"/>
        <w:keepLines w:val="0"/>
        <w:pageBreakBefore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（二）项目性质：</w:t>
      </w:r>
      <w:r>
        <w:rPr>
          <w:rFonts w:hint="default" w:ascii="Times New Roman" w:hAnsi="Times New Roman" w:eastAsia="方正仿宋_GBK" w:cs="Times New Roman"/>
          <w:color w:val="auto"/>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196"/>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实施</w:t>
      </w:r>
      <w:r>
        <w:rPr>
          <w:rFonts w:hint="default" w:ascii="Times New Roman" w:hAnsi="Times New Roman" w:eastAsia="方正楷体_GBK" w:cs="Times New Roman"/>
          <w:color w:val="auto"/>
          <w:sz w:val="32"/>
          <w:szCs w:val="32"/>
          <w:lang w:val="en-US" w:eastAsia="zh-CN"/>
        </w:rPr>
        <w:t>地点：</w:t>
      </w:r>
      <w:r>
        <w:rPr>
          <w:rFonts w:hint="default" w:ascii="Times New Roman" w:hAnsi="Times New Roman" w:eastAsia="方正仿宋_GBK" w:cs="Times New Roman"/>
          <w:sz w:val="32"/>
          <w:szCs w:val="32"/>
          <w:lang w:val="en-US" w:eastAsia="zh-CN"/>
        </w:rPr>
        <w:t>勐养镇、芒东镇、河西乡、九保乡、曩宋乡</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196"/>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（四）建设单位：</w:t>
      </w:r>
      <w:r>
        <w:rPr>
          <w:rFonts w:hint="default" w:ascii="Times New Roman" w:hAnsi="Times New Roman" w:eastAsia="方正仿宋_GBK" w:cs="Times New Roman"/>
          <w:sz w:val="32"/>
          <w:szCs w:val="32"/>
        </w:rPr>
        <w:t>梁河县</w:t>
      </w:r>
      <w:r>
        <w:rPr>
          <w:rFonts w:hint="default" w:ascii="Times New Roman" w:hAnsi="Times New Roman" w:eastAsia="方正仿宋_GBK" w:cs="Times New Roman"/>
          <w:sz w:val="32"/>
          <w:szCs w:val="32"/>
          <w:lang w:eastAsia="zh-CN"/>
        </w:rPr>
        <w:t>水产站</w:t>
      </w:r>
    </w:p>
    <w:p>
      <w:pPr>
        <w:keepNext w:val="0"/>
        <w:keepLines w:val="0"/>
        <w:pageBreakBefore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（四）项目主管单位：</w:t>
      </w:r>
      <w:r>
        <w:rPr>
          <w:rFonts w:hint="default" w:ascii="Times New Roman" w:hAnsi="Times New Roman" w:eastAsia="方正仿宋_GBK" w:cs="Times New Roman"/>
          <w:color w:val="auto"/>
          <w:sz w:val="32"/>
          <w:szCs w:val="32"/>
          <w:lang w:val="en-US" w:eastAsia="zh-CN"/>
        </w:rPr>
        <w:t>梁河县农业农村局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（五）</w:t>
      </w:r>
      <w:r>
        <w:rPr>
          <w:rFonts w:hint="default" w:ascii="Times New Roman" w:hAnsi="Times New Roman" w:eastAsia="方正楷体_GBK" w:cs="Times New Roman"/>
          <w:color w:val="auto"/>
          <w:sz w:val="32"/>
          <w:szCs w:val="32"/>
        </w:rPr>
        <w:t>项目实施内容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color w:val="auto"/>
          <w:sz w:val="32"/>
          <w:szCs w:val="32"/>
          <w:lang w:val="en-US" w:eastAsia="zh-CN"/>
        </w:rPr>
        <w:t>1.稻田养虾</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sz w:val="32"/>
          <w:szCs w:val="32"/>
          <w:lang w:val="en-US" w:eastAsia="zh-CN"/>
        </w:rPr>
        <w:t>计划发展350亩。其中：帮盖村150亩、卡子村50亩、野鸭塘村50亩、那勐村50亩、来连村50亩。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亩投资2000元，约3300尾标粗虾苗。养殖采取“村集体+公司+农户”模式运行，由村委会与公司、农户签订养殖协议，乡镇及村委会负责项目实施过程监督管理，公司、农户负责养殖，养殖收益由村集体和公司、养殖户协商分成。真正使村集体增收、农户得到实惠，连片规模不得低于50亩。</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color w:val="auto"/>
          <w:sz w:val="32"/>
          <w:szCs w:val="32"/>
          <w:lang w:val="en-US" w:eastAsia="zh-CN"/>
        </w:rPr>
        <w:t>2.稻田养鱼。</w:t>
      </w:r>
      <w:r>
        <w:rPr>
          <w:rFonts w:hint="default" w:ascii="Times New Roman" w:hAnsi="Times New Roman" w:eastAsia="方正仿宋_GBK" w:cs="Times New Roman"/>
          <w:sz w:val="32"/>
          <w:szCs w:val="32"/>
          <w:lang w:val="en-US" w:eastAsia="zh-CN"/>
        </w:rPr>
        <w:t>稻鱼计划发展1000亩，每个乡镇养殖200亩，每</w:t>
      </w:r>
      <w:r>
        <w:rPr>
          <w:rFonts w:hint="default" w:ascii="Times New Roman" w:hAnsi="Times New Roman" w:eastAsia="方正仿宋_GBK" w:cs="Times New Roman"/>
          <w:sz w:val="32"/>
          <w:szCs w:val="32"/>
        </w:rPr>
        <w:t>亩</w:t>
      </w:r>
      <w:r>
        <w:rPr>
          <w:rFonts w:hint="default" w:ascii="Times New Roman" w:hAnsi="Times New Roman" w:eastAsia="方正仿宋_GBK" w:cs="Times New Roman"/>
          <w:sz w:val="32"/>
          <w:szCs w:val="32"/>
          <w:lang w:eastAsia="zh-CN"/>
        </w:rPr>
        <w:t>投资</w:t>
      </w:r>
      <w:r>
        <w:rPr>
          <w:rFonts w:hint="default" w:ascii="Times New Roman" w:hAnsi="Times New Roman" w:eastAsia="方正仿宋_GBK" w:cs="Times New Roman"/>
          <w:sz w:val="32"/>
          <w:szCs w:val="32"/>
          <w:lang w:val="en-US" w:eastAsia="zh-CN"/>
        </w:rPr>
        <w:t>300元、约每亩投</w:t>
      </w:r>
      <w:r>
        <w:rPr>
          <w:rFonts w:hint="default" w:ascii="Times New Roman" w:hAnsi="Times New Roman" w:eastAsia="方正仿宋_GBK" w:cs="Times New Roman"/>
          <w:sz w:val="32"/>
          <w:szCs w:val="32"/>
        </w:rPr>
        <w:t>放优质鲤鱼种</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公斤</w:t>
      </w:r>
      <w:r>
        <w:rPr>
          <w:rFonts w:hint="default" w:ascii="Times New Roman" w:hAnsi="Times New Roman" w:eastAsia="方正仿宋_GBK" w:cs="Times New Roman"/>
          <w:color w:val="000000" w:themeColor="text1"/>
          <w:sz w:val="32"/>
          <w:szCs w:val="32"/>
          <w14:textFill>
            <w14:solidFill>
              <w14:schemeClr w14:val="tx1"/>
            </w14:solidFill>
          </w14:textFill>
        </w:rPr>
        <w:t>，规格为100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150克/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尾</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lang w:val="en-US" w:eastAsia="zh-CN"/>
        </w:rPr>
        <w:t>在全县5个坝区乡镇中有养殖条件的农户中实施，优先用于有养殖条件和养殖意愿的</w:t>
      </w:r>
      <w:r>
        <w:rPr>
          <w:rFonts w:hint="default" w:ascii="Times New Roman" w:hAnsi="Times New Roman" w:eastAsia="方正仿宋_GBK" w:cs="Times New Roman"/>
          <w:spacing w:val="-6"/>
          <w:sz w:val="32"/>
          <w:szCs w:val="32"/>
          <w:lang w:val="en-US" w:eastAsia="zh-CN"/>
        </w:rPr>
        <w:t>脱贫户及监测对象，</w:t>
      </w:r>
      <w:r>
        <w:rPr>
          <w:rFonts w:hint="default" w:ascii="Times New Roman" w:hAnsi="Times New Roman" w:eastAsia="方正仿宋_GBK" w:cs="Times New Roman"/>
          <w:sz w:val="32"/>
          <w:szCs w:val="32"/>
          <w:lang w:val="en-US" w:eastAsia="zh-CN"/>
        </w:rPr>
        <w:t>名单由乡镇落实上报。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（六）资金来源及使用计划</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auto"/>
          <w:sz w:val="32"/>
          <w:szCs w:val="32"/>
          <w:lang w:val="en-US" w:eastAsia="zh-CN"/>
        </w:rPr>
        <w:t>该项目总投资100万元，为2023年中央财政衔接推进乡村振兴补助资金。</w:t>
      </w:r>
      <w:r>
        <w:rPr>
          <w:rFonts w:hint="default" w:ascii="Times New Roman" w:hAnsi="Times New Roman" w:eastAsia="方正仿宋_GBK" w:cs="Times New Roman"/>
          <w:color w:val="000000"/>
          <w:sz w:val="32"/>
          <w:szCs w:val="32"/>
        </w:rPr>
        <w:t>具体</w:t>
      </w:r>
      <w:r>
        <w:rPr>
          <w:rFonts w:hint="default" w:ascii="Times New Roman" w:hAnsi="Times New Roman" w:eastAsia="方正仿宋_GBK" w:cs="Times New Roman"/>
          <w:color w:val="000000"/>
          <w:sz w:val="32"/>
          <w:szCs w:val="32"/>
          <w:lang w:eastAsia="zh-CN"/>
        </w:rPr>
        <w:t>资金</w:t>
      </w:r>
      <w:r>
        <w:rPr>
          <w:rFonts w:hint="default" w:ascii="Times New Roman" w:hAnsi="Times New Roman" w:eastAsia="方正仿宋_GBK" w:cs="Times New Roman"/>
          <w:color w:val="000000"/>
          <w:sz w:val="32"/>
          <w:szCs w:val="32"/>
        </w:rPr>
        <w:t>使用环节为</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sz w:val="32"/>
          <w:szCs w:val="32"/>
          <w:lang w:val="en-US" w:eastAsia="zh-CN"/>
        </w:rPr>
        <w:t>稻虾基地面积350亩，每亩投资2000元，合计70万元，资金用于购买罗氏沼虾苗。</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2.稻鱼养殖面积1000亩，每亩投资300元，合计30万元，资金用于购买优质鲤鱼苗。</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（七）</w:t>
      </w:r>
      <w:r>
        <w:rPr>
          <w:rFonts w:hint="default" w:ascii="Times New Roman" w:hAnsi="Times New Roman" w:eastAsia="方正楷体_GBK" w:cs="Times New Roman"/>
          <w:color w:val="auto"/>
          <w:sz w:val="32"/>
          <w:szCs w:val="32"/>
          <w:lang w:val="en-US" w:eastAsia="zh-CN"/>
        </w:rPr>
        <w:t>项目实施计划：</w:t>
      </w:r>
      <w:r>
        <w:rPr>
          <w:rFonts w:hint="default" w:ascii="Times New Roman" w:hAnsi="Times New Roman" w:eastAsia="方正仿宋_GBK" w:cs="Times New Roman"/>
          <w:sz w:val="32"/>
          <w:szCs w:val="32"/>
        </w:rPr>
        <w:t>项目建设期为</w:t>
      </w:r>
      <w:r>
        <w:rPr>
          <w:rFonts w:hint="default" w:ascii="Times New Roman" w:hAnsi="Times New Roman" w:eastAsia="方正仿宋_GBK" w:cs="Times New Roman"/>
          <w:sz w:val="32"/>
          <w:szCs w:val="32"/>
          <w:lang w:val="en-US" w:eastAsia="zh-CN"/>
        </w:rPr>
        <w:t>6个月，即</w:t>
      </w:r>
      <w:r>
        <w:rPr>
          <w:rFonts w:hint="default" w:ascii="Times New Roman" w:hAnsi="Times New Roman" w:eastAsia="方正仿宋_GBK" w:cs="Times New Roman"/>
          <w:sz w:val="32"/>
          <w:szCs w:val="32"/>
        </w:rPr>
        <w:t>：2023年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月至2023年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月。具体建设计划为：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第一阶段。2023年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月，建立健全项目组织机构，成立项目建设领导小组及办公室，做好项目建设宣传及组织发动工作并编制上报项目实施方案。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阶段。2023年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月-10月为项目实施</w:t>
      </w:r>
      <w:r>
        <w:rPr>
          <w:rFonts w:hint="default" w:ascii="Times New Roman" w:hAnsi="Times New Roman" w:eastAsia="方正仿宋_GBK" w:cs="Times New Roman"/>
          <w:sz w:val="32"/>
          <w:szCs w:val="32"/>
          <w:lang w:eastAsia="zh-CN"/>
        </w:rPr>
        <w:t>和验收</w:t>
      </w:r>
      <w:r>
        <w:rPr>
          <w:rFonts w:hint="default" w:ascii="Times New Roman" w:hAnsi="Times New Roman" w:eastAsia="方正仿宋_GBK" w:cs="Times New Roman"/>
          <w:sz w:val="32"/>
          <w:szCs w:val="32"/>
        </w:rPr>
        <w:t>阶段。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阶段。2023年11月，收集整理项目资料。</w:t>
      </w:r>
    </w:p>
    <w:p>
      <w:pPr>
        <w:keepNext w:val="0"/>
        <w:keepLines w:val="0"/>
        <w:pageBreakBefore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五、组织保障措施</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eastAsia="zh-CN"/>
        </w:rPr>
        <w:t>（一）</w:t>
      </w:r>
      <w:r>
        <w:rPr>
          <w:rFonts w:hint="default" w:ascii="Times New Roman" w:hAnsi="Times New Roman" w:eastAsia="方正楷体_GBK" w:cs="Times New Roman"/>
          <w:b w:val="0"/>
          <w:bCs w:val="0"/>
          <w:sz w:val="32"/>
          <w:szCs w:val="32"/>
        </w:rPr>
        <w:t>组织措施</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成立项目建设领导小组</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研究协调项目推进中的重大事项</w:t>
      </w:r>
      <w:r>
        <w:rPr>
          <w:rFonts w:hint="default" w:ascii="Times New Roman" w:hAnsi="Times New Roman" w:eastAsia="方正仿宋_GBK" w:cs="Times New Roman"/>
          <w:sz w:val="32"/>
          <w:szCs w:val="32"/>
          <w:lang w:eastAsia="zh-CN"/>
        </w:rPr>
        <w:t>，统筹推进项目顺利实施。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长：</w:t>
      </w:r>
      <w:r>
        <w:rPr>
          <w:rFonts w:hint="default" w:ascii="Times New Roman" w:hAnsi="Times New Roman" w:eastAsia="方正仿宋_GBK" w:cs="Times New Roman"/>
          <w:sz w:val="32"/>
          <w:szCs w:val="32"/>
          <w:lang w:eastAsia="zh-CN"/>
        </w:rPr>
        <w:t>尹以乐</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县农业</w:t>
      </w:r>
      <w:r>
        <w:rPr>
          <w:rFonts w:hint="default" w:ascii="Times New Roman" w:hAnsi="Times New Roman" w:eastAsia="方正仿宋_GBK" w:cs="Times New Roman"/>
          <w:sz w:val="32"/>
          <w:szCs w:val="32"/>
          <w:lang w:eastAsia="zh-CN"/>
        </w:rPr>
        <w:t>农村</w:t>
      </w:r>
      <w:r>
        <w:rPr>
          <w:rFonts w:hint="default" w:ascii="Times New Roman" w:hAnsi="Times New Roman" w:eastAsia="方正仿宋_GBK" w:cs="Times New Roman"/>
          <w:sz w:val="32"/>
          <w:szCs w:val="32"/>
        </w:rPr>
        <w:t>局局长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副组长：</w:t>
      </w:r>
      <w:r>
        <w:rPr>
          <w:rFonts w:hint="default" w:ascii="Times New Roman" w:hAnsi="Times New Roman" w:eastAsia="方正仿宋_GBK" w:cs="Times New Roman"/>
          <w:sz w:val="32"/>
          <w:szCs w:val="32"/>
          <w:lang w:eastAsia="zh-CN"/>
        </w:rPr>
        <w:t>梁兆</w:t>
      </w:r>
      <w:r>
        <w:rPr>
          <w:rFonts w:hint="eastAsia" w:eastAsia="方正仿宋_GBK" w:cs="Times New Roman"/>
          <w:sz w:val="32"/>
          <w:szCs w:val="32"/>
          <w:lang w:eastAsia="zh-CN"/>
        </w:rPr>
        <w:t>帆</w:t>
      </w:r>
      <w:r>
        <w:rPr>
          <w:rFonts w:hint="default" w:ascii="Times New Roman" w:hAnsi="Times New Roman" w:eastAsia="方正仿宋_GBK" w:cs="Times New Roman"/>
          <w:sz w:val="32"/>
          <w:szCs w:val="32"/>
          <w:lang w:val="en-US" w:eastAsia="zh-CN"/>
        </w:rPr>
        <w:t xml:space="preserve">  县乡村振兴局副局长</w:t>
      </w:r>
    </w:p>
    <w:p>
      <w:pPr>
        <w:keepNext w:val="0"/>
        <w:keepLines w:val="0"/>
        <w:pageBreakBefore w:val="0"/>
        <w:widowControl w:val="0"/>
        <w:kinsoku/>
        <w:wordWrap/>
        <w:overflowPunct/>
        <w:topLinePunct w:val="0"/>
        <w:autoSpaceDE/>
        <w:autoSpaceDN/>
        <w:bidi w:val="0"/>
        <w:adjustRightInd/>
        <w:snapToGrid/>
        <w:spacing w:line="600" w:lineRule="exact"/>
        <w:ind w:firstLine="1896"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们从兴  </w:t>
      </w:r>
      <w:r>
        <w:rPr>
          <w:rFonts w:hint="default" w:ascii="Times New Roman" w:hAnsi="Times New Roman" w:eastAsia="方正仿宋_GBK" w:cs="Times New Roman"/>
          <w:sz w:val="32"/>
          <w:szCs w:val="32"/>
          <w:lang w:eastAsia="zh-CN"/>
        </w:rPr>
        <w:t>勐养镇人民政府镇长</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郝其林  芒东镇人民政府镇长</w:t>
      </w:r>
      <w:bookmarkStart w:id="1" w:name="_GoBack"/>
      <w:bookmarkEnd w:id="1"/>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李  宁  河西乡人民政府乡长</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赵仁浩  曩宋乡人民政府乡长</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赵兴卯  九保乡人民政府乡长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员：</w:t>
      </w:r>
      <w:r>
        <w:rPr>
          <w:rFonts w:hint="default" w:ascii="Times New Roman" w:hAnsi="Times New Roman" w:eastAsia="方正仿宋_GBK" w:cs="Times New Roman"/>
          <w:sz w:val="32"/>
          <w:szCs w:val="32"/>
          <w:lang w:eastAsia="zh-CN"/>
        </w:rPr>
        <w:t>徐刚孺</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县农业</w:t>
      </w:r>
      <w:r>
        <w:rPr>
          <w:rFonts w:hint="default" w:ascii="Times New Roman" w:hAnsi="Times New Roman" w:eastAsia="方正仿宋_GBK" w:cs="Times New Roman"/>
          <w:sz w:val="32"/>
          <w:szCs w:val="32"/>
          <w:lang w:eastAsia="zh-CN"/>
        </w:rPr>
        <w:t>农村</w:t>
      </w:r>
      <w:r>
        <w:rPr>
          <w:rFonts w:hint="default" w:ascii="Times New Roman" w:hAnsi="Times New Roman" w:eastAsia="方正仿宋_GBK" w:cs="Times New Roman"/>
          <w:sz w:val="32"/>
          <w:szCs w:val="32"/>
        </w:rPr>
        <w:t>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1896"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寸</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远</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县农业</w:t>
      </w:r>
      <w:r>
        <w:rPr>
          <w:rFonts w:hint="default" w:ascii="Times New Roman" w:hAnsi="Times New Roman" w:eastAsia="方正仿宋_GBK" w:cs="Times New Roman"/>
          <w:sz w:val="32"/>
          <w:szCs w:val="32"/>
          <w:lang w:eastAsia="zh-CN"/>
        </w:rPr>
        <w:t>农村</w:t>
      </w:r>
      <w:r>
        <w:rPr>
          <w:rFonts w:hint="default" w:ascii="Times New Roman" w:hAnsi="Times New Roman" w:eastAsia="方正仿宋_GBK" w:cs="Times New Roman"/>
          <w:sz w:val="32"/>
          <w:szCs w:val="32"/>
        </w:rPr>
        <w:t>局副局长</w:t>
      </w:r>
    </w:p>
    <w:p>
      <w:pPr>
        <w:keepNext w:val="0"/>
        <w:keepLines w:val="0"/>
        <w:pageBreakBefore w:val="0"/>
        <w:widowControl w:val="0"/>
        <w:kinsoku/>
        <w:wordWrap/>
        <w:overflowPunct/>
        <w:topLinePunct w:val="0"/>
        <w:autoSpaceDE/>
        <w:autoSpaceDN/>
        <w:bidi w:val="0"/>
        <w:adjustRightInd/>
        <w:snapToGrid/>
        <w:spacing w:line="600" w:lineRule="exact"/>
        <w:ind w:firstLine="1896"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水产</w:t>
      </w:r>
      <w:r>
        <w:rPr>
          <w:rFonts w:hint="default" w:ascii="Times New Roman" w:hAnsi="Times New Roman" w:eastAsia="方正仿宋_GBK" w:cs="Times New Roman"/>
          <w:sz w:val="32"/>
          <w:szCs w:val="32"/>
          <w:lang w:eastAsia="zh-CN"/>
        </w:rPr>
        <w:t>技术推广</w:t>
      </w:r>
      <w:r>
        <w:rPr>
          <w:rFonts w:hint="default" w:ascii="Times New Roman" w:hAnsi="Times New Roman" w:eastAsia="方正仿宋_GBK" w:cs="Times New Roman"/>
          <w:sz w:val="32"/>
          <w:szCs w:val="32"/>
        </w:rPr>
        <w:t>站站长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领导小组办公室下设在县农业农村局</w:t>
      </w:r>
      <w:r>
        <w:rPr>
          <w:rFonts w:hint="default" w:ascii="Times New Roman" w:hAnsi="Times New Roman" w:eastAsia="方正仿宋_GBK" w:cs="Times New Roman"/>
          <w:sz w:val="32"/>
          <w:szCs w:val="32"/>
          <w:lang w:eastAsia="zh-CN"/>
        </w:rPr>
        <w:t>水产站</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负责处理项目推进日常事务。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成立项目建设技术执行组</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负责项目技术实施方案的制定和组织实施工作，开展</w:t>
      </w:r>
      <w:r>
        <w:rPr>
          <w:rFonts w:hint="default" w:ascii="Times New Roman" w:hAnsi="Times New Roman" w:eastAsia="方正仿宋_GBK" w:cs="Times New Roman"/>
          <w:sz w:val="32"/>
          <w:szCs w:val="32"/>
          <w:lang w:eastAsia="zh-CN"/>
        </w:rPr>
        <w:t>养殖培训和</w:t>
      </w:r>
      <w:r>
        <w:rPr>
          <w:rFonts w:hint="default" w:ascii="Times New Roman" w:hAnsi="Times New Roman" w:eastAsia="方正仿宋_GBK" w:cs="Times New Roman"/>
          <w:sz w:val="32"/>
          <w:szCs w:val="32"/>
        </w:rPr>
        <w:t>技术服务，确保项目任务按质、按量完成。</w:t>
      </w:r>
      <w:r>
        <w:rPr>
          <w:rFonts w:hint="default" w:ascii="Times New Roman" w:hAnsi="Times New Roman" w:eastAsia="方正仿宋_GBK" w:cs="Times New Roman"/>
          <w:sz w:val="32"/>
          <w:szCs w:val="32"/>
          <w:lang w:eastAsia="zh-CN"/>
        </w:rPr>
        <w:t>同时，</w:t>
      </w:r>
      <w:r>
        <w:rPr>
          <w:rFonts w:hint="default" w:ascii="Times New Roman" w:hAnsi="Times New Roman" w:eastAsia="方正仿宋_GBK" w:cs="Times New Roman"/>
          <w:sz w:val="32"/>
          <w:szCs w:val="32"/>
        </w:rPr>
        <w:t>做好</w:t>
      </w:r>
      <w:r>
        <w:rPr>
          <w:rFonts w:hint="default" w:ascii="Times New Roman" w:hAnsi="Times New Roman" w:eastAsia="方正仿宋_GBK" w:cs="Times New Roman"/>
          <w:sz w:val="32"/>
          <w:szCs w:val="32"/>
          <w:lang w:eastAsia="zh-CN"/>
        </w:rPr>
        <w:t>项目资料的</w:t>
      </w:r>
      <w:r>
        <w:rPr>
          <w:rFonts w:hint="default" w:ascii="Times New Roman" w:hAnsi="Times New Roman" w:eastAsia="方正仿宋_GBK" w:cs="Times New Roman"/>
          <w:sz w:val="32"/>
          <w:szCs w:val="32"/>
        </w:rPr>
        <w:t>整理</w:t>
      </w:r>
      <w:r>
        <w:rPr>
          <w:rFonts w:hint="default" w:ascii="Times New Roman" w:hAnsi="Times New Roman" w:eastAsia="方正仿宋_GBK" w:cs="Times New Roman"/>
          <w:sz w:val="32"/>
          <w:szCs w:val="32"/>
          <w:lang w:eastAsia="zh-CN"/>
        </w:rPr>
        <w:t>、归档及</w:t>
      </w:r>
      <w:r>
        <w:rPr>
          <w:rFonts w:hint="default" w:ascii="Times New Roman" w:hAnsi="Times New Roman" w:eastAsia="方正仿宋_GBK" w:cs="Times New Roman"/>
          <w:sz w:val="32"/>
          <w:szCs w:val="32"/>
        </w:rPr>
        <w:t>总结</w:t>
      </w:r>
      <w:r>
        <w:rPr>
          <w:rFonts w:hint="default" w:ascii="Times New Roman" w:hAnsi="Times New Roman" w:eastAsia="方正仿宋_GBK" w:cs="Times New Roman"/>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长：刘</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水产</w:t>
      </w:r>
      <w:r>
        <w:rPr>
          <w:rFonts w:hint="default" w:ascii="Times New Roman" w:hAnsi="Times New Roman" w:eastAsia="方正仿宋_GBK" w:cs="Times New Roman"/>
          <w:sz w:val="32"/>
          <w:szCs w:val="32"/>
          <w:lang w:eastAsia="zh-CN"/>
        </w:rPr>
        <w:t>技术推广</w:t>
      </w:r>
      <w:r>
        <w:rPr>
          <w:rFonts w:hint="default" w:ascii="Times New Roman" w:hAnsi="Times New Roman" w:eastAsia="方正仿宋_GBK" w:cs="Times New Roman"/>
          <w:sz w:val="32"/>
          <w:szCs w:val="32"/>
        </w:rPr>
        <w:t>站站长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副组长：尹艳坤</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县水产站副站长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成</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员：</w:t>
      </w:r>
      <w:r>
        <w:rPr>
          <w:rFonts w:hint="default" w:ascii="Times New Roman" w:hAnsi="Times New Roman" w:eastAsia="方正仿宋_GBK" w:cs="Times New Roman"/>
          <w:sz w:val="32"/>
          <w:szCs w:val="32"/>
          <w:lang w:eastAsia="zh-CN"/>
        </w:rPr>
        <w:t>金</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水产站</w:t>
      </w:r>
      <w:r>
        <w:rPr>
          <w:rFonts w:hint="default" w:ascii="Times New Roman" w:hAnsi="Times New Roman" w:eastAsia="方正仿宋_GBK" w:cs="Times New Roman"/>
          <w:sz w:val="32"/>
          <w:szCs w:val="32"/>
          <w:lang w:eastAsia="zh-CN"/>
        </w:rPr>
        <w:t>高级农艺师</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龚  勤  </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水产站</w:t>
      </w:r>
      <w:r>
        <w:rPr>
          <w:rFonts w:hint="default" w:ascii="Times New Roman" w:hAnsi="Times New Roman" w:eastAsia="方正仿宋_GBK" w:cs="Times New Roman"/>
          <w:sz w:val="32"/>
          <w:szCs w:val="32"/>
          <w:lang w:eastAsia="zh-CN"/>
        </w:rPr>
        <w:t>农艺师</w:t>
      </w:r>
    </w:p>
    <w:p>
      <w:pPr>
        <w:pStyle w:val="2"/>
        <w:keepNext w:val="0"/>
        <w:keepLines w:val="0"/>
        <w:pageBreakBefore w:val="0"/>
        <w:kinsoku/>
        <w:wordWrap/>
        <w:overflowPunct/>
        <w:topLinePunct w:val="0"/>
        <w:autoSpaceDE/>
        <w:autoSpaceDN/>
        <w:bidi w:val="0"/>
        <w:adjustRightInd/>
        <w:snapToGrid/>
        <w:spacing w:line="600" w:lineRule="exact"/>
        <w:ind w:firstLine="1896"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寸永泽</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水产站</w:t>
      </w:r>
      <w:r>
        <w:rPr>
          <w:rFonts w:hint="default" w:ascii="Times New Roman" w:hAnsi="Times New Roman" w:eastAsia="方正仿宋_GBK" w:cs="Times New Roman"/>
          <w:sz w:val="32"/>
          <w:szCs w:val="32"/>
          <w:lang w:eastAsia="zh-CN"/>
        </w:rPr>
        <w:t>助理工程师</w:t>
      </w:r>
    </w:p>
    <w:p>
      <w:pPr>
        <w:keepNext w:val="0"/>
        <w:keepLines w:val="0"/>
        <w:pageBreakBefore w:val="0"/>
        <w:widowControl w:val="0"/>
        <w:kinsoku/>
        <w:wordWrap/>
        <w:overflowPunct/>
        <w:topLinePunct w:val="0"/>
        <w:autoSpaceDE/>
        <w:autoSpaceDN/>
        <w:bidi w:val="0"/>
        <w:adjustRightInd/>
        <w:snapToGrid/>
        <w:spacing w:line="600" w:lineRule="exact"/>
        <w:ind w:firstLine="1896"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乡镇农业综合服务中心</w:t>
      </w:r>
      <w:r>
        <w:rPr>
          <w:rFonts w:hint="default" w:ascii="Times New Roman" w:hAnsi="Times New Roman" w:eastAsia="方正仿宋_GBK" w:cs="Times New Roman"/>
          <w:sz w:val="32"/>
          <w:szCs w:val="32"/>
        </w:rPr>
        <w:t>技术人员</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val="0"/>
          <w:bCs w:val="0"/>
          <w:sz w:val="32"/>
          <w:szCs w:val="32"/>
        </w:rPr>
        <w:t>（二)科技措施</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仿宋_GBK" w:cs="Times New Roman"/>
          <w:b/>
          <w:bCs/>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14:textFill>
            <w14:solidFill>
              <w14:schemeClr w14:val="tx1"/>
            </w14:solidFill>
          </w14:textFill>
        </w:rPr>
        <w:t>稻</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虾示范基地养殖</w:t>
      </w:r>
      <w:r>
        <w:rPr>
          <w:rFonts w:hint="default" w:ascii="Times New Roman" w:hAnsi="Times New Roman" w:eastAsia="方正仿宋_GBK" w:cs="Times New Roman"/>
          <w:b/>
          <w:bCs/>
          <w:color w:val="000000" w:themeColor="text1"/>
          <w:sz w:val="32"/>
          <w:szCs w:val="32"/>
          <w14:textFill>
            <w14:solidFill>
              <w14:schemeClr w14:val="tx1"/>
            </w14:solidFill>
          </w14:textFill>
        </w:rPr>
        <w:t>主要技术</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color w:val="000000"/>
          <w:spacing w:val="7"/>
          <w:sz w:val="32"/>
          <w:szCs w:val="32"/>
        </w:rPr>
      </w:pPr>
      <w:r>
        <w:rPr>
          <w:rStyle w:val="20"/>
          <w:rFonts w:hint="default" w:ascii="Times New Roman" w:hAnsi="Times New Roman" w:eastAsia="方正仿宋_GBK" w:cs="Times New Roman"/>
          <w:b w:val="0"/>
          <w:color w:val="000000"/>
          <w:spacing w:val="7"/>
          <w:sz w:val="32"/>
          <w:szCs w:val="32"/>
          <w:lang w:val="en-US" w:eastAsia="zh-CN"/>
        </w:rPr>
        <w:t>（1）</w:t>
      </w:r>
      <w:r>
        <w:rPr>
          <w:rStyle w:val="20"/>
          <w:rFonts w:hint="default" w:ascii="Times New Roman" w:hAnsi="Times New Roman" w:eastAsia="方正仿宋_GBK" w:cs="Times New Roman"/>
          <w:b w:val="0"/>
          <w:color w:val="000000"/>
          <w:spacing w:val="7"/>
          <w:sz w:val="32"/>
          <w:szCs w:val="32"/>
        </w:rPr>
        <w:t>田间工程</w:t>
      </w:r>
      <w:r>
        <w:rPr>
          <w:rStyle w:val="20"/>
          <w:rFonts w:hint="default" w:ascii="Times New Roman" w:hAnsi="Times New Roman" w:eastAsia="方正仿宋_GBK" w:cs="Times New Roman"/>
          <w:b w:val="0"/>
          <w:color w:val="000000"/>
          <w:spacing w:val="7"/>
          <w:sz w:val="32"/>
          <w:szCs w:val="32"/>
          <w:lang w:eastAsia="zh-CN"/>
        </w:rPr>
        <w:t>：</w:t>
      </w:r>
      <w:r>
        <w:rPr>
          <w:rFonts w:hint="default" w:ascii="Times New Roman" w:hAnsi="Times New Roman" w:eastAsia="方正仿宋_GBK" w:cs="Times New Roman"/>
          <w:color w:val="000000"/>
          <w:spacing w:val="7"/>
          <w:sz w:val="32"/>
          <w:szCs w:val="32"/>
        </w:rPr>
        <w:t>沿稻田田埂内侧50～60cm处，开挖环沟，环沟宽</w:t>
      </w:r>
      <w:r>
        <w:rPr>
          <w:rFonts w:hint="default" w:ascii="Times New Roman" w:hAnsi="Times New Roman" w:eastAsia="方正仿宋_GBK" w:cs="Times New Roman"/>
          <w:color w:val="000000"/>
          <w:spacing w:val="7"/>
          <w:sz w:val="32"/>
          <w:szCs w:val="32"/>
          <w:lang w:val="en-US"/>
        </w:rPr>
        <w:t>1</w:t>
      </w:r>
      <w:r>
        <w:rPr>
          <w:rFonts w:hint="default" w:ascii="Times New Roman" w:hAnsi="Times New Roman" w:eastAsia="方正仿宋_GBK" w:cs="Times New Roman"/>
          <w:color w:val="000000"/>
          <w:spacing w:val="7"/>
          <w:sz w:val="32"/>
          <w:szCs w:val="32"/>
        </w:rPr>
        <w:t>～</w:t>
      </w:r>
      <w:r>
        <w:rPr>
          <w:rFonts w:hint="default" w:ascii="Times New Roman" w:hAnsi="Times New Roman" w:eastAsia="方正仿宋_GBK" w:cs="Times New Roman"/>
          <w:color w:val="000000"/>
          <w:spacing w:val="7"/>
          <w:sz w:val="32"/>
          <w:szCs w:val="32"/>
          <w:lang w:val="en-US"/>
        </w:rPr>
        <w:t>1</w:t>
      </w:r>
      <w:r>
        <w:rPr>
          <w:rFonts w:hint="default" w:ascii="Times New Roman" w:hAnsi="Times New Roman" w:eastAsia="方正仿宋_GBK" w:cs="Times New Roman"/>
          <w:color w:val="000000"/>
          <w:spacing w:val="7"/>
          <w:sz w:val="32"/>
          <w:szCs w:val="32"/>
        </w:rPr>
        <w:t>.5m，深1～1.5m（沟坑占比不超过稻田面积的</w:t>
      </w:r>
      <w:r>
        <w:rPr>
          <w:rFonts w:hint="default" w:ascii="Times New Roman" w:hAnsi="Times New Roman" w:eastAsia="方正仿宋_GBK" w:cs="Times New Roman"/>
          <w:color w:val="000000"/>
          <w:spacing w:val="7"/>
          <w:sz w:val="32"/>
          <w:szCs w:val="32"/>
          <w:lang w:val="en-US" w:eastAsia="zh-CN"/>
        </w:rPr>
        <w:t>1</w:t>
      </w:r>
      <w:r>
        <w:rPr>
          <w:rFonts w:hint="default" w:ascii="Times New Roman" w:hAnsi="Times New Roman" w:eastAsia="方正仿宋_GBK" w:cs="Times New Roman"/>
          <w:color w:val="000000"/>
          <w:spacing w:val="7"/>
          <w:sz w:val="32"/>
          <w:szCs w:val="32"/>
        </w:rPr>
        <w:t>0%）。在主干道进入田块的一边留出宽3～5m的农机作业通道。加固加高四周田埂，使之不渗水、不漏水。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（2）防逃设施</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防逃防蛇鼠围网，外埂用高1米的防逃网片，埋入田埂20厘米，高出田埂80厘米</w:t>
      </w:r>
      <w:r>
        <w:rPr>
          <w:rFonts w:hint="default" w:ascii="Times New Roman" w:hAnsi="Times New Roman" w:eastAsia="方正仿宋_GBK" w:cs="Times New Roman"/>
          <w:sz w:val="32"/>
          <w:szCs w:val="32"/>
          <w:lang w:eastAsia="zh-CN"/>
        </w:rPr>
        <w:t>，每隔</w:t>
      </w:r>
      <w:r>
        <w:rPr>
          <w:rFonts w:hint="default" w:ascii="Times New Roman" w:hAnsi="Times New Roman" w:eastAsia="方正仿宋_GBK" w:cs="Times New Roman"/>
          <w:sz w:val="32"/>
          <w:szCs w:val="32"/>
          <w:lang w:val="en-US" w:eastAsia="zh-CN"/>
        </w:rPr>
        <w:t>1米用竹竿固定</w:t>
      </w:r>
      <w:r>
        <w:rPr>
          <w:rFonts w:hint="default" w:ascii="Times New Roman" w:hAnsi="Times New Roman" w:eastAsia="方正仿宋_GBK" w:cs="Times New Roman"/>
          <w:sz w:val="32"/>
          <w:szCs w:val="32"/>
        </w:rPr>
        <w:t>即可，防止蛇鼠摄食虾和虾顺水逃跑。</w:t>
      </w:r>
      <w:r>
        <w:rPr>
          <w:rFonts w:hint="default" w:ascii="Times New Roman" w:hAnsi="Times New Roman" w:eastAsia="方正仿宋_GBK" w:cs="Times New Roman"/>
          <w:sz w:val="32"/>
          <w:szCs w:val="32"/>
          <w:lang w:eastAsia="zh-CN"/>
        </w:rPr>
        <w:t>同时，</w:t>
      </w:r>
      <w:r>
        <w:rPr>
          <w:rFonts w:hint="default" w:ascii="Times New Roman" w:hAnsi="Times New Roman" w:eastAsia="方正仿宋_GBK" w:cs="Times New Roman"/>
          <w:sz w:val="32"/>
          <w:szCs w:val="32"/>
        </w:rPr>
        <w:t>进出水口用四根15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20厘米的</w:t>
      </w:r>
      <w:r>
        <w:rPr>
          <w:rFonts w:hint="default" w:ascii="Times New Roman" w:hAnsi="Times New Roman" w:eastAsia="方正仿宋_GBK" w:cs="Times New Roman"/>
          <w:sz w:val="32"/>
          <w:szCs w:val="32"/>
          <w:lang w:val="en-US" w:eastAsia="zh-CN"/>
        </w:rPr>
        <w:t>PVC</w:t>
      </w:r>
      <w:r>
        <w:rPr>
          <w:rFonts w:hint="default" w:ascii="Times New Roman" w:hAnsi="Times New Roman" w:eastAsia="方正仿宋_GBK" w:cs="Times New Roman"/>
          <w:sz w:val="32"/>
          <w:szCs w:val="32"/>
        </w:rPr>
        <w:t>管，出水口用60</w:t>
      </w:r>
      <w:r>
        <w:rPr>
          <w:rFonts w:hint="default" w:ascii="Times New Roman" w:hAnsi="Times New Roman" w:eastAsia="方正仿宋_GBK" w:cs="Times New Roman"/>
          <w:sz w:val="32"/>
          <w:szCs w:val="32"/>
          <w:lang w:eastAsia="zh-CN"/>
        </w:rPr>
        <w:t>目</w:t>
      </w:r>
      <w:r>
        <w:rPr>
          <w:rFonts w:hint="default" w:ascii="Times New Roman" w:hAnsi="Times New Roman" w:eastAsia="方正仿宋_GBK" w:cs="Times New Roman"/>
          <w:sz w:val="32"/>
          <w:szCs w:val="32"/>
        </w:rPr>
        <w:t>网袋套牢</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color w:val="000000"/>
          <w:spacing w:val="7"/>
          <w:sz w:val="32"/>
          <w:szCs w:val="32"/>
        </w:rPr>
      </w:pPr>
      <w:r>
        <w:rPr>
          <w:rStyle w:val="20"/>
          <w:rFonts w:hint="default" w:ascii="Times New Roman" w:hAnsi="Times New Roman" w:eastAsia="方正仿宋_GBK" w:cs="Times New Roman"/>
          <w:b w:val="0"/>
          <w:color w:val="000000"/>
          <w:spacing w:val="7"/>
          <w:sz w:val="32"/>
          <w:szCs w:val="32"/>
          <w:lang w:val="en-US" w:eastAsia="zh-CN"/>
        </w:rPr>
        <w:t>（3）虾</w:t>
      </w:r>
      <w:r>
        <w:rPr>
          <w:rStyle w:val="20"/>
          <w:rFonts w:hint="default" w:ascii="Times New Roman" w:hAnsi="Times New Roman" w:eastAsia="方正仿宋_GBK" w:cs="Times New Roman"/>
          <w:b w:val="0"/>
          <w:color w:val="000000"/>
          <w:spacing w:val="7"/>
          <w:sz w:val="32"/>
          <w:szCs w:val="32"/>
        </w:rPr>
        <w:t>苗种</w:t>
      </w:r>
      <w:r>
        <w:rPr>
          <w:rStyle w:val="20"/>
          <w:rFonts w:hint="default" w:ascii="Times New Roman" w:hAnsi="Times New Roman" w:eastAsia="方正仿宋_GBK" w:cs="Times New Roman"/>
          <w:b w:val="0"/>
          <w:color w:val="000000"/>
          <w:spacing w:val="7"/>
          <w:sz w:val="32"/>
          <w:szCs w:val="32"/>
          <w:lang w:eastAsia="zh-CN"/>
        </w:rPr>
        <w:t>选择</w:t>
      </w:r>
      <w:r>
        <w:rPr>
          <w:rFonts w:hint="default" w:ascii="Times New Roman" w:hAnsi="Times New Roman" w:eastAsia="方正仿宋_GBK" w:cs="Times New Roman"/>
          <w:b/>
          <w:color w:val="000000"/>
          <w:spacing w:val="7"/>
          <w:sz w:val="32"/>
          <w:szCs w:val="32"/>
          <w:lang w:eastAsia="zh-CN"/>
        </w:rPr>
        <w:t>：</w:t>
      </w:r>
      <w:r>
        <w:rPr>
          <w:rFonts w:hint="default" w:ascii="Times New Roman" w:hAnsi="Times New Roman" w:eastAsia="方正仿宋_GBK" w:cs="Times New Roman"/>
          <w:color w:val="000000"/>
          <w:spacing w:val="7"/>
          <w:sz w:val="32"/>
          <w:szCs w:val="32"/>
          <w:lang w:eastAsia="zh-CN"/>
        </w:rPr>
        <w:t>虾苗为</w:t>
      </w:r>
      <w:r>
        <w:rPr>
          <w:rFonts w:hint="default" w:ascii="Times New Roman" w:hAnsi="Times New Roman" w:eastAsia="方正仿宋_GBK" w:cs="Times New Roman"/>
          <w:sz w:val="32"/>
          <w:szCs w:val="32"/>
          <w:lang w:eastAsia="zh-CN"/>
        </w:rPr>
        <w:t>罗氏沼虾，</w:t>
      </w:r>
      <w:r>
        <w:rPr>
          <w:rFonts w:hint="default" w:ascii="Times New Roman" w:hAnsi="Times New Roman" w:eastAsia="方正仿宋_GBK" w:cs="Times New Roman"/>
          <w:sz w:val="32"/>
          <w:szCs w:val="32"/>
        </w:rPr>
        <w:t>虾</w:t>
      </w:r>
      <w:r>
        <w:rPr>
          <w:rFonts w:hint="default" w:ascii="Times New Roman" w:hAnsi="Times New Roman" w:eastAsia="方正仿宋_GBK" w:cs="Times New Roman"/>
          <w:sz w:val="32"/>
          <w:szCs w:val="32"/>
          <w:lang w:eastAsia="zh-CN"/>
        </w:rPr>
        <w:t>苗</w:t>
      </w:r>
      <w:r>
        <w:rPr>
          <w:rFonts w:hint="default" w:ascii="Times New Roman" w:hAnsi="Times New Roman" w:eastAsia="方正仿宋_GBK" w:cs="Times New Roman"/>
          <w:sz w:val="32"/>
          <w:szCs w:val="32"/>
        </w:rPr>
        <w:t>要求个体强壮、行动敏捷、肢体完整、无病无害。</w:t>
      </w:r>
      <w:r>
        <w:rPr>
          <w:rFonts w:hint="default" w:ascii="Times New Roman" w:hAnsi="Times New Roman" w:eastAsia="方正仿宋_GBK" w:cs="Times New Roman"/>
          <w:color w:val="000000"/>
          <w:spacing w:val="7"/>
          <w:sz w:val="32"/>
          <w:szCs w:val="32"/>
        </w:rPr>
        <w:t>种虾要求个体强壮、行动敏捷、肢体完整、无病无害。</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color w:val="000000"/>
          <w:spacing w:val="7"/>
          <w:sz w:val="32"/>
          <w:szCs w:val="32"/>
        </w:rPr>
      </w:pPr>
      <w:r>
        <w:rPr>
          <w:rFonts w:hint="default" w:ascii="Times New Roman" w:hAnsi="Times New Roman" w:eastAsia="方正仿宋_GBK" w:cs="Times New Roman"/>
          <w:color w:val="000000"/>
          <w:spacing w:val="7"/>
          <w:sz w:val="32"/>
          <w:szCs w:val="32"/>
        </w:rPr>
        <w:t>　　（</w:t>
      </w:r>
      <w:r>
        <w:rPr>
          <w:rFonts w:hint="default" w:ascii="Times New Roman" w:hAnsi="Times New Roman" w:eastAsia="方正仿宋_GBK" w:cs="Times New Roman"/>
          <w:color w:val="000000"/>
          <w:spacing w:val="7"/>
          <w:sz w:val="32"/>
          <w:szCs w:val="32"/>
          <w:lang w:val="en-US" w:eastAsia="zh-CN"/>
        </w:rPr>
        <w:t>4</w:t>
      </w:r>
      <w:r>
        <w:rPr>
          <w:rFonts w:hint="default" w:ascii="Times New Roman" w:hAnsi="Times New Roman" w:eastAsia="方正仿宋_GBK" w:cs="Times New Roman"/>
          <w:color w:val="000000"/>
          <w:spacing w:val="7"/>
          <w:sz w:val="32"/>
          <w:szCs w:val="32"/>
        </w:rPr>
        <w:t>）苗种放养</w:t>
      </w:r>
      <w:r>
        <w:rPr>
          <w:rFonts w:hint="default" w:ascii="Times New Roman" w:hAnsi="Times New Roman" w:eastAsia="方正仿宋_GBK" w:cs="Times New Roman"/>
          <w:color w:val="000000"/>
          <w:spacing w:val="7"/>
          <w:sz w:val="32"/>
          <w:szCs w:val="32"/>
          <w:lang w:eastAsia="zh-CN"/>
        </w:rPr>
        <w:t>：</w:t>
      </w:r>
      <w:r>
        <w:rPr>
          <w:rFonts w:hint="default" w:ascii="Times New Roman" w:hAnsi="Times New Roman" w:eastAsia="方正仿宋_GBK" w:cs="Times New Roman"/>
          <w:color w:val="000000"/>
          <w:spacing w:val="7"/>
          <w:sz w:val="32"/>
          <w:szCs w:val="32"/>
        </w:rPr>
        <w:t>放养密度以</w:t>
      </w:r>
      <w:r>
        <w:rPr>
          <w:rFonts w:hint="default" w:ascii="Times New Roman" w:hAnsi="Times New Roman" w:eastAsia="方正仿宋_GBK" w:cs="Times New Roman"/>
          <w:color w:val="000000"/>
          <w:spacing w:val="7"/>
          <w:sz w:val="32"/>
          <w:szCs w:val="32"/>
          <w:lang w:val="en-US" w:eastAsia="zh-CN"/>
        </w:rPr>
        <w:t>3</w:t>
      </w:r>
      <w:r>
        <w:rPr>
          <w:rFonts w:hint="default" w:ascii="Times New Roman" w:hAnsi="Times New Roman" w:eastAsia="方正仿宋_GBK" w:cs="Times New Roman"/>
          <w:color w:val="000000"/>
          <w:spacing w:val="7"/>
          <w:sz w:val="32"/>
          <w:szCs w:val="32"/>
        </w:rPr>
        <w:t>000尾/亩，规格为</w:t>
      </w:r>
      <w:r>
        <w:rPr>
          <w:rFonts w:hint="default" w:ascii="Times New Roman" w:hAnsi="Times New Roman" w:eastAsia="方正仿宋_GBK" w:cs="Times New Roman"/>
          <w:color w:val="000000"/>
          <w:spacing w:val="7"/>
          <w:sz w:val="32"/>
          <w:szCs w:val="32"/>
          <w:lang w:val="en-US" w:eastAsia="zh-CN"/>
        </w:rPr>
        <w:t>3</w:t>
      </w:r>
      <w:r>
        <w:rPr>
          <w:rFonts w:hint="default" w:ascii="Times New Roman" w:hAnsi="Times New Roman" w:eastAsia="方正仿宋_GBK" w:cs="Times New Roman"/>
          <w:color w:val="000000"/>
          <w:spacing w:val="7"/>
          <w:sz w:val="32"/>
          <w:szCs w:val="32"/>
        </w:rPr>
        <w:t>-</w:t>
      </w:r>
      <w:r>
        <w:rPr>
          <w:rFonts w:hint="default" w:ascii="Times New Roman" w:hAnsi="Times New Roman" w:eastAsia="方正仿宋_GBK" w:cs="Times New Roman"/>
          <w:color w:val="000000"/>
          <w:spacing w:val="7"/>
          <w:sz w:val="32"/>
          <w:szCs w:val="32"/>
          <w:lang w:val="en-US" w:eastAsia="zh-CN"/>
        </w:rPr>
        <w:t>5</w:t>
      </w:r>
      <w:r>
        <w:rPr>
          <w:rFonts w:hint="default" w:ascii="Times New Roman" w:hAnsi="Times New Roman" w:eastAsia="方正仿宋_GBK" w:cs="Times New Roman"/>
          <w:color w:val="000000"/>
          <w:spacing w:val="7"/>
          <w:sz w:val="32"/>
          <w:szCs w:val="32"/>
        </w:rPr>
        <w:t>cm的</w:t>
      </w:r>
      <w:r>
        <w:rPr>
          <w:rFonts w:hint="default" w:ascii="Times New Roman" w:hAnsi="Times New Roman" w:eastAsia="方正仿宋_GBK" w:cs="Times New Roman"/>
          <w:color w:val="000000"/>
          <w:spacing w:val="7"/>
          <w:sz w:val="32"/>
          <w:szCs w:val="32"/>
          <w:lang w:eastAsia="zh-CN"/>
        </w:rPr>
        <w:t>标粗苗</w:t>
      </w:r>
      <w:r>
        <w:rPr>
          <w:rFonts w:hint="default" w:ascii="Times New Roman" w:hAnsi="Times New Roman" w:eastAsia="方正仿宋_GBK" w:cs="Times New Roman"/>
          <w:color w:val="000000"/>
          <w:spacing w:val="7"/>
          <w:sz w:val="32"/>
          <w:szCs w:val="32"/>
        </w:rPr>
        <w:t>为宜。放养时间为</w:t>
      </w:r>
      <w:r>
        <w:rPr>
          <w:rFonts w:hint="default" w:ascii="Times New Roman" w:hAnsi="Times New Roman" w:eastAsia="方正仿宋_GBK" w:cs="Times New Roman"/>
          <w:color w:val="000000"/>
          <w:spacing w:val="7"/>
          <w:sz w:val="32"/>
          <w:szCs w:val="32"/>
          <w:lang w:val="en-US" w:eastAsia="zh-CN"/>
        </w:rPr>
        <w:t>7</w:t>
      </w:r>
      <w:r>
        <w:rPr>
          <w:rFonts w:hint="default" w:ascii="Times New Roman" w:hAnsi="Times New Roman" w:eastAsia="方正仿宋_GBK" w:cs="Times New Roman"/>
          <w:color w:val="000000"/>
          <w:spacing w:val="7"/>
          <w:sz w:val="32"/>
          <w:szCs w:val="32"/>
        </w:rPr>
        <w:t>月。放养宜在晴天的早晨进行，应在四周环沟内均匀投放，同一虾塘虾苗要均匀，一次性放足；虾苗入塘时要均匀分布，使其自然游散。 </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color w:val="000000"/>
          <w:spacing w:val="7"/>
          <w:sz w:val="32"/>
          <w:szCs w:val="32"/>
        </w:rPr>
      </w:pPr>
      <w:r>
        <w:rPr>
          <w:rFonts w:hint="default" w:ascii="Times New Roman" w:hAnsi="Times New Roman" w:eastAsia="方正仿宋_GBK" w:cs="Times New Roman"/>
          <w:color w:val="000000"/>
          <w:spacing w:val="7"/>
          <w:sz w:val="32"/>
          <w:szCs w:val="32"/>
        </w:rPr>
        <w:t>　　（</w:t>
      </w:r>
      <w:r>
        <w:rPr>
          <w:rFonts w:hint="default" w:ascii="Times New Roman" w:hAnsi="Times New Roman" w:eastAsia="方正仿宋_GBK" w:cs="Times New Roman"/>
          <w:color w:val="000000"/>
          <w:spacing w:val="7"/>
          <w:sz w:val="32"/>
          <w:szCs w:val="32"/>
          <w:lang w:val="en-US" w:eastAsia="zh-CN"/>
        </w:rPr>
        <w:t>5</w:t>
      </w:r>
      <w:r>
        <w:rPr>
          <w:rFonts w:hint="default" w:ascii="Times New Roman" w:hAnsi="Times New Roman" w:eastAsia="方正仿宋_GBK" w:cs="Times New Roman"/>
          <w:color w:val="000000"/>
          <w:spacing w:val="7"/>
          <w:sz w:val="32"/>
          <w:szCs w:val="32"/>
        </w:rPr>
        <w:t>）水质调控</w:t>
      </w:r>
      <w:r>
        <w:rPr>
          <w:rFonts w:hint="default" w:ascii="Times New Roman" w:hAnsi="Times New Roman" w:eastAsia="方正仿宋_GBK" w:cs="Times New Roman"/>
          <w:color w:val="000000"/>
          <w:spacing w:val="7"/>
          <w:sz w:val="32"/>
          <w:szCs w:val="32"/>
          <w:lang w:eastAsia="zh-CN"/>
        </w:rPr>
        <w:t>：</w:t>
      </w:r>
      <w:r>
        <w:rPr>
          <w:rFonts w:hint="default" w:ascii="Times New Roman" w:hAnsi="Times New Roman" w:eastAsia="方正仿宋_GBK" w:cs="Times New Roman"/>
          <w:color w:val="000000"/>
          <w:spacing w:val="7"/>
          <w:sz w:val="32"/>
          <w:szCs w:val="32"/>
        </w:rPr>
        <w:t>使用正规企业生产的生物有机肥或</w:t>
      </w:r>
      <w:r>
        <w:rPr>
          <w:rFonts w:hint="default" w:ascii="Times New Roman" w:hAnsi="Times New Roman" w:eastAsia="方正仿宋_GBK" w:cs="Times New Roman"/>
          <w:color w:val="000000"/>
          <w:spacing w:val="7"/>
          <w:sz w:val="32"/>
          <w:szCs w:val="32"/>
          <w:lang w:eastAsia="zh-CN"/>
        </w:rPr>
        <w:t>农家肥</w:t>
      </w:r>
      <w:r>
        <w:rPr>
          <w:rFonts w:hint="default" w:ascii="Times New Roman" w:hAnsi="Times New Roman" w:eastAsia="方正仿宋_GBK" w:cs="Times New Roman"/>
          <w:color w:val="000000"/>
          <w:spacing w:val="7"/>
          <w:sz w:val="32"/>
          <w:szCs w:val="32"/>
        </w:rPr>
        <w:t>肥水，保持水体透明度在30～40cm；水质过清容易滋生青苔，导致虾头部乃至全身生长青苔影响销售；每亩1m水深使用250～400g硫酸铜预防。若水体内有大量枝角类、桡足类等浮游动物，则需要先杀虫，再肥水。 </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color w:val="000000"/>
          <w:spacing w:val="7"/>
          <w:sz w:val="32"/>
          <w:szCs w:val="32"/>
        </w:rPr>
      </w:pPr>
      <w:r>
        <w:rPr>
          <w:rFonts w:hint="default" w:ascii="Times New Roman" w:hAnsi="Times New Roman" w:eastAsia="方正仿宋_GBK" w:cs="Times New Roman"/>
          <w:color w:val="000000"/>
          <w:spacing w:val="7"/>
          <w:sz w:val="32"/>
          <w:szCs w:val="32"/>
        </w:rPr>
        <w:t>　　（</w:t>
      </w:r>
      <w:r>
        <w:rPr>
          <w:rFonts w:hint="default" w:ascii="Times New Roman" w:hAnsi="Times New Roman" w:eastAsia="方正仿宋_GBK" w:cs="Times New Roman"/>
          <w:color w:val="000000"/>
          <w:spacing w:val="7"/>
          <w:sz w:val="32"/>
          <w:szCs w:val="32"/>
          <w:lang w:val="en-US" w:eastAsia="zh-CN"/>
        </w:rPr>
        <w:t>6</w:t>
      </w:r>
      <w:r>
        <w:rPr>
          <w:rFonts w:hint="default" w:ascii="Times New Roman" w:hAnsi="Times New Roman" w:eastAsia="方正仿宋_GBK" w:cs="Times New Roman"/>
          <w:color w:val="000000"/>
          <w:spacing w:val="7"/>
          <w:sz w:val="32"/>
          <w:szCs w:val="32"/>
        </w:rPr>
        <w:t>）饵料投喂</w:t>
      </w:r>
      <w:r>
        <w:rPr>
          <w:rFonts w:hint="default" w:ascii="Times New Roman" w:hAnsi="Times New Roman" w:eastAsia="方正仿宋_GBK" w:cs="Times New Roman"/>
          <w:color w:val="000000"/>
          <w:spacing w:val="7"/>
          <w:sz w:val="32"/>
          <w:szCs w:val="32"/>
          <w:lang w:eastAsia="zh-CN"/>
        </w:rPr>
        <w:t>：</w:t>
      </w:r>
      <w:r>
        <w:rPr>
          <w:rFonts w:hint="default" w:ascii="Times New Roman" w:hAnsi="Times New Roman" w:eastAsia="方正仿宋_GBK" w:cs="Times New Roman"/>
          <w:color w:val="000000"/>
          <w:spacing w:val="7"/>
          <w:sz w:val="32"/>
          <w:szCs w:val="32"/>
        </w:rPr>
        <w:t>天然饵料一般不能满足沼虾的生长，</w:t>
      </w:r>
      <w:r>
        <w:rPr>
          <w:rFonts w:hint="default" w:ascii="Times New Roman" w:hAnsi="Times New Roman" w:eastAsia="方正仿宋_GBK" w:cs="Times New Roman"/>
          <w:color w:val="000000"/>
          <w:spacing w:val="7"/>
          <w:sz w:val="32"/>
          <w:szCs w:val="32"/>
          <w:lang w:eastAsia="zh-CN"/>
        </w:rPr>
        <w:t>需</w:t>
      </w:r>
      <w:r>
        <w:rPr>
          <w:rFonts w:hint="default" w:ascii="Times New Roman" w:hAnsi="Times New Roman" w:eastAsia="方正仿宋_GBK" w:cs="Times New Roman"/>
          <w:color w:val="000000"/>
          <w:spacing w:val="7"/>
          <w:sz w:val="32"/>
          <w:szCs w:val="32"/>
        </w:rPr>
        <w:t>投喂</w:t>
      </w:r>
      <w:r>
        <w:rPr>
          <w:rFonts w:hint="default" w:ascii="Times New Roman" w:hAnsi="Times New Roman" w:eastAsia="方正仿宋_GBK" w:cs="Times New Roman"/>
          <w:color w:val="000000"/>
          <w:spacing w:val="7"/>
          <w:sz w:val="32"/>
          <w:szCs w:val="32"/>
          <w:lang w:eastAsia="zh-CN"/>
        </w:rPr>
        <w:t>虾料，</w:t>
      </w:r>
      <w:r>
        <w:rPr>
          <w:rFonts w:hint="default" w:ascii="Times New Roman" w:hAnsi="Times New Roman" w:eastAsia="方正仿宋_GBK" w:cs="Times New Roman"/>
          <w:color w:val="000000"/>
          <w:spacing w:val="7"/>
          <w:sz w:val="32"/>
          <w:szCs w:val="32"/>
        </w:rPr>
        <w:t>根据水温和摄食情况，投喂量为虾总重的3%左右，每天投喂1～2次。</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color w:val="000000"/>
          <w:spacing w:val="7"/>
          <w:sz w:val="32"/>
          <w:szCs w:val="32"/>
        </w:rPr>
      </w:pPr>
      <w:r>
        <w:rPr>
          <w:rFonts w:hint="default" w:ascii="Times New Roman" w:hAnsi="Times New Roman" w:eastAsia="方正仿宋_GBK" w:cs="Times New Roman"/>
          <w:color w:val="000000"/>
          <w:spacing w:val="7"/>
          <w:sz w:val="32"/>
          <w:szCs w:val="32"/>
        </w:rPr>
        <w:t>　　（</w:t>
      </w:r>
      <w:r>
        <w:rPr>
          <w:rFonts w:hint="default" w:ascii="Times New Roman" w:hAnsi="Times New Roman" w:eastAsia="方正仿宋_GBK" w:cs="Times New Roman"/>
          <w:color w:val="000000"/>
          <w:spacing w:val="7"/>
          <w:sz w:val="32"/>
          <w:szCs w:val="32"/>
          <w:lang w:val="en-US" w:eastAsia="zh-CN"/>
        </w:rPr>
        <w:t>7</w:t>
      </w:r>
      <w:r>
        <w:rPr>
          <w:rFonts w:hint="default" w:ascii="Times New Roman" w:hAnsi="Times New Roman" w:eastAsia="方正仿宋_GBK" w:cs="Times New Roman"/>
          <w:color w:val="000000"/>
          <w:spacing w:val="7"/>
          <w:sz w:val="32"/>
          <w:szCs w:val="32"/>
        </w:rPr>
        <w:t>）日常管理</w:t>
      </w:r>
      <w:r>
        <w:rPr>
          <w:rFonts w:hint="default" w:ascii="Times New Roman" w:hAnsi="Times New Roman" w:eastAsia="方正仿宋_GBK" w:cs="Times New Roman"/>
          <w:color w:val="000000"/>
          <w:spacing w:val="7"/>
          <w:sz w:val="32"/>
          <w:szCs w:val="32"/>
          <w:lang w:eastAsia="zh-CN"/>
        </w:rPr>
        <w:t>：</w:t>
      </w:r>
      <w:r>
        <w:rPr>
          <w:rFonts w:hint="default" w:ascii="Times New Roman" w:hAnsi="Times New Roman" w:eastAsia="方正仿宋_GBK" w:cs="Times New Roman"/>
          <w:color w:val="000000"/>
          <w:spacing w:val="7"/>
          <w:sz w:val="32"/>
          <w:szCs w:val="32"/>
        </w:rPr>
        <w:t>坚持每天早晚巡田，主要观察水质变化，及时调节水质；检查虾摄食状况，适时调整投饲量；及时发现病害并对症治疗；池埂有无通漏坍塌，及时修补。 </w:t>
      </w:r>
    </w:p>
    <w:p>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color w:val="000000"/>
          <w:spacing w:val="7"/>
          <w:sz w:val="32"/>
          <w:szCs w:val="32"/>
        </w:rPr>
      </w:pPr>
      <w:r>
        <w:rPr>
          <w:rStyle w:val="20"/>
          <w:rFonts w:hint="default" w:ascii="Times New Roman" w:hAnsi="Times New Roman" w:eastAsia="方正仿宋_GBK" w:cs="Times New Roman"/>
          <w:b w:val="0"/>
          <w:color w:val="000000"/>
          <w:spacing w:val="7"/>
          <w:sz w:val="32"/>
          <w:szCs w:val="32"/>
          <w:lang w:val="en-US" w:eastAsia="zh-CN"/>
        </w:rPr>
        <w:t>（8）</w:t>
      </w:r>
      <w:r>
        <w:rPr>
          <w:rStyle w:val="20"/>
          <w:rFonts w:hint="default" w:ascii="Times New Roman" w:hAnsi="Times New Roman" w:eastAsia="方正仿宋_GBK" w:cs="Times New Roman"/>
          <w:b w:val="0"/>
          <w:color w:val="000000"/>
          <w:spacing w:val="7"/>
          <w:sz w:val="32"/>
          <w:szCs w:val="32"/>
        </w:rPr>
        <w:t>病害防控 </w:t>
      </w:r>
      <w:r>
        <w:rPr>
          <w:rFonts w:hint="default" w:ascii="Times New Roman" w:hAnsi="Times New Roman" w:eastAsia="方正仿宋_GBK" w:cs="Times New Roman"/>
          <w:b/>
          <w:color w:val="000000"/>
          <w:spacing w:val="7"/>
          <w:sz w:val="32"/>
          <w:szCs w:val="32"/>
          <w:lang w:eastAsia="zh-CN"/>
        </w:rPr>
        <w:t>：</w:t>
      </w:r>
      <w:r>
        <w:rPr>
          <w:rFonts w:hint="default" w:ascii="Times New Roman" w:hAnsi="Times New Roman" w:eastAsia="方正仿宋_GBK" w:cs="Times New Roman"/>
          <w:color w:val="000000"/>
          <w:spacing w:val="7"/>
          <w:sz w:val="32"/>
          <w:szCs w:val="32"/>
        </w:rPr>
        <w:t>夏季天气不稳定，需密切关注天气和水质变化</w:t>
      </w:r>
      <w:r>
        <w:rPr>
          <w:rFonts w:hint="default" w:ascii="Times New Roman" w:hAnsi="Times New Roman" w:eastAsia="方正仿宋_GBK" w:cs="Times New Roman"/>
          <w:color w:val="000000"/>
          <w:spacing w:val="7"/>
          <w:sz w:val="32"/>
          <w:szCs w:val="32"/>
          <w:lang w:eastAsia="zh-CN"/>
        </w:rPr>
        <w:t>；</w:t>
      </w:r>
      <w:r>
        <w:rPr>
          <w:rFonts w:hint="default" w:ascii="Times New Roman" w:hAnsi="Times New Roman" w:eastAsia="方正仿宋_GBK" w:cs="Times New Roman"/>
          <w:color w:val="000000"/>
          <w:spacing w:val="7"/>
          <w:sz w:val="32"/>
          <w:szCs w:val="32"/>
        </w:rPr>
        <w:t>阴雨天早晚水体溶解氧较低，沼虾容易染病，需特别注意</w:t>
      </w:r>
      <w:r>
        <w:rPr>
          <w:rFonts w:hint="default" w:ascii="Times New Roman" w:hAnsi="Times New Roman" w:eastAsia="方正仿宋_GBK" w:cs="Times New Roman"/>
          <w:color w:val="000000"/>
          <w:spacing w:val="7"/>
          <w:sz w:val="32"/>
          <w:szCs w:val="32"/>
          <w:lang w:eastAsia="zh-CN"/>
        </w:rPr>
        <w:t>；</w:t>
      </w:r>
      <w:r>
        <w:rPr>
          <w:rFonts w:hint="default" w:ascii="Times New Roman" w:hAnsi="Times New Roman" w:eastAsia="方正仿宋_GBK" w:cs="Times New Roman"/>
          <w:color w:val="000000"/>
          <w:spacing w:val="7"/>
          <w:sz w:val="32"/>
          <w:szCs w:val="32"/>
        </w:rPr>
        <w:t>坚持“以防为主、防治结合”原则，可用二氧化氯、碘制剂、过硫酸氢钾、高铁酸钾等消毒剂或氧化剂对水体进行消毒，防止细菌滋生，预防沼虾生病。</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稻鱼</w:t>
      </w:r>
      <w:r>
        <w:rPr>
          <w:rFonts w:hint="default" w:ascii="Times New Roman" w:hAnsi="Times New Roman" w:eastAsia="方正仿宋_GBK" w:cs="Times New Roman"/>
          <w:b/>
          <w:bCs/>
          <w:sz w:val="32"/>
          <w:szCs w:val="32"/>
          <w:lang w:eastAsia="zh-CN"/>
        </w:rPr>
        <w:t>示范基地养殖</w:t>
      </w:r>
      <w:r>
        <w:rPr>
          <w:rFonts w:hint="default" w:ascii="Times New Roman" w:hAnsi="Times New Roman" w:eastAsia="方正仿宋_GBK" w:cs="Times New Roman"/>
          <w:b/>
          <w:bCs/>
          <w:sz w:val="32"/>
          <w:szCs w:val="32"/>
        </w:rPr>
        <w:t>主要技术</w:t>
      </w:r>
      <w:r>
        <w:rPr>
          <w:rFonts w:hint="default" w:ascii="Times New Roman" w:hAnsi="Times New Roman" w:eastAsia="方正仿宋_GBK" w:cs="Times New Roman"/>
          <w:b/>
          <w:bCs/>
          <w:sz w:val="32"/>
          <w:szCs w:val="32"/>
          <w:lang w:eastAsia="zh-CN"/>
        </w:rPr>
        <w:t>措施</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稻田选择：稻田靠近水源，水质清新，排灌方便，无污染，面积相对集中连片</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加高加宽田埂：田埂高50㎝，宽30㎝，并锤打结实，做到大雨大水不淹埂，不倒、不塌、不漏。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开挖鱼沟：在稻田中央开挖一条宽50㎝，深30㎝的鱼沟，鱼沟面积占稻田面积的3%左右，以便鱼四处活动觅食。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防逃设施：在水源注入处设进水口，在相对应的一端，设立出水口，进出水口用大竹筒加工而成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并用细尼网片包扎好，以防鱼外逃和天敌进入</w:t>
      </w:r>
      <w:r>
        <w:rPr>
          <w:rFonts w:hint="default" w:ascii="Times New Roman" w:hAnsi="Times New Roman" w:eastAsia="方正仿宋_GBK" w:cs="Times New Roman"/>
          <w:sz w:val="32"/>
          <w:szCs w:val="32"/>
          <w:lang w:eastAsia="zh-CN"/>
        </w:rPr>
        <w:t>，田埂四周设置</w:t>
      </w:r>
      <w:r>
        <w:rPr>
          <w:rFonts w:hint="default" w:ascii="Times New Roman" w:hAnsi="Times New Roman" w:eastAsia="方正仿宋_GBK" w:cs="Times New Roman"/>
          <w:sz w:val="32"/>
          <w:szCs w:val="32"/>
          <w:lang w:val="en-US" w:eastAsia="zh-CN"/>
        </w:rPr>
        <w:t>防逃网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水质培育：稻田消毒7天后，注入新水，并施一定农家肥，以便肥水培育微生物，提供鱼种饵料。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水稻插秧及鱼种放养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水稻</w:t>
      </w:r>
      <w:r>
        <w:rPr>
          <w:rFonts w:hint="default" w:ascii="Times New Roman" w:hAnsi="Times New Roman" w:eastAsia="方正仿宋_GBK" w:cs="Times New Roman"/>
          <w:sz w:val="32"/>
          <w:szCs w:val="32"/>
          <w:lang w:eastAsia="zh-CN"/>
        </w:rPr>
        <w:t>选择</w:t>
      </w:r>
      <w:r>
        <w:rPr>
          <w:rFonts w:hint="default" w:ascii="Times New Roman" w:hAnsi="Times New Roman" w:eastAsia="方正仿宋_GBK" w:cs="Times New Roman"/>
          <w:sz w:val="32"/>
          <w:szCs w:val="32"/>
        </w:rPr>
        <w:t>以</w:t>
      </w:r>
      <w:r>
        <w:rPr>
          <w:rFonts w:hint="default" w:ascii="Times New Roman" w:hAnsi="Times New Roman" w:eastAsia="方正仿宋_GBK" w:cs="Times New Roman"/>
          <w:sz w:val="32"/>
          <w:szCs w:val="32"/>
          <w:lang w:eastAsia="zh-CN"/>
        </w:rPr>
        <w:t>德优</w:t>
      </w:r>
      <w:r>
        <w:rPr>
          <w:rFonts w:hint="default" w:ascii="Times New Roman" w:hAnsi="Times New Roman" w:eastAsia="方正仿宋_GBK" w:cs="Times New Roman"/>
          <w:sz w:val="32"/>
          <w:szCs w:val="32"/>
          <w:lang w:val="en-US" w:eastAsia="zh-CN"/>
        </w:rPr>
        <w:t>8号、软88</w:t>
      </w:r>
      <w:r>
        <w:rPr>
          <w:rFonts w:hint="default" w:ascii="Times New Roman" w:hAnsi="Times New Roman" w:eastAsia="方正仿宋_GBK" w:cs="Times New Roman"/>
          <w:sz w:val="32"/>
          <w:szCs w:val="32"/>
        </w:rPr>
        <w:t>等优质稻为主，待水稻栽插一周后投放鱼种，亩投放优质鲤鱼种</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公斤</w:t>
      </w:r>
      <w:r>
        <w:rPr>
          <w:rFonts w:hint="default" w:ascii="Times New Roman" w:hAnsi="Times New Roman" w:eastAsia="方正仿宋_GBK" w:cs="Times New Roman"/>
          <w:color w:val="000000" w:themeColor="text1"/>
          <w:sz w:val="32"/>
          <w:szCs w:val="32"/>
          <w14:textFill>
            <w14:solidFill>
              <w14:schemeClr w14:val="tx1"/>
            </w14:solidFill>
          </w14:textFill>
        </w:rPr>
        <w:t>，规格为100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150克/尾。</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饵料投喂：放鱼后每天下午7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8时用碎切后的动物性饵料如螺丝、河蚌及植物性饵料豆类、玉米面粉等投放于鱼沟内进行喂养，投喂量以鱼料食完为主或略有剩余为宜。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水质调控：根据水稻生长需求而逐步提高田间水位，并保持田间水流畅通，使稻鱼在微流水生态条件下生长。同时，养殖期间不能翻动鱼窝遮荫物，否则会影响到鱼的摄食和栖居。</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巡回检查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每天巡回检查一次，主要看稻田水质，鱼摄食活动等情况以决定投饵和水流量，同时认真查看田埂鱼网片进出口等防逃设施是否完好，若发现问题及时采取措施。</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适时起捕销售和暂养：收割稻谷前，撤干水田起捕商品鱼，即可上市销售，同时根据市场行情移入池塘暂养，待春节和清明节上市，以满足消费者不同季节的需求，使之达到“旺吞、淡吐”的调节作用以获得较好经济效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rPr>
        <w:t>（三）资金管理</w:t>
      </w:r>
      <w:r>
        <w:rPr>
          <w:rFonts w:hint="default" w:ascii="Times New Roman" w:hAnsi="Times New Roman" w:eastAsia="方正楷体_GBK" w:cs="Times New Roman"/>
          <w:b w:val="0"/>
          <w:bCs w:val="0"/>
          <w:color w:val="000000"/>
          <w:sz w:val="32"/>
          <w:szCs w:val="32"/>
        </w:rPr>
        <w:t>措施</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严格按照《梁河县人民政府办公室关于印发梁河县衔接推进乡村振兴补助资金管理办法的通知》（梁政办发〔2021〕78号）要求及相关规定进行资金拨付使用管理，做到专款专用，</w:t>
      </w:r>
      <w:r>
        <w:rPr>
          <w:rFonts w:hint="default" w:ascii="Times New Roman" w:hAnsi="Times New Roman" w:eastAsia="方正仿宋_GBK" w:cs="Times New Roman"/>
          <w:sz w:val="32"/>
          <w:szCs w:val="32"/>
          <w:lang w:eastAsia="zh-CN"/>
        </w:rPr>
        <w:t>严格</w:t>
      </w:r>
      <w:r>
        <w:rPr>
          <w:rFonts w:hint="default" w:ascii="Times New Roman" w:hAnsi="Times New Roman" w:eastAsia="方正仿宋_GBK" w:cs="Times New Roman"/>
          <w:sz w:val="32"/>
          <w:szCs w:val="32"/>
        </w:rPr>
        <w:t>推行公开公示</w:t>
      </w:r>
      <w:r>
        <w:rPr>
          <w:rFonts w:hint="default" w:ascii="Times New Roman" w:hAnsi="Times New Roman" w:eastAsia="方正仿宋_GBK" w:cs="Times New Roman"/>
          <w:sz w:val="32"/>
          <w:szCs w:val="32"/>
          <w:lang w:eastAsia="zh-CN"/>
        </w:rPr>
        <w:t>和招投标</w:t>
      </w:r>
      <w:r>
        <w:rPr>
          <w:rFonts w:hint="default" w:ascii="Times New Roman" w:hAnsi="Times New Roman" w:eastAsia="方正仿宋_GBK" w:cs="Times New Roman"/>
          <w:sz w:val="32"/>
          <w:szCs w:val="32"/>
        </w:rPr>
        <w:t>制度，加强资金日常监管，提高资金使用效益。</w:t>
      </w:r>
    </w:p>
    <w:p>
      <w:pPr>
        <w:keepNext w:val="0"/>
        <w:keepLines w:val="0"/>
        <w:pageBreakBefore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六、效益分析</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rPr>
        <w:t>（一）社会效益</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通过项目实施，</w:t>
      </w:r>
      <w:r>
        <w:rPr>
          <w:rFonts w:hint="default" w:ascii="Times New Roman" w:hAnsi="Times New Roman" w:eastAsia="方正仿宋_GBK" w:cs="Times New Roman"/>
          <w:color w:val="000000"/>
          <w:sz w:val="32"/>
          <w:szCs w:val="32"/>
          <w:lang w:eastAsia="zh-CN"/>
        </w:rPr>
        <w:t>大力推广</w:t>
      </w:r>
      <w:r>
        <w:rPr>
          <w:rFonts w:hint="default" w:ascii="Times New Roman" w:hAnsi="Times New Roman" w:eastAsia="方正仿宋_GBK" w:cs="Times New Roman"/>
          <w:color w:val="000000"/>
          <w:sz w:val="32"/>
          <w:szCs w:val="32"/>
        </w:rPr>
        <w:t>集成</w:t>
      </w:r>
      <w:r>
        <w:rPr>
          <w:rFonts w:hint="default" w:ascii="Times New Roman" w:hAnsi="Times New Roman" w:eastAsia="方正仿宋_GBK" w:cs="Times New Roman"/>
          <w:color w:val="000000"/>
          <w:sz w:val="32"/>
          <w:szCs w:val="32"/>
          <w:lang w:eastAsia="zh-CN"/>
        </w:rPr>
        <w:t>种</w:t>
      </w:r>
      <w:r>
        <w:rPr>
          <w:rFonts w:hint="default" w:ascii="Times New Roman" w:hAnsi="Times New Roman" w:eastAsia="方正仿宋_GBK" w:cs="Times New Roman"/>
          <w:color w:val="000000"/>
          <w:sz w:val="32"/>
          <w:szCs w:val="32"/>
        </w:rPr>
        <w:t>养技术</w:t>
      </w:r>
      <w:r>
        <w:rPr>
          <w:rFonts w:hint="default" w:ascii="Times New Roman" w:hAnsi="Times New Roman" w:eastAsia="方正仿宋_GBK" w:cs="Times New Roman"/>
          <w:color w:val="000000"/>
          <w:sz w:val="32"/>
          <w:szCs w:val="32"/>
          <w:lang w:eastAsia="zh-CN"/>
        </w:rPr>
        <w:t>应用</w:t>
      </w:r>
      <w:r>
        <w:rPr>
          <w:rFonts w:hint="default" w:ascii="Times New Roman" w:hAnsi="Times New Roman" w:eastAsia="方正仿宋_GBK" w:cs="Times New Roman"/>
          <w:color w:val="000000"/>
          <w:sz w:val="32"/>
          <w:szCs w:val="32"/>
        </w:rPr>
        <w:t>，加快</w:t>
      </w:r>
      <w:r>
        <w:rPr>
          <w:rFonts w:hint="default" w:ascii="Times New Roman" w:hAnsi="Times New Roman" w:eastAsia="方正仿宋_GBK" w:cs="Times New Roman"/>
          <w:color w:val="000000"/>
          <w:sz w:val="32"/>
          <w:szCs w:val="32"/>
          <w:lang w:eastAsia="zh-CN"/>
        </w:rPr>
        <w:t>农业</w:t>
      </w:r>
      <w:r>
        <w:rPr>
          <w:rFonts w:hint="default" w:ascii="Times New Roman" w:hAnsi="Times New Roman" w:eastAsia="方正仿宋_GBK" w:cs="Times New Roman"/>
          <w:color w:val="000000"/>
          <w:sz w:val="32"/>
          <w:szCs w:val="32"/>
        </w:rPr>
        <w:t>结构</w:t>
      </w:r>
      <w:r>
        <w:rPr>
          <w:rFonts w:hint="default" w:ascii="Times New Roman" w:hAnsi="Times New Roman" w:eastAsia="方正仿宋_GBK" w:cs="Times New Roman"/>
          <w:color w:val="000000"/>
          <w:sz w:val="32"/>
          <w:szCs w:val="32"/>
          <w:lang w:eastAsia="zh-CN"/>
        </w:rPr>
        <w:t>优化</w:t>
      </w:r>
      <w:r>
        <w:rPr>
          <w:rFonts w:hint="default" w:ascii="Times New Roman" w:hAnsi="Times New Roman" w:eastAsia="方正仿宋_GBK" w:cs="Times New Roman"/>
          <w:color w:val="000000"/>
          <w:sz w:val="32"/>
          <w:szCs w:val="32"/>
        </w:rPr>
        <w:t>调整，</w:t>
      </w:r>
      <w:r>
        <w:rPr>
          <w:rFonts w:hint="default" w:ascii="Times New Roman" w:hAnsi="Times New Roman" w:eastAsia="方正仿宋_GBK" w:cs="Times New Roman"/>
          <w:sz w:val="32"/>
          <w:szCs w:val="32"/>
        </w:rPr>
        <w:t>采取粮经结合、种养结合、水域及空间相结合的立体生态种养模式，提高资源</w:t>
      </w:r>
      <w:r>
        <w:rPr>
          <w:rFonts w:hint="default" w:ascii="Times New Roman" w:hAnsi="Times New Roman" w:eastAsia="方正仿宋_GBK" w:cs="Times New Roman"/>
          <w:sz w:val="32"/>
          <w:szCs w:val="32"/>
          <w:lang w:eastAsia="zh-CN"/>
        </w:rPr>
        <w:t>综合</w:t>
      </w:r>
      <w:r>
        <w:rPr>
          <w:rFonts w:hint="default" w:ascii="Times New Roman" w:hAnsi="Times New Roman" w:eastAsia="方正仿宋_GBK" w:cs="Times New Roman"/>
          <w:sz w:val="32"/>
          <w:szCs w:val="32"/>
        </w:rPr>
        <w:t>利用效率，有效的节约水土资源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可收到“一田多用、一水多用、一季多收”的最佳效果</w:t>
      </w:r>
      <w:r>
        <w:rPr>
          <w:rFonts w:hint="default" w:ascii="Times New Roman" w:hAnsi="Times New Roman" w:eastAsia="方正仿宋_GBK" w:cs="Times New Roman"/>
          <w:sz w:val="32"/>
          <w:szCs w:val="32"/>
          <w:lang w:val="en-US"/>
        </w:rPr>
        <w:t>,</w:t>
      </w:r>
      <w:r>
        <w:rPr>
          <w:rFonts w:hint="default" w:ascii="Times New Roman" w:hAnsi="Times New Roman" w:eastAsia="方正仿宋_GBK" w:cs="Times New Roman"/>
          <w:sz w:val="32"/>
          <w:szCs w:val="32"/>
          <w:lang w:val="en-US" w:eastAsia="zh-CN"/>
        </w:rPr>
        <w:t>带动全县稻田养鱼养虾面积4万余亩，</w:t>
      </w:r>
      <w:r>
        <w:rPr>
          <w:rFonts w:hint="default" w:ascii="Times New Roman" w:hAnsi="Times New Roman" w:eastAsia="方正仿宋_GBK" w:cs="Times New Roman"/>
          <w:color w:val="000000"/>
          <w:sz w:val="32"/>
          <w:szCs w:val="32"/>
          <w:lang w:eastAsia="zh-CN"/>
        </w:rPr>
        <w:t>拓宽了农业产业</w:t>
      </w:r>
      <w:r>
        <w:rPr>
          <w:rFonts w:hint="default" w:ascii="Times New Roman" w:hAnsi="Times New Roman" w:eastAsia="方正仿宋_GBK" w:cs="Times New Roman"/>
          <w:color w:val="000000"/>
          <w:sz w:val="32"/>
          <w:szCs w:val="32"/>
        </w:rPr>
        <w:t>增长点</w:t>
      </w:r>
      <w:r>
        <w:rPr>
          <w:rFonts w:hint="default" w:ascii="Times New Roman" w:hAnsi="Times New Roman" w:eastAsia="方正仿宋_GBK" w:cs="Times New Roman"/>
          <w:color w:val="000000"/>
          <w:sz w:val="32"/>
          <w:szCs w:val="32"/>
          <w:lang w:eastAsia="zh-CN"/>
        </w:rPr>
        <w:t>。同时，</w:t>
      </w:r>
      <w:r>
        <w:rPr>
          <w:rFonts w:hint="default" w:ascii="Times New Roman" w:hAnsi="Times New Roman" w:eastAsia="方正仿宋_GBK" w:cs="Times New Roman"/>
          <w:sz w:val="32"/>
          <w:szCs w:val="32"/>
        </w:rPr>
        <w:t>在保证粮食</w:t>
      </w:r>
      <w:r>
        <w:rPr>
          <w:rFonts w:hint="default" w:ascii="Times New Roman" w:hAnsi="Times New Roman" w:eastAsia="方正仿宋_GBK" w:cs="Times New Roman"/>
          <w:sz w:val="32"/>
          <w:szCs w:val="32"/>
          <w:lang w:eastAsia="zh-CN"/>
        </w:rPr>
        <w:t>安全</w:t>
      </w:r>
      <w:r>
        <w:rPr>
          <w:rFonts w:hint="default" w:ascii="Times New Roman" w:hAnsi="Times New Roman" w:eastAsia="方正仿宋_GBK" w:cs="Times New Roman"/>
          <w:sz w:val="32"/>
          <w:szCs w:val="32"/>
        </w:rPr>
        <w:t>的基础上，</w:t>
      </w:r>
      <w:r>
        <w:rPr>
          <w:rFonts w:hint="default" w:ascii="Times New Roman" w:hAnsi="Times New Roman" w:eastAsia="方正仿宋_GBK" w:cs="Times New Roman"/>
          <w:sz w:val="32"/>
          <w:szCs w:val="32"/>
          <w:lang w:eastAsia="zh-CN"/>
        </w:rPr>
        <w:t>通过养殖</w:t>
      </w:r>
      <w:r>
        <w:rPr>
          <w:rFonts w:hint="default" w:ascii="Times New Roman" w:hAnsi="Times New Roman" w:eastAsia="方正仿宋_GBK" w:cs="Times New Roman"/>
          <w:sz w:val="32"/>
          <w:szCs w:val="32"/>
        </w:rPr>
        <w:t>又可获得较高的经济效益，</w:t>
      </w:r>
      <w:r>
        <w:rPr>
          <w:rFonts w:hint="default" w:ascii="Times New Roman" w:hAnsi="Times New Roman" w:eastAsia="方正仿宋_GBK" w:cs="Times New Roman"/>
          <w:sz w:val="32"/>
          <w:szCs w:val="32"/>
          <w:lang w:eastAsia="zh-CN"/>
        </w:rPr>
        <w:t>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仅</w:t>
      </w:r>
      <w:r>
        <w:rPr>
          <w:rFonts w:hint="default" w:ascii="Times New Roman" w:hAnsi="Times New Roman" w:eastAsia="方正仿宋_GBK" w:cs="Times New Roman"/>
          <w:color w:val="000000" w:themeColor="text1"/>
          <w:sz w:val="32"/>
          <w:szCs w:val="32"/>
          <w14:textFill>
            <w14:solidFill>
              <w14:schemeClr w14:val="tx1"/>
            </w14:solidFill>
          </w14:textFill>
        </w:rPr>
        <w:t>增加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村集体经济和</w:t>
      </w:r>
      <w:r>
        <w:rPr>
          <w:rFonts w:hint="default" w:ascii="Times New Roman" w:hAnsi="Times New Roman" w:eastAsia="方正仿宋_GBK" w:cs="Times New Roman"/>
          <w:color w:val="000000" w:themeColor="text1"/>
          <w:sz w:val="32"/>
          <w:szCs w:val="32"/>
          <w14:textFill>
            <w14:solidFill>
              <w14:schemeClr w14:val="tx1"/>
            </w14:solidFill>
          </w14:textFill>
        </w:rPr>
        <w:t>农民收入，</w:t>
      </w:r>
      <w:r>
        <w:rPr>
          <w:rFonts w:hint="default" w:ascii="Times New Roman" w:hAnsi="Times New Roman" w:eastAsia="方正仿宋_GBK" w:cs="Times New Roman"/>
          <w:sz w:val="32"/>
          <w:szCs w:val="32"/>
        </w:rPr>
        <w:t>还有利于塑造地方品牌，</w:t>
      </w:r>
      <w:r>
        <w:rPr>
          <w:rFonts w:hint="default" w:ascii="Times New Roman" w:hAnsi="Times New Roman" w:eastAsia="方正仿宋_GBK" w:cs="Times New Roman"/>
          <w:sz w:val="32"/>
          <w:szCs w:val="32"/>
          <w:lang w:eastAsia="zh-CN"/>
        </w:rPr>
        <w:t>促进农业</w:t>
      </w:r>
      <w:r>
        <w:rPr>
          <w:rFonts w:hint="default" w:ascii="Times New Roman" w:hAnsi="Times New Roman" w:eastAsia="方正仿宋_GBK" w:cs="Times New Roman"/>
          <w:sz w:val="32"/>
          <w:szCs w:val="32"/>
        </w:rPr>
        <w:t>农村经济可持续发展。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b w:val="0"/>
          <w:bCs w:val="0"/>
          <w:sz w:val="32"/>
          <w:szCs w:val="32"/>
          <w:lang w:eastAsia="zh-CN"/>
        </w:rPr>
      </w:pPr>
      <w:bookmarkStart w:id="0" w:name="_Toc389312431"/>
      <w:r>
        <w:rPr>
          <w:rFonts w:hint="default" w:ascii="Times New Roman" w:hAnsi="Times New Roman" w:eastAsia="方正楷体_GBK" w:cs="Times New Roman"/>
          <w:b w:val="0"/>
          <w:bCs w:val="0"/>
          <w:sz w:val="32"/>
          <w:szCs w:val="32"/>
        </w:rPr>
        <w:t>（二）经济效益</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sz w:val="32"/>
          <w:szCs w:val="32"/>
          <w:lang w:eastAsia="zh-CN"/>
        </w:rPr>
        <w:t>通过稻虾种养。</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预计</w:t>
      </w:r>
      <w:r>
        <w:rPr>
          <w:rFonts w:hint="default" w:ascii="Times New Roman" w:hAnsi="Times New Roman" w:eastAsia="方正仿宋_GBK" w:cs="Times New Roman"/>
          <w:bCs/>
          <w:color w:val="000000" w:themeColor="text1"/>
          <w:sz w:val="32"/>
          <w:szCs w:val="32"/>
          <w14:textFill>
            <w14:solidFill>
              <w14:schemeClr w14:val="tx1"/>
            </w14:solidFill>
          </w14:textFill>
        </w:rPr>
        <w:t>亩产罗氏沼虾40</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公斤，按市场售价每公斤</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100元计算</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，预计每</w:t>
      </w:r>
      <w:r>
        <w:rPr>
          <w:rFonts w:hint="default" w:ascii="Times New Roman" w:hAnsi="Times New Roman" w:eastAsia="方正仿宋_GBK" w:cs="Times New Roman"/>
          <w:bCs/>
          <w:color w:val="000000" w:themeColor="text1"/>
          <w:sz w:val="32"/>
          <w:szCs w:val="32"/>
          <w14:textFill>
            <w14:solidFill>
              <w14:schemeClr w14:val="tx1"/>
            </w14:solidFill>
          </w14:textFill>
        </w:rPr>
        <w:t>亩</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稻虾收益</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4000</w:t>
      </w:r>
      <w:r>
        <w:rPr>
          <w:rFonts w:hint="default" w:ascii="Times New Roman" w:hAnsi="Times New Roman" w:eastAsia="方正仿宋_GBK" w:cs="Times New Roman"/>
          <w:bCs/>
          <w:color w:val="000000" w:themeColor="text1"/>
          <w:sz w:val="32"/>
          <w:szCs w:val="32"/>
          <w14:textFill>
            <w14:solidFill>
              <w14:schemeClr w14:val="tx1"/>
            </w14:solidFill>
          </w14:textFill>
        </w:rPr>
        <w:t>元</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；预计亩产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优质</w:t>
      </w:r>
      <w:r>
        <w:rPr>
          <w:rFonts w:hint="default" w:ascii="Times New Roman" w:hAnsi="Times New Roman" w:eastAsia="方正仿宋_GBK" w:cs="Times New Roman"/>
          <w:color w:val="000000" w:themeColor="text1"/>
          <w:sz w:val="32"/>
          <w:szCs w:val="32"/>
          <w14:textFill>
            <w14:solidFill>
              <w14:schemeClr w14:val="tx1"/>
            </w14:solidFill>
          </w14:textFill>
        </w:rPr>
        <w:t>水稻450公斤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，按市场收购价每公斤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3元计算，预计每亩稻谷收益1350元，</w:t>
      </w:r>
      <w:r>
        <w:rPr>
          <w:rFonts w:hint="default" w:ascii="Times New Roman" w:hAnsi="Times New Roman" w:eastAsia="方正仿宋_GBK" w:cs="Times New Roman"/>
          <w:sz w:val="32"/>
          <w:szCs w:val="32"/>
          <w:lang w:val="en-US" w:eastAsia="zh-CN"/>
        </w:rPr>
        <w:t>合计稻虾亩产值5350元。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全县350亩稻虾，4个养殖村委会，预计商品虾总产量14吨，预计产值140万元，预计</w:t>
      </w:r>
      <w:r>
        <w:rPr>
          <w:rFonts w:hint="default" w:ascii="Times New Roman" w:hAnsi="Times New Roman" w:eastAsia="方正仿宋_GBK" w:cs="Times New Roman"/>
          <w:sz w:val="32"/>
          <w:szCs w:val="32"/>
          <w:lang w:val="en-US" w:eastAsia="zh-CN"/>
        </w:rPr>
        <w:t>增加村集体经济收益70万元，</w:t>
      </w:r>
      <w:r>
        <w:rPr>
          <w:rFonts w:hint="default" w:ascii="Times New Roman" w:hAnsi="Times New Roman" w:eastAsia="方正仿宋_GBK" w:cs="Times New Roman"/>
          <w:sz w:val="32"/>
          <w:szCs w:val="32"/>
        </w:rPr>
        <w:t>经济效益明显。</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通过稻鱼种养。预计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亩产</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优质鲤鱼</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公斤，按市场售价每公斤</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30元计算，预计</w:t>
      </w:r>
      <w:r>
        <w:rPr>
          <w:rFonts w:hint="default" w:ascii="Times New Roman" w:hAnsi="Times New Roman" w:eastAsia="方正仿宋_GBK" w:cs="Times New Roman"/>
          <w:b w:val="0"/>
          <w:bCs w:val="0"/>
          <w:sz w:val="32"/>
          <w:szCs w:val="32"/>
          <w:lang w:val="en-US" w:eastAsia="zh-CN"/>
        </w:rPr>
        <w:t>每亩稻鱼收益</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900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元</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；预计亩产优质</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水稻450公斤</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，按市场收购价每公斤</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3元计算，预计每亩稻谷收益1350元，合计稻鱼亩产值2250元。全县1000亩稻鱼，养殖户400余户、1200余人，预计商品鱼总产量30吨，预计产值90万元，人均增收750元，户均增收2250元，</w:t>
      </w:r>
      <w:r>
        <w:rPr>
          <w:rFonts w:hint="default" w:ascii="Times New Roman" w:hAnsi="Times New Roman" w:eastAsia="方正仿宋_GBK" w:cs="Times New Roman"/>
          <w:b w:val="0"/>
          <w:bCs w:val="0"/>
          <w:sz w:val="32"/>
          <w:szCs w:val="32"/>
        </w:rPr>
        <w:t>经济效益明显。</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rPr>
        <w:t>（三）生态效益</w:t>
      </w:r>
      <w:r>
        <w:rPr>
          <w:rFonts w:hint="default" w:ascii="Times New Roman" w:hAnsi="Times New Roman" w:eastAsia="方正楷体_GBK" w:cs="Times New Roman"/>
          <w:b w:val="0"/>
          <w:bCs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通过稻</w:t>
      </w:r>
      <w:r>
        <w:rPr>
          <w:rFonts w:hint="default" w:ascii="Times New Roman" w:hAnsi="Times New Roman" w:eastAsia="方正仿宋_GBK" w:cs="Times New Roman"/>
          <w:sz w:val="32"/>
          <w:szCs w:val="32"/>
          <w:lang w:eastAsia="zh-CN"/>
        </w:rPr>
        <w:t>鱼虾种养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lang w:eastAsia="zh-CN"/>
        </w:rPr>
        <w:t>可以充分</w:t>
      </w:r>
      <w:r>
        <w:rPr>
          <w:rFonts w:hint="default" w:ascii="Times New Roman" w:hAnsi="Times New Roman" w:eastAsia="方正仿宋_GBK" w:cs="Times New Roman"/>
          <w:sz w:val="32"/>
          <w:szCs w:val="32"/>
        </w:rPr>
        <w:t>利用稻田生态系统生物链的互补循环利用</w:t>
      </w:r>
      <w:r>
        <w:rPr>
          <w:rFonts w:hint="default" w:ascii="Times New Roman" w:hAnsi="Times New Roman" w:eastAsia="方正仿宋_GBK" w:cs="Times New Roman"/>
          <w:sz w:val="32"/>
          <w:szCs w:val="32"/>
          <w:lang w:eastAsia="zh-CN"/>
        </w:rPr>
        <w:t>优势</w:t>
      </w:r>
      <w:r>
        <w:rPr>
          <w:rFonts w:hint="default" w:ascii="Times New Roman" w:hAnsi="Times New Roman" w:eastAsia="方正仿宋_GBK" w:cs="Times New Roman"/>
          <w:sz w:val="32"/>
          <w:szCs w:val="32"/>
        </w:rPr>
        <w:t>，稻田</w:t>
      </w:r>
      <w:r>
        <w:rPr>
          <w:rFonts w:hint="default" w:ascii="Times New Roman" w:hAnsi="Times New Roman" w:eastAsia="方正仿宋_GBK" w:cs="Times New Roman"/>
          <w:sz w:val="32"/>
          <w:szCs w:val="32"/>
          <w:lang w:eastAsia="zh-CN"/>
        </w:rPr>
        <w:t>里</w:t>
      </w:r>
      <w:r>
        <w:rPr>
          <w:rFonts w:hint="default" w:ascii="Times New Roman" w:hAnsi="Times New Roman" w:eastAsia="方正仿宋_GBK" w:cs="Times New Roman"/>
          <w:sz w:val="32"/>
          <w:szCs w:val="32"/>
        </w:rPr>
        <w:t>饲养</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鱼</w:t>
      </w:r>
      <w:r>
        <w:rPr>
          <w:rFonts w:hint="default" w:ascii="Times New Roman" w:hAnsi="Times New Roman" w:eastAsia="方正仿宋_GBK" w:cs="Times New Roman"/>
          <w:sz w:val="32"/>
          <w:szCs w:val="32"/>
          <w:lang w:eastAsia="zh-CN"/>
        </w:rPr>
        <w:t>虾</w:t>
      </w:r>
      <w:r>
        <w:rPr>
          <w:rFonts w:hint="default" w:ascii="Times New Roman" w:hAnsi="Times New Roman" w:eastAsia="方正仿宋_GBK" w:cs="Times New Roman"/>
          <w:sz w:val="32"/>
          <w:szCs w:val="32"/>
        </w:rPr>
        <w:t>在田间生存觅食游动，可以改善水稻通风透气条件，疏松稻田底质，释放土壤中的N 、P、 K，以及</w:t>
      </w:r>
      <w:r>
        <w:rPr>
          <w:rFonts w:hint="default" w:ascii="Times New Roman" w:hAnsi="Times New Roman" w:eastAsia="方正仿宋_GBK" w:cs="Times New Roman"/>
          <w:sz w:val="32"/>
          <w:szCs w:val="32"/>
          <w:lang w:eastAsia="zh-CN"/>
        </w:rPr>
        <w:t>鱼虾</w:t>
      </w:r>
      <w:r>
        <w:rPr>
          <w:rFonts w:hint="default" w:ascii="Times New Roman" w:hAnsi="Times New Roman" w:eastAsia="方正仿宋_GBK" w:cs="Times New Roman"/>
          <w:sz w:val="32"/>
          <w:szCs w:val="32"/>
        </w:rPr>
        <w:t>排除的粪便，增加土壤肥力，促进水稻生长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鱼</w:t>
      </w:r>
      <w:r>
        <w:rPr>
          <w:rFonts w:hint="default" w:ascii="Times New Roman" w:hAnsi="Times New Roman" w:eastAsia="方正仿宋_GBK" w:cs="Times New Roman"/>
          <w:sz w:val="32"/>
          <w:szCs w:val="32"/>
          <w:lang w:eastAsia="zh-CN"/>
        </w:rPr>
        <w:t>虾</w:t>
      </w:r>
      <w:r>
        <w:rPr>
          <w:rFonts w:hint="default" w:ascii="Times New Roman" w:hAnsi="Times New Roman" w:eastAsia="方正仿宋_GBK" w:cs="Times New Roman"/>
          <w:sz w:val="32"/>
          <w:szCs w:val="32"/>
        </w:rPr>
        <w:t>以稻田中的昆虫、螺类、蚌类及杂草等为食，可有效利用生物饵料，减少了水稻的病虫草害的发生，鱼</w:t>
      </w:r>
      <w:r>
        <w:rPr>
          <w:rFonts w:hint="default" w:ascii="Times New Roman" w:hAnsi="Times New Roman" w:eastAsia="方正仿宋_GBK" w:cs="Times New Roman"/>
          <w:sz w:val="32"/>
          <w:szCs w:val="32"/>
          <w:lang w:eastAsia="zh-CN"/>
        </w:rPr>
        <w:t>虾</w:t>
      </w:r>
      <w:r>
        <w:rPr>
          <w:rFonts w:hint="default" w:ascii="Times New Roman" w:hAnsi="Times New Roman" w:eastAsia="方正仿宋_GBK" w:cs="Times New Roman"/>
          <w:sz w:val="32"/>
          <w:szCs w:val="32"/>
        </w:rPr>
        <w:t>类排泄物作为优质肥料被水稻吸收，稻田可以少施或不施化肥、农药，降低生产成本，提高</w:t>
      </w:r>
      <w:r>
        <w:rPr>
          <w:rFonts w:hint="default" w:ascii="Times New Roman" w:hAnsi="Times New Roman" w:eastAsia="方正仿宋_GBK" w:cs="Times New Roman"/>
          <w:sz w:val="32"/>
          <w:szCs w:val="32"/>
          <w:lang w:eastAsia="zh-CN"/>
        </w:rPr>
        <w:t>农</w:t>
      </w:r>
      <w:r>
        <w:rPr>
          <w:rFonts w:hint="default" w:ascii="Times New Roman" w:hAnsi="Times New Roman" w:eastAsia="方正仿宋_GBK" w:cs="Times New Roman"/>
          <w:sz w:val="32"/>
          <w:szCs w:val="32"/>
        </w:rPr>
        <w:t>产品食用安全性，促进</w:t>
      </w:r>
      <w:r>
        <w:rPr>
          <w:rFonts w:hint="default" w:ascii="Times New Roman" w:hAnsi="Times New Roman" w:eastAsia="方正仿宋_GBK" w:cs="Times New Roman"/>
          <w:sz w:val="32"/>
          <w:szCs w:val="32"/>
          <w:lang w:eastAsia="zh-CN"/>
        </w:rPr>
        <w:t>绿色</w:t>
      </w:r>
      <w:r>
        <w:rPr>
          <w:rFonts w:hint="default" w:ascii="Times New Roman" w:hAnsi="Times New Roman" w:eastAsia="方正仿宋_GBK" w:cs="Times New Roman"/>
          <w:sz w:val="32"/>
          <w:szCs w:val="32"/>
        </w:rPr>
        <w:t>生态农业发展。稻</w:t>
      </w:r>
      <w:r>
        <w:rPr>
          <w:rFonts w:hint="default" w:ascii="Times New Roman" w:hAnsi="Times New Roman" w:eastAsia="方正仿宋_GBK" w:cs="Times New Roman"/>
          <w:sz w:val="32"/>
          <w:szCs w:val="32"/>
          <w:lang w:eastAsia="zh-CN"/>
        </w:rPr>
        <w:t>鱼虾</w:t>
      </w:r>
      <w:r>
        <w:rPr>
          <w:rFonts w:hint="default" w:ascii="Times New Roman" w:hAnsi="Times New Roman" w:eastAsia="方正仿宋_GBK" w:cs="Times New Roman"/>
          <w:sz w:val="32"/>
          <w:szCs w:val="32"/>
        </w:rPr>
        <w:t>共生综合种养示范基地</w:t>
      </w:r>
      <w:r>
        <w:rPr>
          <w:rFonts w:hint="default"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rPr>
        <w:t>不仅有利于经济鱼</w:t>
      </w:r>
      <w:r>
        <w:rPr>
          <w:rFonts w:hint="default" w:ascii="Times New Roman" w:hAnsi="Times New Roman" w:eastAsia="方正仿宋_GBK" w:cs="Times New Roman"/>
          <w:sz w:val="32"/>
          <w:szCs w:val="32"/>
          <w:lang w:eastAsia="zh-CN"/>
        </w:rPr>
        <w:t>虾</w:t>
      </w:r>
      <w:r>
        <w:rPr>
          <w:rFonts w:hint="default" w:ascii="Times New Roman" w:hAnsi="Times New Roman" w:eastAsia="方正仿宋_GBK" w:cs="Times New Roman"/>
          <w:sz w:val="32"/>
          <w:szCs w:val="32"/>
        </w:rPr>
        <w:t>类的保护开发和利用，对改良稻田土壤、保护农业环境生态</w:t>
      </w:r>
      <w:r>
        <w:rPr>
          <w:rFonts w:hint="default" w:ascii="Times New Roman" w:hAnsi="Times New Roman" w:eastAsia="方正仿宋_GBK" w:cs="Times New Roman"/>
          <w:sz w:val="32"/>
          <w:szCs w:val="32"/>
          <w:lang w:eastAsia="zh-CN"/>
        </w:rPr>
        <w:t>、治理农业面源污染，</w:t>
      </w:r>
      <w:r>
        <w:rPr>
          <w:rFonts w:hint="default" w:ascii="Times New Roman" w:hAnsi="Times New Roman" w:eastAsia="方正仿宋_GBK" w:cs="Times New Roman"/>
          <w:sz w:val="32"/>
          <w:szCs w:val="32"/>
        </w:rPr>
        <w:t>都具有重要促进作用</w:t>
      </w:r>
      <w:r>
        <w:rPr>
          <w:rFonts w:hint="default" w:ascii="Times New Roman" w:hAnsi="Times New Roman" w:eastAsia="方正仿宋_GBK" w:cs="Times New Roman"/>
          <w:sz w:val="32"/>
          <w:szCs w:val="32"/>
          <w:lang w:eastAsia="zh-CN"/>
        </w:rPr>
        <w:t>。</w:t>
      </w:r>
    </w:p>
    <w:p>
      <w:pPr>
        <w:pStyle w:val="21"/>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color w:val="auto"/>
          <w:sz w:val="32"/>
          <w:szCs w:val="32"/>
        </w:rPr>
      </w:pPr>
    </w:p>
    <w:sectPr>
      <w:footerReference r:id="rId3" w:type="default"/>
      <w:pgSz w:w="11906" w:h="16838"/>
      <w:pgMar w:top="2098" w:right="1474" w:bottom="1984" w:left="1587" w:header="0" w:footer="850" w:gutter="0"/>
      <w:cols w:space="720" w:num="1"/>
      <w:docGrid w:type="linesAndChars" w:linePitch="296" w:charSpace="-8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4097"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ln>
                        <a:noFill/>
                      </a:ln>
                    </wps:spPr>
                    <wps:txbx>
                      <w:txbxContent>
                        <w:p>
                          <w:pPr>
                            <w:pStyle w:val="7"/>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2mfntIAAAADAQAADwAAAAAAAAABACAAAAAi&#10;AAAAZHJzL2Rvd25yZXYueG1sUEsBAhQAFAAAAAgAh07iQLqjdGfXAQAAnAMAAA4AAAAAAAAAAQAg&#10;AAAAIQEAAGRycy9lMm9Eb2MueG1sUEsFBgAAAAAGAAYAWQEAAGoFAAAAAA==&#10;">
              <v:fill on="f" focussize="0,0"/>
              <v:stroke on="f"/>
              <v:imagedata o:title=""/>
              <o:lock v:ext="edit" aspectratio="f"/>
              <v:textbox inset="0mm,0mm,0mm,0mm" style="mso-fit-shape-to-text:t;">
                <w:txbxContent>
                  <w:p>
                    <w:pPr>
                      <w:pStyle w:val="7"/>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1D573"/>
    <w:multiLevelType w:val="singleLevel"/>
    <w:tmpl w:val="11D1D57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ZWJmNGZiMWIzODAxY2U5YzA4MmJkZjMwYWJjYTIifQ=="/>
  </w:docVars>
  <w:rsids>
    <w:rsidRoot w:val="00251D53"/>
    <w:rsid w:val="00251D53"/>
    <w:rsid w:val="0048795D"/>
    <w:rsid w:val="00671296"/>
    <w:rsid w:val="00804731"/>
    <w:rsid w:val="00874211"/>
    <w:rsid w:val="00A60442"/>
    <w:rsid w:val="00C7651C"/>
    <w:rsid w:val="00E11808"/>
    <w:rsid w:val="00E33DA0"/>
    <w:rsid w:val="017469D6"/>
    <w:rsid w:val="03DA6090"/>
    <w:rsid w:val="068A41F6"/>
    <w:rsid w:val="075767CE"/>
    <w:rsid w:val="076E21C9"/>
    <w:rsid w:val="0BC31C2B"/>
    <w:rsid w:val="0F3B4938"/>
    <w:rsid w:val="0FAB7439"/>
    <w:rsid w:val="12731A2A"/>
    <w:rsid w:val="1330111B"/>
    <w:rsid w:val="17175861"/>
    <w:rsid w:val="172333C1"/>
    <w:rsid w:val="1A931D97"/>
    <w:rsid w:val="1B4C76B8"/>
    <w:rsid w:val="1B7254AE"/>
    <w:rsid w:val="1D813C98"/>
    <w:rsid w:val="1DD77568"/>
    <w:rsid w:val="1E4E2E0C"/>
    <w:rsid w:val="20103D0C"/>
    <w:rsid w:val="20A11452"/>
    <w:rsid w:val="22A60AC1"/>
    <w:rsid w:val="25836D81"/>
    <w:rsid w:val="284960F5"/>
    <w:rsid w:val="29714D9D"/>
    <w:rsid w:val="2B1D4F24"/>
    <w:rsid w:val="2C0927E0"/>
    <w:rsid w:val="2C8D1B6F"/>
    <w:rsid w:val="2E395177"/>
    <w:rsid w:val="2E763B02"/>
    <w:rsid w:val="32CC166F"/>
    <w:rsid w:val="355636F2"/>
    <w:rsid w:val="363E39B9"/>
    <w:rsid w:val="364307A9"/>
    <w:rsid w:val="366E582F"/>
    <w:rsid w:val="36E4644E"/>
    <w:rsid w:val="393C7F19"/>
    <w:rsid w:val="394264E3"/>
    <w:rsid w:val="394607D6"/>
    <w:rsid w:val="3A14111D"/>
    <w:rsid w:val="3AA93736"/>
    <w:rsid w:val="3C350EF4"/>
    <w:rsid w:val="3C413C19"/>
    <w:rsid w:val="3E642A25"/>
    <w:rsid w:val="406D43F6"/>
    <w:rsid w:val="42766208"/>
    <w:rsid w:val="4304381E"/>
    <w:rsid w:val="43E21089"/>
    <w:rsid w:val="4819240B"/>
    <w:rsid w:val="4A2C03A3"/>
    <w:rsid w:val="4AD351BA"/>
    <w:rsid w:val="4B4F0C25"/>
    <w:rsid w:val="50410DAE"/>
    <w:rsid w:val="50FA5AD0"/>
    <w:rsid w:val="52320D33"/>
    <w:rsid w:val="52E2286E"/>
    <w:rsid w:val="54076B2B"/>
    <w:rsid w:val="55C85C6C"/>
    <w:rsid w:val="580F6D43"/>
    <w:rsid w:val="58EF213A"/>
    <w:rsid w:val="58F033DB"/>
    <w:rsid w:val="5A5A309C"/>
    <w:rsid w:val="5AA96F37"/>
    <w:rsid w:val="5B5452A1"/>
    <w:rsid w:val="5C1A13DC"/>
    <w:rsid w:val="5DCF27DE"/>
    <w:rsid w:val="5E417873"/>
    <w:rsid w:val="604B3671"/>
    <w:rsid w:val="61C21B8B"/>
    <w:rsid w:val="62083543"/>
    <w:rsid w:val="69BD0A06"/>
    <w:rsid w:val="6A097E59"/>
    <w:rsid w:val="6B367247"/>
    <w:rsid w:val="6D1C243C"/>
    <w:rsid w:val="6E7D6089"/>
    <w:rsid w:val="6ECC37B6"/>
    <w:rsid w:val="70761FC0"/>
    <w:rsid w:val="79A440A1"/>
    <w:rsid w:val="7B146B66"/>
    <w:rsid w:val="7C71418A"/>
    <w:rsid w:val="7F31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rPr>
  </w:style>
  <w:style w:type="paragraph" w:styleId="4">
    <w:name w:val="heading 2"/>
    <w:basedOn w:val="1"/>
    <w:next w:val="1"/>
    <w:semiHidden/>
    <w:unhideWhenUsed/>
    <w:qFormat/>
    <w:uiPriority w:val="9"/>
    <w:pPr>
      <w:keepNext/>
      <w:keepLines/>
      <w:spacing w:before="260" w:after="260" w:line="415" w:lineRule="auto"/>
      <w:outlineLvl w:val="1"/>
    </w:pPr>
    <w:rPr>
      <w:rFonts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beforeLines="0" w:afterLines="0"/>
      <w:ind w:firstLine="420" w:firstLineChars="200"/>
    </w:pPr>
    <w:rPr>
      <w:rFonts w:hint="eastAsia" w:ascii="Times New Roman" w:hAnsi="Times New Roman" w:eastAsia="宋体" w:cs="Times New Roman"/>
      <w:sz w:val="21"/>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next w:val="1"/>
    <w:qFormat/>
    <w:uiPriority w:val="0"/>
    <w:pPr>
      <w:tabs>
        <w:tab w:val="center" w:pos="4153"/>
        <w:tab w:val="right" w:pos="8306"/>
      </w:tabs>
      <w:snapToGrid w:val="0"/>
    </w:pPr>
    <w:rPr>
      <w:rFonts w:ascii="Calibri" w:hAnsi="Calibri" w:cs="Arial"/>
      <w:sz w:val="18"/>
      <w:szCs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39"/>
    <w:pPr>
      <w:ind w:firstLine="640"/>
      <w:jc w:val="both"/>
    </w:pPr>
    <w:rPr>
      <w:rFonts w:eastAsia="方正仿宋_GBK"/>
      <w:kern w:val="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Medium Grid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3">
    <w:name w:val="Medium Grid 3 Accent 1"/>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4">
    <w:name w:val="Medium Grid 3 Accent 2"/>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5">
    <w:name w:val="Medium Grid 3 Accent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6">
    <w:name w:val="Medium Grid 3 Accent 4"/>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7">
    <w:name w:val="Medium Grid 3 Accent 5"/>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8">
    <w:name w:val="Medium Grid 3 Accent 6"/>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0">
    <w:name w:val="Strong"/>
    <w:basedOn w:val="19"/>
    <w:qFormat/>
    <w:uiPriority w:val="22"/>
    <w:rPr>
      <w:b/>
      <w:bCs/>
    </w:rPr>
  </w:style>
  <w:style w:type="paragraph" w:customStyle="1" w:styleId="21">
    <w:name w:val="正文缩进1"/>
    <w:basedOn w:val="1"/>
    <w:qFormat/>
    <w:uiPriority w:val="0"/>
    <w:pPr>
      <w:spacing w:line="500" w:lineRule="exact"/>
      <w:ind w:firstLine="561"/>
    </w:pPr>
    <w:rPr>
      <w:sz w:val="28"/>
      <w:szCs w:val="20"/>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4856</Words>
  <Characters>5518</Characters>
  <Lines>6</Lines>
  <Paragraphs>1</Paragraphs>
  <TotalTime>14</TotalTime>
  <ScaleCrop>false</ScaleCrop>
  <LinksUpToDate>false</LinksUpToDate>
  <CharactersWithSpaces>5634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2023-04-17T09:03:00Z</dcterms:created>
  <dc:creator>测试人员6</dc:creator>
  <cp:lastModifiedBy>Administrator</cp:lastModifiedBy>
  <cp:lastPrinted>2022-12-29T06:43:00Z</cp:lastPrinted>
  <dcterms:modified xsi:type="dcterms:W3CDTF">2023-06-20T02:57:44Z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6035FA50A61A44AD816F148FB3EF02C6_13</vt:lpwstr>
  </property>
</Properties>
</file>