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332</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128"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梁河县人民政府关于平山乡2019年第二批建档立卡户劳动力转移就业补助项目实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平山乡人民政府：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《平山乡人民政府关于上报2019年建档立卡户劳动力转移就业补助项目实施方案的请示》（平政请〔2019〕102号）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5C0$01$29$00013" o:spid="_x0000_s1129" o:spt="1" alt="ySiICQHeMe1CaxeXYv43Yg9oGaj7MtdMXFU2m1143//VVlvz6sdbe9LHY85VgT0CwnfEeaTx2IqTLJaWfWYfWzRZp5zfwqypgfs8QyxWjsoojmnUniXCvPLFCLiTtQOn+JJfgclDHguWR6xCcTtoVhZFdNbB7uIPF3c2YcjHU5W1gqzboRFWEBD0T1TTYaiBVX/zuLtMJBlThjr7Vk1eLcheO0hmOWmUbhWt7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bEjzwUfZQJE6oTGt/OzgiipwSeXGMgj9Dh05/k7Uqdrq/BoCsP0p1hv7eNTeI+vd92g7gfh04XCk6NUhdL6MbkeBMWw0S0KMubtrVDFsINEihafie0jH8TLt7kk2rj1AHqL+7yUoudusjhz4b+m/tBWWl3s8XpjJq4MLt/+B4D7O49sZBVzGLsxQi3tCCdDp+TJyi4hk0eepFQoeaznFyVGKTAxpp9DW8PiIm3dMXJL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5C0$01$29$00012" o:spid="_x0000_s1130"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miIDtgwSaWpKfff64GZ50xMT4hK7neYHH5TTthdp1O51B6mqk6hAdNFBRwvyFOjk/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ozJrbOG1k0RoB4MYzk5mU7WDCj5"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5C0$01$29$00011" o:spid="_x0000_s1131" o:spt="1" alt="nwkOiId/bBbOAe61rgYT4vXM3UaFFF0tl2W9B2ekj1Z7kYnHXrUHbs1gN35c90qv0RSXj5TdBHPVlmKQX5Vko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BkDQR//2tSxk/R9Dg98SMyHtDhkRZc5Q66JwJRETyO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132"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133"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134"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135"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13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137"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138"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139"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140"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141"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142" o:spt="1" alt="lskY7P30+39SSS2ze3CC/I1Y4fq4RHNvtiZKXrb+I1ApCOcmz5ULhkSvzQsvTFLBG6f+OLoKAewRIgbEXkJGC38FkSnjLqTIRHRGFJ8jG41qDaR9/7GCnWOmF5NtTRIrGqBPrqrBBCavwm4/WQ1QoAgqQzwoqFwSUfbuOCJqg6hJr5WgchTbFVqPAEJCiy2+d7mbS6z0T2+/KEHyrGfR8bXuxvHroPiNp54BfiudgJHVMdoBpTqMUHnr8AWWeElZ2R/8ZNNpfGp5batvWyCgZ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rxntx4oxhT/HbRIDZmecO1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平山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　　附件：平山乡2019年建档立卡户劳动力转移就业补助项目实施方案</w:t>
      </w:r>
    </w:p>
    <w:p>
      <w:pPr>
        <w:rPr>
          <w:rFonts w:hint="eastAsia" w:ascii="仿宋_GB2312" w:hAnsi="仿宋_GB2312" w:eastAsia="仿宋_GB2312" w:cs="仿宋_GB2312"/>
          <w:sz w:val="32"/>
          <w:szCs w:val="32"/>
        </w:rPr>
      </w:pPr>
      <w:r>
        <w:rPr>
          <w:sz w:val="32"/>
        </w:rPr>
        <w:pict>
          <v:rect id="KG_Shd_2" o:spid="_x0000_s1143" o:spt="1" style="position:absolute;left:0pt;margin-left:-297.65pt;margin-top:-420.95pt;height:1683.8pt;width:1190.6pt;z-index:251675648;mso-width-relative:page;mso-height-relative:page;" fillcolor="#FFFFFF" filled="t" stroked="t" coordsize="21600,21600">
            <v:path/>
            <v:fill on="t" opacity="0f" focussize="0,0"/>
            <v:stroke color="#FFFFFF" opacity="0f"/>
            <v:imagedata o:title=""/>
            <o:lock v:ext="edit" aspectratio="f"/>
          </v:rect>
        </w:pict>
      </w:r>
      <w:r>
        <w:rPr>
          <w:sz w:val="32"/>
        </w:rPr>
        <w:pict>
          <v:shape id="KG_5DEFA5C0$01$29$0001$N$000200" o:spid="_x0000_s1144" o:spt="75" alt="Seal" type="#_x0000_t75" style="position:absolute;left:0pt;margin-left:329.6pt;margin-top:625.1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ind w:firstLine="5120" w:firstLineChars="1600"/>
        <w:rPr>
          <w:rFonts w:hint="eastAsia"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梁河县人民</w:t>
      </w:r>
      <w:r>
        <w:rPr>
          <w:rFonts w:hint="eastAsia" w:ascii="Times New Roman" w:hAnsi="Times New Roman" w:eastAsia="仿宋_GB2312" w:cs="Times New Roman"/>
          <w:sz w:val="28"/>
          <w:szCs w:val="28"/>
          <w:lang w:val="en-US" w:eastAsia="zh-CN"/>
        </w:rPr>
        <w:t>政府</w:t>
      </w:r>
      <w:bookmarkStart w:id="0" w:name="_GoBack"/>
      <w:bookmarkEnd w:id="0"/>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CB4668"/>
    <w:rsid w:val="077603B6"/>
    <w:rsid w:val="0B05052B"/>
    <w:rsid w:val="110C43A3"/>
    <w:rsid w:val="11A93CF7"/>
    <w:rsid w:val="12D449B6"/>
    <w:rsid w:val="1853021A"/>
    <w:rsid w:val="19BE6EA9"/>
    <w:rsid w:val="1B016D6A"/>
    <w:rsid w:val="21AD4855"/>
    <w:rsid w:val="235F7B24"/>
    <w:rsid w:val="24B13583"/>
    <w:rsid w:val="267D4333"/>
    <w:rsid w:val="298F3524"/>
    <w:rsid w:val="2C9913B2"/>
    <w:rsid w:val="2E101952"/>
    <w:rsid w:val="2E8D06FB"/>
    <w:rsid w:val="32461906"/>
    <w:rsid w:val="32D65821"/>
    <w:rsid w:val="34AD6362"/>
    <w:rsid w:val="36B71F60"/>
    <w:rsid w:val="39E73438"/>
    <w:rsid w:val="3C96275D"/>
    <w:rsid w:val="3CC07CCD"/>
    <w:rsid w:val="404C1CCF"/>
    <w:rsid w:val="40B0053C"/>
    <w:rsid w:val="436923B9"/>
    <w:rsid w:val="4EC14FBE"/>
    <w:rsid w:val="50655D24"/>
    <w:rsid w:val="52ED707B"/>
    <w:rsid w:val="53905E57"/>
    <w:rsid w:val="6296044E"/>
    <w:rsid w:val="71F01409"/>
    <w:rsid w:val="750266F6"/>
    <w:rsid w:val="750F597F"/>
    <w:rsid w:val="75C051D2"/>
    <w:rsid w:val="7D52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qFormat/>
    <w:uiPriority w:val="0"/>
    <w:rPr>
      <w:rFonts w:ascii="Verdana" w:hAnsi="Verdana" w:eastAsia="仿宋_GB2312" w:cs="Times New Roman"/>
      <w:kern w:val="0"/>
      <w:sz w:val="24"/>
      <w:szCs w:val="20"/>
      <w:u w:val="words" w:color="FFFFFF"/>
      <w:lang w:eastAsia="en-US"/>
    </w:rPr>
  </w:style>
  <w:style w:type="character" w:customStyle="1" w:styleId="12">
    <w:name w:val=" Char Char2"/>
    <w:link w:val="6"/>
    <w:qFormat/>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2023-03-03T03:40:00Z</dcterms:created>
  <dc:creator>甜白酒汤圆</dc:creator>
  <cp:lastModifiedBy>之森。</cp:lastModifiedBy>
  <dcterms:modified xsi:type="dcterms:W3CDTF">2024-02-06T08:42:10Z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