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梁河县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畜牧生态园建设项目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（九保大耳黑毛猪养殖）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实施方案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为推动梁河县农业经济发展，结合脱贫攻坚产业发展需要，促进东西部合作，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县人民政府通过招商引资，引进上海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联九农业发展有限公司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到梁河县投资建设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种猪繁殖、商品猪饲养、有机肥生产、销售等规模化养殖产业链基地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。根据《上海市对口支援与合作交流专项资金管理办法》、《上海市对口支援云南省项目管理办法》和上海市对口支援与合作交流工作领导小组办公室《关于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2018年上海市对口支援云南省项目资金计划安排的函》（沪合组办[2018]13号），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特编制本方案。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（一）项目名称：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梁河县畜牧生态园建设项目。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（二）项目建设主体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：梁河联九农业发展有限公司。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（三）项目实施单位：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梁河县农业局。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（四）项目实施地点：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九保乡、曩宋乡、小厂乡。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（五）项目总投资：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项目总投资5000万元，其中：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上海对口帮扶资金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1100万元，企业自筹资金3900万元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（六）项目建设的主要内容：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第一期投资3500万元，建设种猪场、育肥场、有机肥场、病死畜禽无害化处理中心，2019年3月底完工;第二期投资1500万元，建设饲料厂、肉联厂。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、项目区概况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（一）项目区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河县地处横断山脉南端,高黎贡山西麓坡阶地的峡谷地带，位于东经98°6′-98°31′，北纬24°31′-24°58′之间。东北部与龙陵交界，南部与芒市、陇川县相接，西部与盈江县毗邻，交通便捷通达。县境南北纵距49公里，东西最大横距45公里，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36.69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公里。山区面积占总面积87.8%，坝区面积占12.2%。境内地势由北向南渐低，最高海波2672.8米，最低海拔860米。全县除“两江一河”（大盈江和龙江）外，还有60多条山间小溪，水利资源丰富。地处低纬度高原，属南亚热带季风气候，立体气候明显，年均气温18.4℃，年均降雨量1436.7毫米，全年无霜期288天，年日照时数为2341.4小时。气候具有春夏秋时间长冬天寒冷天气少、日照时间长、年温差小、日温差大、气候温和等特点，适宜发展农业和林业等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，森林覆盖率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63.2%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。全县辖6乡3镇，62个村民委员会，4个社区，39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个自然村，674个村民小组，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总人口16.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万人，是一个传统的农业县。境内主要聚居着汉、傣、阿昌、景颇、德昂、傈僳、佤等20余种民族，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2006年被省政府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被命名为“葫芦丝之乡”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2011年，被文化部命名为“中国民间文化艺术之乡”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（二）项目区社会经济概况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梁河县是全省73个国家扶贫工作重点县之一和德宏州唯一没有边境线的边疆县，是以种植粮、蔗、茶和畜牧养殖为主的农业县。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梁河县有4个贫困乡镇，50个贫困村（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14个深度贫困村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建档立卡贫困人口7815户31733人，其中已脱贫4393户18805人，在册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3422户12928人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实现地区生产总值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214605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万元，地方公共财政预算收入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13943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万元，规模以上固定资产投资总额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135808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万元，社会消费品零售总额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68403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万元，城镇常住居民人均可支配收入2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3684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元，农村常住居民人均可支配收入7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954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、编制依据和建设目标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上海市对口支援与合作交流工作领导小组办公室、云南省沪滇扶贫协作领导小组办公室印发的《上海市对口支援与合作交流专项资金管理办法》、《上海市对口支援云南省项目管理办法》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上海市对口支援与合作交流工作领导小组办公室《关于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2018年上海市对口支援云南省项目资金计划安排的函》（沪合组办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[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2018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]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以及梁河县人民政府与上海联九农业发展有限公司签订的《梁河县畜牧生态园合作协议》及《补充条款》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建立生态循环农业建设指标体系、养分综合管理计划等监管制度，在区域内整体实现资源节约、生产清洁、循环利用、产品安全，农业生产标准化和适度规模经营水平明显提升。具体目标为：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年出栏商品猪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猪场粪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利用率达到 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有机肥 5000吨；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配套的污水-沼气处理系统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饲料加工厂年产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万吨饲料；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每班屠宰猪达500头的屠宰肉联厂；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年处理全县病死动物万头以上能力的畜禽无害化处理中心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200亩特色农业种植区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通过与当地专业养猪场及贫困乡村、农村贫困户的无缝对接，共同打造“一村一业"品牌，通过提供免费专业培训、技术指导，让利于贫困户，帮助其脱贫致富。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四、建设内容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与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进度安排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（一）建设项目内容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通过招商引资，引进上海联九农业发展有限公司到梁河县投资建设畜牧生态园，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预期总投资5000万元，第一期投资3500万元，建设种猪场、育肥场、有机肥场、病死畜禽无害化处理中心，2019年3月底完工;第二期投资1500万元，建设饲料厂、肉联厂。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待公司完成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1500万固定资产投资任务后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上海对口帮扶资金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分配予全县深度贫困村和扶贫重点村（具体分配指标参见梁河县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2018年上海对口帮扶资金入股企业分配表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村集体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贫困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的模式。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由村集体将帮扶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资金作为股份量化入股到企业，股权归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村集体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所有，由企业按照公司法的规定依法经营。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2019年起，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企业每年按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入股帮扶资金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）固定分红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给贫困村和建档立卡贫困户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投产3年后，企业有权收购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入股资金所形成的资产，收购价格不能低于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910万元。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项目预计可壮大我县1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个贫困村集体经济，可带动全县300余户1000余人建档立卡贫困群众就业增收脱贫。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30%作为村集体收入、70%分给建档立卡贫困户增收致富。</w:t>
      </w:r>
    </w:p>
    <w:p>
      <w:pPr>
        <w:spacing w:line="640" w:lineRule="exact"/>
        <w:ind w:firstLine="640" w:firstLineChars="200"/>
        <w:rPr>
          <w:rFonts w:hint="eastAsia" w:ascii="宋体" w:cs="宋体"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zh-CN"/>
        </w:rPr>
        <w:t>进度安排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2018年7月完成土地流转工作；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2018年8月—12月，根据公司投资情况，聘请第三方进行审计，待公司投资额完成1500万元时，将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上海对口帮扶资金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1100万元入股到公司；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2019年3月公司完成一期建设任务。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（三）质量管理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梁河县畜牧生态园建设项目由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梁河联九农业发展有限公司具体负责，项目工程质量必须达标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梁河县农业局对项目工程进度进行督促检查，发现问题，有权要求公司进行整改。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64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五、项目资金筹措与管理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（一）资金筹措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项目总投资5000万元，第一期投资3500万元，其中：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上海对口帮扶资金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1100万元，企业自筹资金2400万元；第二期投资1500万元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zh-CN" w:eastAsia="zh-CN"/>
        </w:rPr>
        <w:t>（二）上海对口帮扶资金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主要用于：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建标准化猪舍，建粪污处理设施，购置设备。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梁河县上海对口帮扶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资金，由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县财政局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专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账管理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，专款专用。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梁河县财政局根据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梁河县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2018年上海对口帮扶资金入股企业分配表将资金拨付乡镇，乡镇财政所再转拨各乡镇村级会计委托代理服务中心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。经法定程序，相关村集体与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梁河联九农业发展有限公司签署入股协议后，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由村集体将资金以入股方式拨付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梁河联九农业发展有限公司。梁河联九农业发展有限公司根据协议，按年度向村集体分红。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梁河县2018年上海对口帮扶资金入股企业分配表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t>单位：万元</w:t>
      </w:r>
    </w:p>
    <w:tbl>
      <w:tblPr>
        <w:tblStyle w:val="6"/>
        <w:tblW w:w="9410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23"/>
        <w:gridCol w:w="1680"/>
        <w:gridCol w:w="840"/>
        <w:gridCol w:w="1110"/>
        <w:gridCol w:w="1155"/>
        <w:gridCol w:w="1137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村集体名称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村集体属性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入股金额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年度收益及分配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年度总收益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村集体提取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分配贫困户</w:t>
            </w:r>
          </w:p>
        </w:tc>
        <w:tc>
          <w:tcPr>
            <w:tcW w:w="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芒东镇笋子洼村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芒东镇洒坞村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芒东镇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8.16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2.448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5.712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勐养镇帮歪村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勐养镇野鸭塘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勐养镇卡子村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勐养镇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12.24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3.672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8.568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小厂乡友义村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小厂乡大邦幸村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小厂乡小厂村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小厂乡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12.24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3.672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8.568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河西乡勐来村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河西乡阳塘村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河西乡三锅疆村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河西乡光坪村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河西乡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272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16.32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4.896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11.424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遮岛镇水箐村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遮岛镇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九保乡安乐村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深度贫困村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九保乡九保村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1.44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3.36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九保乡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148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8.88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2.664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6.216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曩宋乡瑞泉村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贫困村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曩宋乡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4.08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1.224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2.856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全县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19.8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46.2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六、组织验收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由县人民政府组织相关部门进行验收：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1.由公司向县政府提出申请，聘请第三方（费用由公司承担）对公司固定资产投入情况进行审计，公司固定资产投资达1500万元时，将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上海对口帮扶资金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1100万元入股到公司，时间要求在2018年12月31日以前。入股完成后，县人民政府组织相关部门对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上海对口帮扶资金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1100万元的入股情况进行验收。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2.每年各乡镇要将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6%的保底分红资金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使用情况上报县扶贫办存档。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组织保障措施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（一）组织领导。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县级成立梁河县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畜牧生态园项目工作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由县人民政府副县长寸时雄任组长，县人民政府党组成员蔺以尧任副组长，成员由相关部门及乡镇负责人组成，领导小组办公室设在县农业局，负责协调处理梁河县畜牧生态园项目工作。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楷体_GB2312" w:cs="仿宋_GB2312"/>
          <w:color w:val="auto"/>
          <w:w w:val="98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（二）具体措施。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在项目实施过程中，一是做好质量监督管理工作，定期不定期对项目质量进行检查，对存在的质量问题和安全隐患，及时要求梁河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联九农业发展有限公司进行整改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；二是做好帮扶资金的监督管理，资金由县级进行分配后，由涉及乡镇进行管理，采取“村财乡管”的模式，确保资金使用安全，乡镇人民政府每年安排乡镇农村经营管理站对资金进行审计，发现问题的，乡镇要安排及时进行处理和整改；三是建立完善村集体入股收益分配机制，每年收到入股红利后，由村集体根据“村集体占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val="en-US" w:eastAsia="zh-CN"/>
        </w:rPr>
        <w:t>30%，用于全村脱贫攻坚工作；70%分配给建档立卡贫困户增收脱贫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”的要求，做好入股收益的分配，具体分配方案由村集体召开“村三委”会议进行研究，分配方案要及时进行公开公示。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（一）社会效益方面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本项目的实施，能有效带动全县生猪产业发展，填补了我县无大型规模养殖场的空白，同时带动贫困户共同发展生猪养殖，通过对养殖户的养殖技术培训，培训出一批懂技术、会技术的养殖户，助推脱贫攻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（二）经济效益方面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本项目投产后猪场每年可出栏商品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万头，每头平均售价1600元，年可实现销售收入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00万元；有机肥厂可年产有机肥0.5万吨，按目前市场最低售价500元/吨，年可实现销售收入 250万元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本项目销售收入合计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50万元/年。商品猪年生产及经营成本：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0000（年出栏量）×1280（单头商品猪饲养成本）/10000=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0万元（商品猪年经营成本）；有机肥厂生产及经营成本为：450元/吨（单价参考本行业数据）×5000吨/10000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225万元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本项目年生产及经营成本合计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年均利润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（三）生态效益方面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以大型养殖场的干粪为原料，采用现代生物发酵工程技术，加入多功能性的混合微生物发酵菌剂，在进口翻拌机的定时翻拌下，经微生物的高温发酵，达到除臭，杀菌，降低水分和充分腐熟后，通过干燥机的适当干燥后而制成的商品有机肥料，呈粉末状或条粒状。新鲜粪便经微生物发酵过程，有机物起到降解和再合成作用，使有机养分有效化和腐殖化，产品含有较高有机质和腐殖质，有效氮磷钾养分和多种中、微量元素养分，并含有多种特有的生物活性物质，是一种有别于传统有机肥料的浓缩性高效活性有机肥料。实现了排泄物综合利用，实现了牧场畜禽排泄物的减量化、无害化、资源化的综合利用示范作用，引导构建生猪优势产业群，提高市场竞争力，加快项目区及周边地区发展绿色化，生态化畜牧业的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（四）扶贫效益方面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项目实施后，能有效带动贫困村经济社会发展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增加村集体收入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en-US"/>
        </w:rPr>
        <w:t>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建档立卡贫困人口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  <w:t>人均可支配收入，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贫困人口脱贫出列，精准扶贫精准脱贫预期目标实现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扶贫效益十分明显。项目预计可壮大我县16个重点贫困村集体经济，可带动全县3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户10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余人建档立卡贫困群众就业增收脱贫。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widowControl/>
        <w:spacing w:before="156" w:beforeLines="50" w:after="156" w:afterLines="5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附件：梁河县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2018年畜牧生态园建设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项目受益贫困村建档立卡户花名册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梁河县农业局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2018年7月14日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Y2Y1YTlkOTRiOWEzNDc4ZTM2MTBkOTg3NGY1MzMifQ=="/>
  </w:docVars>
  <w:rsids>
    <w:rsidRoot w:val="3D48087C"/>
    <w:rsid w:val="01201E56"/>
    <w:rsid w:val="02A12F18"/>
    <w:rsid w:val="039F2F74"/>
    <w:rsid w:val="043D395F"/>
    <w:rsid w:val="06103C55"/>
    <w:rsid w:val="062756A4"/>
    <w:rsid w:val="094F61CD"/>
    <w:rsid w:val="0A5F7B85"/>
    <w:rsid w:val="0AB8130F"/>
    <w:rsid w:val="0BE805F0"/>
    <w:rsid w:val="0C654A57"/>
    <w:rsid w:val="0E156DF8"/>
    <w:rsid w:val="0EF57AFF"/>
    <w:rsid w:val="10A804F3"/>
    <w:rsid w:val="10CD1493"/>
    <w:rsid w:val="11326C39"/>
    <w:rsid w:val="131331E1"/>
    <w:rsid w:val="13B32202"/>
    <w:rsid w:val="14075D58"/>
    <w:rsid w:val="148B4A47"/>
    <w:rsid w:val="166C17ED"/>
    <w:rsid w:val="17553BBC"/>
    <w:rsid w:val="18594C08"/>
    <w:rsid w:val="18D906E7"/>
    <w:rsid w:val="19B5453D"/>
    <w:rsid w:val="1C013FF7"/>
    <w:rsid w:val="1DDB1E10"/>
    <w:rsid w:val="202F32E4"/>
    <w:rsid w:val="209E7C58"/>
    <w:rsid w:val="21A508FE"/>
    <w:rsid w:val="21D40414"/>
    <w:rsid w:val="21DC40A0"/>
    <w:rsid w:val="222E1D42"/>
    <w:rsid w:val="24546A52"/>
    <w:rsid w:val="24B134B3"/>
    <w:rsid w:val="28EF07D0"/>
    <w:rsid w:val="290C31F8"/>
    <w:rsid w:val="29971E60"/>
    <w:rsid w:val="2A4B7584"/>
    <w:rsid w:val="2B103B81"/>
    <w:rsid w:val="2B142A3F"/>
    <w:rsid w:val="2C584EFC"/>
    <w:rsid w:val="2F481871"/>
    <w:rsid w:val="2FC10C9D"/>
    <w:rsid w:val="31887788"/>
    <w:rsid w:val="31B9096D"/>
    <w:rsid w:val="328E3439"/>
    <w:rsid w:val="338E3D3A"/>
    <w:rsid w:val="3390043C"/>
    <w:rsid w:val="33CA4451"/>
    <w:rsid w:val="36315BE4"/>
    <w:rsid w:val="3AA761D5"/>
    <w:rsid w:val="3C0D7ACE"/>
    <w:rsid w:val="3D48087C"/>
    <w:rsid w:val="3ED030E5"/>
    <w:rsid w:val="3EEA2AD2"/>
    <w:rsid w:val="415955D0"/>
    <w:rsid w:val="421171F7"/>
    <w:rsid w:val="42252A72"/>
    <w:rsid w:val="44B61A4C"/>
    <w:rsid w:val="46D52286"/>
    <w:rsid w:val="48A27C79"/>
    <w:rsid w:val="49703EB6"/>
    <w:rsid w:val="4A364A93"/>
    <w:rsid w:val="4AC83B95"/>
    <w:rsid w:val="4E653964"/>
    <w:rsid w:val="4E6A02DA"/>
    <w:rsid w:val="51E30101"/>
    <w:rsid w:val="53294A02"/>
    <w:rsid w:val="537573B1"/>
    <w:rsid w:val="54620627"/>
    <w:rsid w:val="57EC5358"/>
    <w:rsid w:val="58480DA4"/>
    <w:rsid w:val="59E6492B"/>
    <w:rsid w:val="5A4C46E6"/>
    <w:rsid w:val="5A6B2028"/>
    <w:rsid w:val="5B576A6D"/>
    <w:rsid w:val="5B676350"/>
    <w:rsid w:val="5CCE75D4"/>
    <w:rsid w:val="5E8778C5"/>
    <w:rsid w:val="5EC23903"/>
    <w:rsid w:val="674C38EC"/>
    <w:rsid w:val="68BF55AC"/>
    <w:rsid w:val="6BFE218A"/>
    <w:rsid w:val="6C3325C9"/>
    <w:rsid w:val="6F5E40C8"/>
    <w:rsid w:val="70377AE5"/>
    <w:rsid w:val="766131DE"/>
    <w:rsid w:val="774738CF"/>
    <w:rsid w:val="77E44FA2"/>
    <w:rsid w:val="798E20D8"/>
    <w:rsid w:val="7AA80558"/>
    <w:rsid w:val="7B6C02EC"/>
    <w:rsid w:val="7CA5475D"/>
    <w:rsid w:val="7CFD102F"/>
    <w:rsid w:val="7D274DF3"/>
    <w:rsid w:val="7E7A45F3"/>
    <w:rsid w:val="7E94272F"/>
    <w:rsid w:val="7EA13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7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2018-07-09T06:17:00Z</dcterms:created>
  <dc:creator>Administrator</dc:creator>
  <cp:lastModifiedBy>之森。</cp:lastModifiedBy>
  <cp:lastPrinted>2018-12-10T01:28:00Z</cp:lastPrinted>
  <dcterms:modified xsi:type="dcterms:W3CDTF">2024-03-21T00:49:48Z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45C1B3A053F4462990A51E38ED6C5A04_13</vt:lpwstr>
  </property>
</Properties>
</file>