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BA8B0E">
      <w:pPr>
        <w:spacing w:line="690" w:lineRule="exact"/>
        <w:ind w:left="0" w:leftChars="0" w:firstLine="0" w:firstLineChars="0"/>
        <w:jc w:val="center"/>
        <w:rPr>
          <w:rFonts w:hint="eastAsia" w:ascii="方正小标宋_GBK" w:eastAsia="方正小标宋_GBK"/>
          <w:color w:val="auto"/>
          <w:sz w:val="44"/>
          <w:szCs w:val="44"/>
        </w:rPr>
      </w:pPr>
      <w:r>
        <w:rPr>
          <w:rFonts w:hint="eastAsia" w:ascii="方正小标宋_GBK" w:eastAsia="方正小标宋_GBK"/>
          <w:color w:val="auto"/>
          <w:sz w:val="44"/>
          <w:szCs w:val="44"/>
          <w:lang w:eastAsia="zh-CN"/>
        </w:rPr>
        <w:t>梁河</w:t>
      </w:r>
      <w:r>
        <w:rPr>
          <w:rFonts w:hint="eastAsia" w:ascii="方正小标宋_GBK" w:eastAsia="方正小标宋_GBK"/>
          <w:color w:val="auto"/>
          <w:sz w:val="44"/>
          <w:szCs w:val="44"/>
        </w:rPr>
        <w:t>县</w:t>
      </w:r>
      <w:r>
        <w:rPr>
          <w:rFonts w:hint="eastAsia" w:ascii="方正小标宋_GBK" w:eastAsia="方正小标宋_GBK"/>
          <w:color w:val="auto"/>
          <w:sz w:val="44"/>
          <w:szCs w:val="44"/>
          <w:lang w:val="en-US" w:eastAsia="zh-CN"/>
        </w:rPr>
        <w:t>2026年</w:t>
      </w:r>
      <w:r>
        <w:rPr>
          <w:rFonts w:hint="eastAsia" w:ascii="方正小标宋_GBK" w:eastAsia="方正小标宋_GBK"/>
          <w:color w:val="auto"/>
          <w:sz w:val="44"/>
          <w:szCs w:val="44"/>
        </w:rPr>
        <w:t>“千万工程”示范建设项目</w:t>
      </w:r>
    </w:p>
    <w:p w14:paraId="41B71EC0">
      <w:pPr>
        <w:spacing w:line="690" w:lineRule="exact"/>
        <w:ind w:left="0" w:leftChars="0" w:firstLine="0" w:firstLineChars="0"/>
        <w:jc w:val="center"/>
        <w:rPr>
          <w:rFonts w:ascii="方正小标宋_GBK" w:eastAsia="方正小标宋_GBK"/>
          <w:color w:val="auto"/>
          <w:sz w:val="44"/>
          <w:szCs w:val="44"/>
        </w:rPr>
      </w:pPr>
    </w:p>
    <w:p w14:paraId="19BC72C1">
      <w:pPr>
        <w:autoSpaceDN w:val="0"/>
        <w:spacing w:line="760" w:lineRule="exact"/>
        <w:jc w:val="center"/>
        <w:rPr>
          <w:rFonts w:eastAsia="方正小标宋_GBK"/>
          <w:color w:val="auto"/>
          <w:sz w:val="44"/>
          <w:szCs w:val="44"/>
        </w:rPr>
      </w:pPr>
    </w:p>
    <w:p w14:paraId="448E6FA2">
      <w:pPr>
        <w:autoSpaceDN w:val="0"/>
        <w:spacing w:line="760" w:lineRule="exact"/>
        <w:jc w:val="center"/>
        <w:rPr>
          <w:rFonts w:eastAsia="方正小标宋_GBK"/>
          <w:color w:val="auto"/>
          <w:sz w:val="44"/>
          <w:szCs w:val="44"/>
        </w:rPr>
      </w:pPr>
    </w:p>
    <w:p w14:paraId="436113AB">
      <w:pPr>
        <w:autoSpaceDN w:val="0"/>
        <w:spacing w:line="760" w:lineRule="exact"/>
        <w:ind w:left="0" w:leftChars="0" w:firstLine="0" w:firstLineChars="0"/>
        <w:jc w:val="center"/>
        <w:rPr>
          <w:rFonts w:eastAsia="方正小标宋_GBK"/>
          <w:color w:val="auto"/>
          <w:sz w:val="72"/>
          <w:szCs w:val="72"/>
        </w:rPr>
      </w:pPr>
      <w:r>
        <w:rPr>
          <w:rFonts w:hint="eastAsia" w:eastAsia="方正小标宋_GBK"/>
          <w:color w:val="auto"/>
          <w:sz w:val="72"/>
          <w:szCs w:val="72"/>
        </w:rPr>
        <w:t>实</w:t>
      </w:r>
    </w:p>
    <w:p w14:paraId="141F771A">
      <w:pPr>
        <w:autoSpaceDN w:val="0"/>
        <w:spacing w:line="760" w:lineRule="exact"/>
        <w:jc w:val="center"/>
        <w:rPr>
          <w:rFonts w:eastAsia="方正小标宋_GBK"/>
          <w:color w:val="auto"/>
          <w:sz w:val="72"/>
          <w:szCs w:val="72"/>
        </w:rPr>
      </w:pPr>
    </w:p>
    <w:p w14:paraId="3A151B97">
      <w:pPr>
        <w:autoSpaceDN w:val="0"/>
        <w:spacing w:line="760" w:lineRule="exact"/>
        <w:ind w:left="0" w:leftChars="0" w:firstLine="0" w:firstLineChars="0"/>
        <w:jc w:val="center"/>
        <w:rPr>
          <w:rFonts w:eastAsia="方正小标宋_GBK"/>
          <w:color w:val="auto"/>
          <w:sz w:val="72"/>
          <w:szCs w:val="72"/>
        </w:rPr>
      </w:pPr>
      <w:r>
        <w:rPr>
          <w:rFonts w:hint="eastAsia" w:eastAsia="方正小标宋_GBK"/>
          <w:color w:val="auto"/>
          <w:sz w:val="72"/>
          <w:szCs w:val="72"/>
        </w:rPr>
        <w:t>施</w:t>
      </w:r>
    </w:p>
    <w:p w14:paraId="3495212A">
      <w:pPr>
        <w:autoSpaceDN w:val="0"/>
        <w:spacing w:line="760" w:lineRule="exact"/>
        <w:jc w:val="center"/>
        <w:rPr>
          <w:rFonts w:eastAsia="方正小标宋_GBK"/>
          <w:color w:val="auto"/>
          <w:sz w:val="72"/>
          <w:szCs w:val="72"/>
        </w:rPr>
      </w:pPr>
    </w:p>
    <w:p w14:paraId="18678C13">
      <w:pPr>
        <w:autoSpaceDN w:val="0"/>
        <w:spacing w:line="760" w:lineRule="exact"/>
        <w:ind w:left="0" w:leftChars="0" w:firstLine="0" w:firstLineChars="0"/>
        <w:jc w:val="center"/>
        <w:rPr>
          <w:rFonts w:eastAsia="方正小标宋_GBK"/>
          <w:color w:val="auto"/>
          <w:sz w:val="72"/>
          <w:szCs w:val="72"/>
        </w:rPr>
      </w:pPr>
      <w:r>
        <w:rPr>
          <w:rFonts w:hint="eastAsia" w:eastAsia="方正小标宋_GBK"/>
          <w:color w:val="auto"/>
          <w:sz w:val="72"/>
          <w:szCs w:val="72"/>
        </w:rPr>
        <w:t>方</w:t>
      </w:r>
    </w:p>
    <w:p w14:paraId="3C03CA74">
      <w:pPr>
        <w:autoSpaceDN w:val="0"/>
        <w:spacing w:line="760" w:lineRule="exact"/>
        <w:jc w:val="center"/>
        <w:rPr>
          <w:rFonts w:eastAsia="方正小标宋_GBK"/>
          <w:color w:val="auto"/>
          <w:sz w:val="72"/>
          <w:szCs w:val="72"/>
        </w:rPr>
      </w:pPr>
    </w:p>
    <w:p w14:paraId="29BFBAFD">
      <w:pPr>
        <w:autoSpaceDN w:val="0"/>
        <w:spacing w:line="760" w:lineRule="exact"/>
        <w:ind w:left="0" w:leftChars="0" w:firstLine="0" w:firstLineChars="0"/>
        <w:jc w:val="center"/>
        <w:rPr>
          <w:rFonts w:eastAsia="华文中宋"/>
          <w:color w:val="auto"/>
          <w:sz w:val="72"/>
          <w:szCs w:val="72"/>
        </w:rPr>
      </w:pPr>
      <w:r>
        <w:rPr>
          <w:rFonts w:hint="eastAsia" w:eastAsia="方正小标宋_GBK"/>
          <w:color w:val="auto"/>
          <w:sz w:val="72"/>
          <w:szCs w:val="72"/>
        </w:rPr>
        <w:t>案</w:t>
      </w:r>
    </w:p>
    <w:p w14:paraId="3BA1A795">
      <w:pPr>
        <w:spacing w:line="690" w:lineRule="exact"/>
        <w:jc w:val="center"/>
        <w:rPr>
          <w:rFonts w:eastAsia="方正楷体_GBK"/>
          <w:color w:val="auto"/>
          <w:sz w:val="36"/>
          <w:szCs w:val="36"/>
        </w:rPr>
      </w:pPr>
    </w:p>
    <w:p w14:paraId="3CBAED6F">
      <w:pPr>
        <w:spacing w:line="690" w:lineRule="exact"/>
        <w:ind w:left="0" w:leftChars="0" w:firstLine="0" w:firstLineChars="0"/>
        <w:jc w:val="center"/>
        <w:rPr>
          <w:rFonts w:hint="eastAsia" w:ascii="方正楷体_GBK" w:hAnsi="Times New Roman" w:eastAsia="方正楷体_GBK" w:cs="Times New Roman"/>
          <w:color w:val="auto"/>
          <w:sz w:val="44"/>
          <w:szCs w:val="44"/>
          <w:lang w:val="en-US" w:eastAsia="zh-CN"/>
        </w:rPr>
      </w:pPr>
    </w:p>
    <w:p w14:paraId="07DD3D04">
      <w:pPr>
        <w:spacing w:line="690" w:lineRule="exact"/>
        <w:ind w:left="0" w:leftChars="0" w:firstLine="0" w:firstLineChars="0"/>
        <w:jc w:val="center"/>
        <w:rPr>
          <w:rFonts w:hint="eastAsia" w:ascii="方正楷体_GBK" w:hAnsi="Times New Roman" w:eastAsia="方正楷体_GBK" w:cs="Times New Roman"/>
          <w:color w:val="auto"/>
          <w:sz w:val="36"/>
          <w:szCs w:val="36"/>
          <w:lang w:val="en-US" w:eastAsia="zh-CN"/>
        </w:rPr>
      </w:pPr>
    </w:p>
    <w:p w14:paraId="4389CB22">
      <w:pPr>
        <w:spacing w:line="690" w:lineRule="exact"/>
        <w:ind w:left="0" w:leftChars="0" w:firstLine="0" w:firstLineChars="0"/>
        <w:jc w:val="center"/>
        <w:rPr>
          <w:rFonts w:hint="eastAsia" w:ascii="方正楷体_GBK" w:hAnsi="Times New Roman" w:eastAsia="方正楷体_GBK" w:cs="Times New Roman"/>
          <w:color w:val="auto"/>
          <w:sz w:val="36"/>
          <w:szCs w:val="36"/>
          <w:lang w:val="en-US" w:eastAsia="zh-CN"/>
        </w:rPr>
      </w:pPr>
    </w:p>
    <w:p w14:paraId="7CBDF944">
      <w:pPr>
        <w:spacing w:line="690" w:lineRule="exact"/>
        <w:ind w:left="0" w:leftChars="0" w:firstLine="0" w:firstLineChars="0"/>
        <w:jc w:val="center"/>
        <w:rPr>
          <w:rFonts w:hint="default" w:ascii="方正楷体_GBK" w:hAnsi="Times New Roman" w:eastAsia="方正楷体_GBK" w:cs="Times New Roman"/>
          <w:color w:val="auto"/>
          <w:sz w:val="36"/>
          <w:szCs w:val="36"/>
          <w:lang w:val="en-US" w:eastAsia="zh-CN"/>
        </w:rPr>
      </w:pPr>
      <w:r>
        <w:rPr>
          <w:rFonts w:hint="eastAsia" w:ascii="方正楷体_GBK" w:hAnsi="Times New Roman" w:eastAsia="方正楷体_GBK" w:cs="Times New Roman"/>
          <w:color w:val="auto"/>
          <w:sz w:val="36"/>
          <w:szCs w:val="36"/>
          <w:lang w:val="en-US" w:eastAsia="zh-CN"/>
        </w:rPr>
        <w:t>编制单位：梁河县农业农村局</w:t>
      </w:r>
    </w:p>
    <w:p w14:paraId="6459EB1D">
      <w:pPr>
        <w:spacing w:line="690" w:lineRule="exact"/>
        <w:ind w:left="0" w:leftChars="0" w:firstLine="0" w:firstLineChars="0"/>
        <w:jc w:val="center"/>
        <w:rPr>
          <w:rFonts w:hint="default" w:ascii="方正楷体_GBK" w:eastAsia="方正楷体_GBK"/>
          <w:color w:val="auto"/>
          <w:sz w:val="36"/>
          <w:szCs w:val="36"/>
          <w:lang w:val="en-US" w:eastAsia="zh-CN"/>
        </w:rPr>
      </w:pPr>
      <w:r>
        <w:rPr>
          <w:rFonts w:hint="eastAsia" w:ascii="方正楷体_GBK" w:eastAsia="方正楷体_GBK"/>
          <w:color w:val="auto"/>
          <w:sz w:val="36"/>
          <w:szCs w:val="36"/>
          <w:lang w:val="en-US" w:eastAsia="zh-CN"/>
        </w:rPr>
        <w:t>2026</w:t>
      </w:r>
      <w:r>
        <w:rPr>
          <w:rFonts w:hint="eastAsia" w:ascii="方正楷体_GBK" w:eastAsia="方正楷体_GBK"/>
          <w:color w:val="auto"/>
          <w:sz w:val="36"/>
          <w:szCs w:val="36"/>
        </w:rPr>
        <w:t>年</w:t>
      </w:r>
      <w:r>
        <w:rPr>
          <w:rFonts w:hint="eastAsia" w:ascii="方正楷体_GBK" w:eastAsia="方正楷体_GBK"/>
          <w:color w:val="auto"/>
          <w:sz w:val="36"/>
          <w:szCs w:val="36"/>
          <w:lang w:val="en-US" w:eastAsia="zh-CN"/>
        </w:rPr>
        <w:t>2</w:t>
      </w:r>
      <w:r>
        <w:rPr>
          <w:rFonts w:hint="eastAsia" w:ascii="方正楷体_GBK" w:eastAsia="方正楷体_GBK"/>
          <w:color w:val="auto"/>
          <w:sz w:val="36"/>
          <w:szCs w:val="36"/>
        </w:rPr>
        <w:t>月</w:t>
      </w:r>
      <w:r>
        <w:rPr>
          <w:rFonts w:hint="eastAsia" w:ascii="方正楷体_GBK" w:eastAsia="方正楷体_GBK"/>
          <w:color w:val="auto"/>
          <w:sz w:val="36"/>
          <w:szCs w:val="36"/>
          <w:lang w:val="en-US" w:eastAsia="zh-CN"/>
        </w:rPr>
        <w:t>24日</w:t>
      </w:r>
    </w:p>
    <w:p w14:paraId="2134CFC5">
      <w:pPr>
        <w:spacing w:line="690" w:lineRule="exact"/>
        <w:jc w:val="center"/>
        <w:rPr>
          <w:rFonts w:eastAsia="方正小标宋_GBK"/>
          <w:color w:val="auto"/>
          <w:sz w:val="44"/>
          <w:szCs w:val="44"/>
        </w:rPr>
      </w:pPr>
      <w:r>
        <w:rPr>
          <w:rFonts w:eastAsia="方正小标宋_GBK"/>
          <w:color w:val="auto"/>
          <w:sz w:val="44"/>
          <w:szCs w:val="44"/>
        </w:rPr>
        <w:t>目  录</w:t>
      </w:r>
    </w:p>
    <w:p w14:paraId="51D6AFCF">
      <w:pPr>
        <w:spacing w:line="600" w:lineRule="exact"/>
        <w:ind w:left="480" w:leftChars="152" w:firstLine="316" w:firstLineChars="100"/>
        <w:jc w:val="left"/>
        <w:rPr>
          <w:rFonts w:eastAsia="方正仿宋_GBK"/>
          <w:color w:val="auto"/>
          <w:sz w:val="32"/>
          <w:szCs w:val="32"/>
        </w:rPr>
      </w:pPr>
    </w:p>
    <w:p w14:paraId="6A2507E5">
      <w:pPr>
        <w:spacing w:line="600" w:lineRule="exact"/>
        <w:ind w:left="480" w:leftChars="152" w:firstLine="316" w:firstLineChars="100"/>
        <w:jc w:val="left"/>
        <w:rPr>
          <w:rFonts w:eastAsia="方正仿宋_GBK"/>
          <w:color w:val="auto"/>
          <w:sz w:val="32"/>
          <w:szCs w:val="32"/>
        </w:rPr>
      </w:pPr>
      <w:r>
        <w:rPr>
          <w:rFonts w:hint="eastAsia" w:eastAsia="方正仿宋_GBK"/>
          <w:color w:val="auto"/>
          <w:sz w:val="32"/>
          <w:szCs w:val="32"/>
        </w:rPr>
        <w:t>1. 基本情况</w:t>
      </w:r>
      <w:r>
        <w:rPr>
          <w:rFonts w:eastAsia="方正仿宋_GBK"/>
          <w:color w:val="auto"/>
          <w:sz w:val="32"/>
          <w:szCs w:val="32"/>
        </w:rPr>
        <w:t>…</w:t>
      </w:r>
      <w:r>
        <w:rPr>
          <w:rFonts w:hint="eastAsia" w:eastAsia="方正仿宋_GBK"/>
          <w:color w:val="auto"/>
          <w:sz w:val="32"/>
          <w:szCs w:val="32"/>
        </w:rPr>
        <w:t>.....</w:t>
      </w:r>
      <w:r>
        <w:rPr>
          <w:rFonts w:eastAsia="方正仿宋_GBK"/>
          <w:color w:val="auto"/>
          <w:sz w:val="32"/>
          <w:szCs w:val="32"/>
        </w:rPr>
        <w:t>……</w:t>
      </w:r>
      <w:r>
        <w:rPr>
          <w:rFonts w:hint="eastAsia" w:eastAsia="方正仿宋_GBK"/>
          <w:color w:val="auto"/>
          <w:sz w:val="32"/>
          <w:szCs w:val="32"/>
        </w:rPr>
        <w:t>.....</w:t>
      </w:r>
      <w:r>
        <w:rPr>
          <w:rFonts w:eastAsia="方正仿宋_GBK"/>
          <w:color w:val="auto"/>
          <w:sz w:val="32"/>
          <w:szCs w:val="32"/>
        </w:rPr>
        <w:t>……</w:t>
      </w:r>
      <w:r>
        <w:rPr>
          <w:rFonts w:hint="eastAsia" w:eastAsia="方正仿宋_GBK"/>
          <w:color w:val="auto"/>
          <w:sz w:val="32"/>
          <w:szCs w:val="32"/>
        </w:rPr>
        <w:t>.....</w:t>
      </w:r>
      <w:r>
        <w:rPr>
          <w:rFonts w:eastAsia="方正仿宋_GBK"/>
          <w:color w:val="auto"/>
          <w:sz w:val="32"/>
          <w:szCs w:val="32"/>
        </w:rPr>
        <w:t>……</w:t>
      </w:r>
      <w:r>
        <w:rPr>
          <w:rFonts w:hint="eastAsia" w:eastAsia="方正仿宋_GBK"/>
          <w:color w:val="auto"/>
          <w:sz w:val="32"/>
          <w:szCs w:val="32"/>
        </w:rPr>
        <w:t>.....</w:t>
      </w:r>
      <w:r>
        <w:rPr>
          <w:rFonts w:eastAsia="方正仿宋_GBK"/>
          <w:color w:val="auto"/>
          <w:sz w:val="32"/>
          <w:szCs w:val="32"/>
        </w:rPr>
        <w:t>……</w:t>
      </w:r>
      <w:r>
        <w:rPr>
          <w:rFonts w:hint="eastAsia" w:eastAsia="方正仿宋_GBK"/>
          <w:color w:val="auto"/>
          <w:sz w:val="32"/>
          <w:szCs w:val="32"/>
        </w:rPr>
        <w:t>.....</w:t>
      </w:r>
      <w:r>
        <w:rPr>
          <w:rFonts w:hint="eastAsia" w:eastAsia="方正仿宋_GBK"/>
          <w:color w:val="auto"/>
          <w:sz w:val="32"/>
          <w:szCs w:val="32"/>
          <w:lang w:val="en-US" w:eastAsia="zh-CN"/>
        </w:rPr>
        <w:t>....</w:t>
      </w:r>
      <w:r>
        <w:rPr>
          <w:rFonts w:eastAsia="方正仿宋_GBK"/>
          <w:color w:val="auto"/>
          <w:sz w:val="32"/>
          <w:szCs w:val="32"/>
        </w:rPr>
        <w:t>…</w:t>
      </w:r>
      <w:r>
        <w:rPr>
          <w:rFonts w:hint="eastAsia" w:eastAsia="方正仿宋_GBK"/>
          <w:color w:val="auto"/>
          <w:sz w:val="32"/>
          <w:szCs w:val="32"/>
        </w:rPr>
        <w:t>.....</w:t>
      </w:r>
      <w:r>
        <w:rPr>
          <w:rFonts w:hint="eastAsia" w:eastAsia="方正仿宋_GBK"/>
          <w:color w:val="auto"/>
          <w:sz w:val="32"/>
          <w:szCs w:val="32"/>
          <w:lang w:val="en-US" w:eastAsia="zh-CN"/>
        </w:rPr>
        <w:t>3</w:t>
      </w:r>
    </w:p>
    <w:p w14:paraId="57A18E8E">
      <w:pPr>
        <w:spacing w:line="600" w:lineRule="exact"/>
        <w:ind w:left="480" w:leftChars="152" w:firstLine="316" w:firstLineChars="100"/>
        <w:jc w:val="left"/>
        <w:rPr>
          <w:rFonts w:hint="default" w:eastAsia="方正仿宋_GBK"/>
          <w:color w:val="auto"/>
          <w:sz w:val="32"/>
          <w:szCs w:val="32"/>
          <w:lang w:val="en-US" w:eastAsia="zh-CN"/>
        </w:rPr>
      </w:pPr>
      <w:r>
        <w:rPr>
          <w:rFonts w:eastAsia="方正仿宋_GBK"/>
          <w:color w:val="auto"/>
          <w:sz w:val="32"/>
          <w:szCs w:val="32"/>
        </w:rPr>
        <w:t xml:space="preserve">2. </w:t>
      </w:r>
      <w:r>
        <w:rPr>
          <w:rFonts w:hint="eastAsia" w:eastAsia="方正仿宋_GBK"/>
          <w:color w:val="auto"/>
          <w:sz w:val="32"/>
          <w:szCs w:val="32"/>
          <w:lang w:eastAsia="zh-CN"/>
        </w:rPr>
        <w:t>必要性</w:t>
      </w:r>
      <w:r>
        <w:rPr>
          <w:rFonts w:hint="eastAsia" w:eastAsia="方正仿宋_GBK"/>
          <w:color w:val="auto"/>
          <w:sz w:val="32"/>
          <w:szCs w:val="32"/>
        </w:rPr>
        <w:t>........</w:t>
      </w:r>
      <w:r>
        <w:rPr>
          <w:rFonts w:eastAsia="方正仿宋_GBK"/>
          <w:color w:val="auto"/>
          <w:sz w:val="32"/>
          <w:szCs w:val="32"/>
        </w:rPr>
        <w:t>…</w:t>
      </w:r>
      <w:r>
        <w:rPr>
          <w:rFonts w:hint="eastAsia" w:eastAsia="方正仿宋_GBK"/>
          <w:color w:val="auto"/>
          <w:sz w:val="32"/>
          <w:szCs w:val="32"/>
        </w:rPr>
        <w:t>.....</w:t>
      </w:r>
      <w:r>
        <w:rPr>
          <w:rFonts w:eastAsia="方正仿宋_GBK"/>
          <w:color w:val="auto"/>
          <w:sz w:val="32"/>
          <w:szCs w:val="32"/>
        </w:rPr>
        <w:t>…</w:t>
      </w:r>
      <w:r>
        <w:rPr>
          <w:rFonts w:hint="eastAsia" w:eastAsia="方正仿宋_GBK"/>
          <w:color w:val="auto"/>
          <w:sz w:val="32"/>
          <w:szCs w:val="32"/>
        </w:rPr>
        <w:t>....</w:t>
      </w:r>
      <w:r>
        <w:rPr>
          <w:rFonts w:eastAsia="方正仿宋_GBK"/>
          <w:color w:val="auto"/>
          <w:sz w:val="32"/>
          <w:szCs w:val="32"/>
        </w:rPr>
        <w:t>……</w:t>
      </w:r>
      <w:r>
        <w:rPr>
          <w:rFonts w:hint="eastAsia" w:eastAsia="方正仿宋_GBK"/>
          <w:color w:val="auto"/>
          <w:sz w:val="32"/>
          <w:szCs w:val="32"/>
        </w:rPr>
        <w:t>.....</w:t>
      </w:r>
      <w:r>
        <w:rPr>
          <w:rFonts w:eastAsia="方正仿宋_GBK"/>
          <w:color w:val="auto"/>
          <w:sz w:val="32"/>
          <w:szCs w:val="32"/>
        </w:rPr>
        <w:t>……</w:t>
      </w:r>
      <w:r>
        <w:rPr>
          <w:rFonts w:hint="eastAsia" w:eastAsia="方正仿宋_GBK"/>
          <w:color w:val="auto"/>
          <w:sz w:val="32"/>
          <w:szCs w:val="32"/>
        </w:rPr>
        <w:t>.....</w:t>
      </w:r>
      <w:r>
        <w:rPr>
          <w:rFonts w:eastAsia="方正仿宋_GBK"/>
          <w:color w:val="auto"/>
          <w:sz w:val="32"/>
          <w:szCs w:val="32"/>
        </w:rPr>
        <w:t>…</w:t>
      </w:r>
      <w:r>
        <w:rPr>
          <w:rFonts w:hint="eastAsia" w:eastAsia="方正仿宋_GBK"/>
          <w:color w:val="auto"/>
          <w:sz w:val="32"/>
          <w:szCs w:val="32"/>
        </w:rPr>
        <w:t>...</w:t>
      </w:r>
      <w:r>
        <w:rPr>
          <w:rFonts w:eastAsia="方正仿宋_GBK"/>
          <w:color w:val="auto"/>
          <w:sz w:val="32"/>
          <w:szCs w:val="32"/>
        </w:rPr>
        <w:t>……</w:t>
      </w:r>
      <w:r>
        <w:rPr>
          <w:rFonts w:hint="eastAsia" w:eastAsia="方正仿宋_GBK"/>
          <w:color w:val="auto"/>
          <w:sz w:val="32"/>
          <w:szCs w:val="32"/>
        </w:rPr>
        <w:t>.....</w:t>
      </w:r>
      <w:r>
        <w:rPr>
          <w:rFonts w:eastAsia="方正仿宋_GBK"/>
          <w:color w:val="auto"/>
          <w:sz w:val="32"/>
          <w:szCs w:val="32"/>
        </w:rPr>
        <w:t>…</w:t>
      </w:r>
      <w:r>
        <w:rPr>
          <w:rFonts w:hint="eastAsia" w:eastAsia="方正仿宋_GBK"/>
          <w:color w:val="auto"/>
          <w:sz w:val="32"/>
          <w:szCs w:val="32"/>
          <w:lang w:val="en-US" w:eastAsia="zh-CN"/>
        </w:rPr>
        <w:t>....</w:t>
      </w:r>
      <w:r>
        <w:rPr>
          <w:rFonts w:hint="eastAsia"/>
          <w:color w:val="auto"/>
          <w:sz w:val="32"/>
          <w:szCs w:val="32"/>
          <w:lang w:val="en-US" w:eastAsia="zh-CN"/>
        </w:rPr>
        <w:t>3</w:t>
      </w:r>
    </w:p>
    <w:p w14:paraId="2D8ABD69">
      <w:pPr>
        <w:spacing w:line="600" w:lineRule="exact"/>
        <w:ind w:left="480" w:leftChars="152" w:firstLine="316" w:firstLineChars="100"/>
        <w:jc w:val="left"/>
        <w:rPr>
          <w:rFonts w:hint="eastAsia" w:eastAsia="方正仿宋_GBK"/>
          <w:color w:val="auto"/>
          <w:sz w:val="32"/>
          <w:szCs w:val="32"/>
        </w:rPr>
      </w:pPr>
      <w:r>
        <w:rPr>
          <w:rFonts w:hint="eastAsia" w:eastAsia="方正仿宋_GBK"/>
          <w:color w:val="auto"/>
          <w:sz w:val="32"/>
          <w:szCs w:val="32"/>
          <w:lang w:val="en-US" w:eastAsia="zh-CN"/>
        </w:rPr>
        <w:t xml:space="preserve">3. </w:t>
      </w:r>
      <w:r>
        <w:rPr>
          <w:rFonts w:hint="eastAsia" w:eastAsia="方正仿宋_GBK"/>
          <w:color w:val="auto"/>
          <w:sz w:val="32"/>
          <w:szCs w:val="32"/>
        </w:rPr>
        <w:t>编制依据.....</w:t>
      </w:r>
      <w:r>
        <w:rPr>
          <w:rFonts w:eastAsia="方正仿宋_GBK"/>
          <w:color w:val="auto"/>
          <w:sz w:val="32"/>
          <w:szCs w:val="32"/>
        </w:rPr>
        <w:t>…</w:t>
      </w:r>
      <w:r>
        <w:rPr>
          <w:rFonts w:hint="eastAsia" w:eastAsia="方正仿宋_GBK"/>
          <w:color w:val="auto"/>
          <w:sz w:val="32"/>
          <w:szCs w:val="32"/>
        </w:rPr>
        <w:t>.....</w:t>
      </w:r>
      <w:r>
        <w:rPr>
          <w:rFonts w:eastAsia="方正仿宋_GBK"/>
          <w:color w:val="auto"/>
          <w:sz w:val="32"/>
          <w:szCs w:val="32"/>
        </w:rPr>
        <w:t>…</w:t>
      </w:r>
      <w:r>
        <w:rPr>
          <w:rFonts w:hint="eastAsia" w:eastAsia="方正仿宋_GBK"/>
          <w:color w:val="auto"/>
          <w:sz w:val="32"/>
          <w:szCs w:val="32"/>
        </w:rPr>
        <w:t>....</w:t>
      </w:r>
      <w:r>
        <w:rPr>
          <w:rFonts w:eastAsia="方正仿宋_GBK"/>
          <w:color w:val="auto"/>
          <w:sz w:val="32"/>
          <w:szCs w:val="32"/>
        </w:rPr>
        <w:t>……</w:t>
      </w:r>
      <w:r>
        <w:rPr>
          <w:rFonts w:hint="eastAsia" w:eastAsia="方正仿宋_GBK"/>
          <w:color w:val="auto"/>
          <w:sz w:val="32"/>
          <w:szCs w:val="32"/>
        </w:rPr>
        <w:t>.....</w:t>
      </w:r>
      <w:r>
        <w:rPr>
          <w:rFonts w:eastAsia="方正仿宋_GBK"/>
          <w:color w:val="auto"/>
          <w:sz w:val="32"/>
          <w:szCs w:val="32"/>
        </w:rPr>
        <w:t>……</w:t>
      </w:r>
      <w:r>
        <w:rPr>
          <w:rFonts w:hint="eastAsia" w:eastAsia="方正仿宋_GBK"/>
          <w:color w:val="auto"/>
          <w:sz w:val="32"/>
          <w:szCs w:val="32"/>
        </w:rPr>
        <w:t>.....</w:t>
      </w:r>
      <w:r>
        <w:rPr>
          <w:rFonts w:eastAsia="方正仿宋_GBK"/>
          <w:color w:val="auto"/>
          <w:sz w:val="32"/>
          <w:szCs w:val="32"/>
        </w:rPr>
        <w:t>…</w:t>
      </w:r>
      <w:r>
        <w:rPr>
          <w:rFonts w:hint="eastAsia" w:eastAsia="方正仿宋_GBK"/>
          <w:color w:val="auto"/>
          <w:sz w:val="32"/>
          <w:szCs w:val="32"/>
        </w:rPr>
        <w:t>...</w:t>
      </w:r>
      <w:r>
        <w:rPr>
          <w:rFonts w:eastAsia="方正仿宋_GBK"/>
          <w:color w:val="auto"/>
          <w:sz w:val="32"/>
          <w:szCs w:val="32"/>
        </w:rPr>
        <w:t>……</w:t>
      </w:r>
      <w:r>
        <w:rPr>
          <w:rFonts w:hint="eastAsia" w:eastAsia="方正仿宋_GBK"/>
          <w:color w:val="auto"/>
          <w:sz w:val="32"/>
          <w:szCs w:val="32"/>
        </w:rPr>
        <w:t>.....</w:t>
      </w:r>
      <w:r>
        <w:rPr>
          <w:rFonts w:eastAsia="方正仿宋_GBK"/>
          <w:color w:val="auto"/>
          <w:sz w:val="32"/>
          <w:szCs w:val="32"/>
        </w:rPr>
        <w:t>…</w:t>
      </w:r>
      <w:r>
        <w:rPr>
          <w:rFonts w:hint="eastAsia" w:eastAsia="方正仿宋_GBK"/>
          <w:color w:val="auto"/>
          <w:sz w:val="32"/>
          <w:szCs w:val="32"/>
          <w:lang w:val="en-US" w:eastAsia="zh-CN"/>
        </w:rPr>
        <w:t>...4</w:t>
      </w:r>
    </w:p>
    <w:p w14:paraId="31BDADCB">
      <w:pPr>
        <w:spacing w:line="600" w:lineRule="exact"/>
        <w:ind w:left="480" w:leftChars="152" w:firstLine="316" w:firstLineChars="100"/>
        <w:jc w:val="left"/>
        <w:rPr>
          <w:rFonts w:eastAsia="方正仿宋_GBK"/>
          <w:color w:val="auto"/>
          <w:sz w:val="32"/>
          <w:szCs w:val="32"/>
        </w:rPr>
      </w:pPr>
      <w:r>
        <w:rPr>
          <w:rFonts w:hint="eastAsia" w:eastAsia="方正仿宋_GBK"/>
          <w:color w:val="auto"/>
          <w:sz w:val="32"/>
          <w:szCs w:val="32"/>
          <w:lang w:val="en-US" w:eastAsia="zh-CN"/>
        </w:rPr>
        <w:t xml:space="preserve">4. </w:t>
      </w:r>
      <w:r>
        <w:rPr>
          <w:rFonts w:hint="eastAsia" w:eastAsia="方正仿宋_GBK"/>
          <w:color w:val="auto"/>
          <w:sz w:val="32"/>
          <w:szCs w:val="32"/>
        </w:rPr>
        <w:t>项目概述 .....</w:t>
      </w:r>
      <w:r>
        <w:rPr>
          <w:rFonts w:eastAsia="方正仿宋_GBK"/>
          <w:color w:val="auto"/>
          <w:sz w:val="32"/>
          <w:szCs w:val="32"/>
        </w:rPr>
        <w:t>…</w:t>
      </w:r>
      <w:r>
        <w:rPr>
          <w:rFonts w:hint="eastAsia" w:eastAsia="方正仿宋_GBK"/>
          <w:color w:val="auto"/>
          <w:sz w:val="32"/>
          <w:szCs w:val="32"/>
        </w:rPr>
        <w:t>.....</w:t>
      </w:r>
      <w:r>
        <w:rPr>
          <w:rFonts w:eastAsia="方正仿宋_GBK"/>
          <w:color w:val="auto"/>
          <w:sz w:val="32"/>
          <w:szCs w:val="32"/>
        </w:rPr>
        <w:t>…</w:t>
      </w:r>
      <w:r>
        <w:rPr>
          <w:rFonts w:hint="eastAsia" w:eastAsia="方正仿宋_GBK"/>
          <w:color w:val="auto"/>
          <w:sz w:val="32"/>
          <w:szCs w:val="32"/>
        </w:rPr>
        <w:t>....</w:t>
      </w:r>
      <w:r>
        <w:rPr>
          <w:rFonts w:eastAsia="方正仿宋_GBK"/>
          <w:color w:val="auto"/>
          <w:sz w:val="32"/>
          <w:szCs w:val="32"/>
        </w:rPr>
        <w:t>……</w:t>
      </w:r>
      <w:r>
        <w:rPr>
          <w:rFonts w:hint="eastAsia" w:eastAsia="方正仿宋_GBK"/>
          <w:color w:val="auto"/>
          <w:sz w:val="32"/>
          <w:szCs w:val="32"/>
        </w:rPr>
        <w:t>.....</w:t>
      </w:r>
      <w:r>
        <w:rPr>
          <w:rFonts w:eastAsia="方正仿宋_GBK"/>
          <w:color w:val="auto"/>
          <w:sz w:val="32"/>
          <w:szCs w:val="32"/>
        </w:rPr>
        <w:t>……</w:t>
      </w:r>
      <w:r>
        <w:rPr>
          <w:rFonts w:hint="eastAsia" w:eastAsia="方正仿宋_GBK"/>
          <w:color w:val="auto"/>
          <w:sz w:val="32"/>
          <w:szCs w:val="32"/>
        </w:rPr>
        <w:t>.....</w:t>
      </w:r>
      <w:r>
        <w:rPr>
          <w:rFonts w:eastAsia="方正仿宋_GBK"/>
          <w:color w:val="auto"/>
          <w:sz w:val="32"/>
          <w:szCs w:val="32"/>
        </w:rPr>
        <w:t>…</w:t>
      </w:r>
      <w:r>
        <w:rPr>
          <w:rFonts w:hint="eastAsia" w:eastAsia="方正仿宋_GBK"/>
          <w:color w:val="auto"/>
          <w:sz w:val="32"/>
          <w:szCs w:val="32"/>
        </w:rPr>
        <w:t>...</w:t>
      </w:r>
      <w:r>
        <w:rPr>
          <w:rFonts w:eastAsia="方正仿宋_GBK"/>
          <w:color w:val="auto"/>
          <w:sz w:val="32"/>
          <w:szCs w:val="32"/>
        </w:rPr>
        <w:t>……</w:t>
      </w:r>
      <w:r>
        <w:rPr>
          <w:rFonts w:hint="eastAsia" w:eastAsia="方正仿宋_GBK"/>
          <w:color w:val="auto"/>
          <w:sz w:val="32"/>
          <w:szCs w:val="32"/>
        </w:rPr>
        <w:t>.....</w:t>
      </w:r>
      <w:r>
        <w:rPr>
          <w:rFonts w:eastAsia="方正仿宋_GBK"/>
          <w:color w:val="auto"/>
          <w:sz w:val="32"/>
          <w:szCs w:val="32"/>
        </w:rPr>
        <w:t>…</w:t>
      </w:r>
      <w:r>
        <w:rPr>
          <w:rFonts w:hint="eastAsia" w:eastAsia="方正仿宋_GBK"/>
          <w:color w:val="auto"/>
          <w:sz w:val="32"/>
          <w:szCs w:val="32"/>
          <w:lang w:val="en-US" w:eastAsia="zh-CN"/>
        </w:rPr>
        <w:t>.4</w:t>
      </w:r>
    </w:p>
    <w:p w14:paraId="51B1409B">
      <w:pPr>
        <w:spacing w:line="600" w:lineRule="exact"/>
        <w:ind w:left="480" w:leftChars="152" w:firstLine="316" w:firstLineChars="100"/>
        <w:jc w:val="left"/>
        <w:rPr>
          <w:rFonts w:hint="eastAsia" w:ascii="Times New Roman" w:hAnsi="Times New Roman" w:eastAsia="方正仿宋_GBK" w:cs="Times New Roman"/>
          <w:color w:val="auto"/>
          <w:sz w:val="32"/>
          <w:szCs w:val="32"/>
          <w:lang w:val="en-US" w:eastAsia="zh-CN"/>
        </w:rPr>
      </w:pPr>
      <w:r>
        <w:rPr>
          <w:rFonts w:hint="eastAsia" w:ascii="Times New Roman" w:hAnsi="Times New Roman" w:eastAsia="方正仿宋_GBK" w:cs="Times New Roman"/>
          <w:color w:val="auto"/>
          <w:sz w:val="32"/>
          <w:szCs w:val="32"/>
          <w:lang w:val="en-US" w:eastAsia="zh-CN"/>
        </w:rPr>
        <w:t xml:space="preserve">5. </w:t>
      </w:r>
      <w:r>
        <w:rPr>
          <w:rFonts w:hint="eastAsia" w:ascii="Times New Roman" w:hAnsi="Times New Roman" w:eastAsia="方正仿宋_GBK" w:cs="Times New Roman"/>
          <w:color w:val="auto"/>
          <w:sz w:val="32"/>
          <w:szCs w:val="32"/>
        </w:rPr>
        <w:t>组织保障措施</w:t>
      </w:r>
      <w:r>
        <w:rPr>
          <w:rFonts w:hint="eastAsia" w:eastAsia="方正仿宋_GBK"/>
          <w:color w:val="auto"/>
          <w:sz w:val="32"/>
          <w:szCs w:val="32"/>
        </w:rPr>
        <w:t>.....</w:t>
      </w:r>
      <w:r>
        <w:rPr>
          <w:rFonts w:eastAsia="方正仿宋_GBK"/>
          <w:color w:val="auto"/>
          <w:sz w:val="32"/>
          <w:szCs w:val="32"/>
        </w:rPr>
        <w:t>…</w:t>
      </w:r>
      <w:r>
        <w:rPr>
          <w:rFonts w:hint="eastAsia" w:eastAsia="方正仿宋_GBK"/>
          <w:color w:val="auto"/>
          <w:sz w:val="32"/>
          <w:szCs w:val="32"/>
        </w:rPr>
        <w:t>.....</w:t>
      </w:r>
      <w:r>
        <w:rPr>
          <w:rFonts w:eastAsia="方正仿宋_GBK"/>
          <w:color w:val="auto"/>
          <w:sz w:val="32"/>
          <w:szCs w:val="32"/>
        </w:rPr>
        <w:t>…</w:t>
      </w:r>
      <w:r>
        <w:rPr>
          <w:rFonts w:hint="eastAsia" w:eastAsia="方正仿宋_GBK"/>
          <w:color w:val="auto"/>
          <w:sz w:val="32"/>
          <w:szCs w:val="32"/>
        </w:rPr>
        <w:t>....</w:t>
      </w:r>
      <w:r>
        <w:rPr>
          <w:rFonts w:eastAsia="方正仿宋_GBK"/>
          <w:color w:val="auto"/>
          <w:sz w:val="32"/>
          <w:szCs w:val="32"/>
        </w:rPr>
        <w:t>……</w:t>
      </w:r>
      <w:r>
        <w:rPr>
          <w:rFonts w:hint="eastAsia" w:eastAsia="方正仿宋_GBK"/>
          <w:color w:val="auto"/>
          <w:sz w:val="32"/>
          <w:szCs w:val="32"/>
        </w:rPr>
        <w:t>.....</w:t>
      </w:r>
      <w:r>
        <w:rPr>
          <w:rFonts w:eastAsia="方正仿宋_GBK"/>
          <w:color w:val="auto"/>
          <w:sz w:val="32"/>
          <w:szCs w:val="32"/>
        </w:rPr>
        <w:t>……</w:t>
      </w:r>
      <w:r>
        <w:rPr>
          <w:rFonts w:hint="eastAsia" w:eastAsia="方正仿宋_GBK"/>
          <w:color w:val="auto"/>
          <w:sz w:val="32"/>
          <w:szCs w:val="32"/>
        </w:rPr>
        <w:t>....</w:t>
      </w:r>
      <w:r>
        <w:rPr>
          <w:rFonts w:eastAsia="方正仿宋_GBK"/>
          <w:color w:val="auto"/>
          <w:sz w:val="32"/>
          <w:szCs w:val="32"/>
        </w:rPr>
        <w:t>…</w:t>
      </w:r>
      <w:r>
        <w:rPr>
          <w:rFonts w:hint="eastAsia" w:eastAsia="方正仿宋_GBK"/>
          <w:color w:val="auto"/>
          <w:sz w:val="32"/>
          <w:szCs w:val="32"/>
        </w:rPr>
        <w:t>...</w:t>
      </w:r>
      <w:r>
        <w:rPr>
          <w:rFonts w:eastAsia="方正仿宋_GBK"/>
          <w:color w:val="auto"/>
          <w:sz w:val="32"/>
          <w:szCs w:val="32"/>
        </w:rPr>
        <w:t>……</w:t>
      </w:r>
      <w:r>
        <w:rPr>
          <w:rFonts w:hint="eastAsia" w:eastAsia="方正仿宋_GBK"/>
          <w:color w:val="auto"/>
          <w:sz w:val="32"/>
          <w:szCs w:val="32"/>
        </w:rPr>
        <w:t>.....</w:t>
      </w:r>
      <w:r>
        <w:rPr>
          <w:rFonts w:hint="eastAsia"/>
          <w:color w:val="auto"/>
          <w:sz w:val="32"/>
          <w:szCs w:val="32"/>
          <w:lang w:val="en-US" w:eastAsia="zh-CN"/>
        </w:rPr>
        <w:t>5</w:t>
      </w:r>
      <w:bookmarkStart w:id="2" w:name="_GoBack"/>
      <w:bookmarkEnd w:id="2"/>
    </w:p>
    <w:p w14:paraId="4348D752">
      <w:pPr>
        <w:spacing w:line="600" w:lineRule="exact"/>
        <w:ind w:left="480" w:leftChars="152" w:firstLine="316" w:firstLineChars="100"/>
        <w:jc w:val="left"/>
        <w:rPr>
          <w:rFonts w:hint="default" w:eastAsia="方正仿宋_GBK"/>
          <w:color w:val="auto"/>
          <w:sz w:val="32"/>
          <w:szCs w:val="32"/>
          <w:lang w:val="en-US" w:eastAsia="zh-CN"/>
        </w:rPr>
      </w:pPr>
      <w:r>
        <w:rPr>
          <w:rFonts w:hint="eastAsia" w:ascii="Times New Roman" w:hAnsi="Times New Roman" w:eastAsia="方正仿宋_GBK" w:cs="Times New Roman"/>
          <w:color w:val="auto"/>
          <w:sz w:val="32"/>
          <w:szCs w:val="32"/>
          <w:lang w:val="en-US" w:eastAsia="zh-CN"/>
        </w:rPr>
        <w:t xml:space="preserve">6. </w:t>
      </w:r>
      <w:r>
        <w:rPr>
          <w:rFonts w:hint="eastAsia" w:ascii="Times New Roman" w:hAnsi="Times New Roman" w:eastAsia="方正仿宋_GBK" w:cs="Times New Roman"/>
          <w:color w:val="auto"/>
          <w:sz w:val="32"/>
          <w:szCs w:val="32"/>
        </w:rPr>
        <w:t>效益分析</w:t>
      </w:r>
      <w:r>
        <w:rPr>
          <w:rFonts w:hint="eastAsia" w:eastAsia="方正仿宋_GBK"/>
          <w:color w:val="auto"/>
          <w:sz w:val="32"/>
          <w:szCs w:val="32"/>
        </w:rPr>
        <w:t>.....</w:t>
      </w:r>
      <w:r>
        <w:rPr>
          <w:rFonts w:eastAsia="方正仿宋_GBK"/>
          <w:color w:val="auto"/>
          <w:sz w:val="32"/>
          <w:szCs w:val="32"/>
        </w:rPr>
        <w:t>…</w:t>
      </w:r>
      <w:r>
        <w:rPr>
          <w:rFonts w:hint="eastAsia" w:eastAsia="方正仿宋_GBK"/>
          <w:color w:val="auto"/>
          <w:sz w:val="32"/>
          <w:szCs w:val="32"/>
        </w:rPr>
        <w:t>.....</w:t>
      </w:r>
      <w:r>
        <w:rPr>
          <w:rFonts w:eastAsia="方正仿宋_GBK"/>
          <w:color w:val="auto"/>
          <w:sz w:val="32"/>
          <w:szCs w:val="32"/>
        </w:rPr>
        <w:t>…</w:t>
      </w:r>
      <w:r>
        <w:rPr>
          <w:rFonts w:hint="eastAsia" w:eastAsia="方正仿宋_GBK"/>
          <w:color w:val="auto"/>
          <w:sz w:val="32"/>
          <w:szCs w:val="32"/>
        </w:rPr>
        <w:t>....</w:t>
      </w:r>
      <w:r>
        <w:rPr>
          <w:rFonts w:eastAsia="方正仿宋_GBK"/>
          <w:color w:val="auto"/>
          <w:sz w:val="32"/>
          <w:szCs w:val="32"/>
        </w:rPr>
        <w:t>……</w:t>
      </w:r>
      <w:r>
        <w:rPr>
          <w:rFonts w:hint="eastAsia" w:eastAsia="方正仿宋_GBK"/>
          <w:color w:val="auto"/>
          <w:sz w:val="32"/>
          <w:szCs w:val="32"/>
        </w:rPr>
        <w:t>.....</w:t>
      </w:r>
      <w:r>
        <w:rPr>
          <w:rFonts w:eastAsia="方正仿宋_GBK"/>
          <w:color w:val="auto"/>
          <w:sz w:val="32"/>
          <w:szCs w:val="32"/>
        </w:rPr>
        <w:t>……</w:t>
      </w:r>
      <w:r>
        <w:rPr>
          <w:rFonts w:hint="eastAsia" w:eastAsia="方正仿宋_GBK"/>
          <w:color w:val="auto"/>
          <w:sz w:val="32"/>
          <w:szCs w:val="32"/>
        </w:rPr>
        <w:t>.....</w:t>
      </w:r>
      <w:r>
        <w:rPr>
          <w:rFonts w:eastAsia="方正仿宋_GBK"/>
          <w:color w:val="auto"/>
          <w:sz w:val="32"/>
          <w:szCs w:val="32"/>
        </w:rPr>
        <w:t>…</w:t>
      </w:r>
      <w:r>
        <w:rPr>
          <w:rFonts w:hint="eastAsia" w:eastAsia="方正仿宋_GBK"/>
          <w:color w:val="auto"/>
          <w:sz w:val="32"/>
          <w:szCs w:val="32"/>
        </w:rPr>
        <w:t>..</w:t>
      </w:r>
      <w:r>
        <w:rPr>
          <w:rFonts w:eastAsia="方正仿宋_GBK"/>
          <w:color w:val="auto"/>
          <w:sz w:val="32"/>
          <w:szCs w:val="32"/>
        </w:rPr>
        <w:t>……</w:t>
      </w:r>
      <w:r>
        <w:rPr>
          <w:rFonts w:hint="eastAsia" w:eastAsia="方正仿宋_GBK"/>
          <w:color w:val="auto"/>
          <w:sz w:val="32"/>
          <w:szCs w:val="32"/>
        </w:rPr>
        <w:t>.....</w:t>
      </w:r>
      <w:r>
        <w:rPr>
          <w:rFonts w:eastAsia="方正仿宋_GBK"/>
          <w:color w:val="auto"/>
          <w:sz w:val="32"/>
          <w:szCs w:val="32"/>
        </w:rPr>
        <w:t>……</w:t>
      </w:r>
      <w:r>
        <w:rPr>
          <w:rFonts w:hint="eastAsia"/>
          <w:color w:val="auto"/>
          <w:sz w:val="32"/>
          <w:szCs w:val="32"/>
          <w:lang w:val="en-US" w:eastAsia="zh-CN"/>
        </w:rPr>
        <w:t>8</w:t>
      </w:r>
    </w:p>
    <w:p w14:paraId="1B22B83C">
      <w:pPr>
        <w:spacing w:line="600" w:lineRule="exact"/>
        <w:ind w:left="480" w:leftChars="152" w:firstLine="316" w:firstLineChars="100"/>
        <w:jc w:val="left"/>
        <w:rPr>
          <w:rFonts w:hint="eastAsia"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rPr>
        <w:t xml:space="preserve"> </w:t>
      </w:r>
    </w:p>
    <w:p w14:paraId="6B2D7211">
      <w:pPr>
        <w:pStyle w:val="26"/>
        <w:rPr>
          <w:color w:val="auto"/>
        </w:rPr>
      </w:pPr>
    </w:p>
    <w:p w14:paraId="4D78304F">
      <w:pPr>
        <w:pStyle w:val="26"/>
        <w:rPr>
          <w:color w:val="auto"/>
        </w:rPr>
      </w:pPr>
    </w:p>
    <w:p w14:paraId="3418F0FE">
      <w:pPr>
        <w:pStyle w:val="26"/>
        <w:rPr>
          <w:color w:val="auto"/>
        </w:rPr>
      </w:pPr>
    </w:p>
    <w:p w14:paraId="7262DBCA">
      <w:pPr>
        <w:pStyle w:val="26"/>
        <w:rPr>
          <w:color w:val="auto"/>
        </w:rPr>
      </w:pPr>
    </w:p>
    <w:p w14:paraId="049480A5">
      <w:pPr>
        <w:pStyle w:val="26"/>
        <w:rPr>
          <w:color w:val="auto"/>
        </w:rPr>
      </w:pPr>
    </w:p>
    <w:p w14:paraId="0E741F3B">
      <w:pPr>
        <w:pStyle w:val="26"/>
        <w:rPr>
          <w:color w:val="auto"/>
        </w:rPr>
      </w:pPr>
    </w:p>
    <w:p w14:paraId="63A3A3D4">
      <w:pPr>
        <w:pStyle w:val="26"/>
        <w:rPr>
          <w:color w:val="auto"/>
        </w:rPr>
      </w:pPr>
    </w:p>
    <w:p w14:paraId="213EDF01">
      <w:pPr>
        <w:pStyle w:val="26"/>
        <w:rPr>
          <w:color w:val="auto"/>
        </w:rPr>
      </w:pPr>
    </w:p>
    <w:p w14:paraId="62FFE924">
      <w:pPr>
        <w:pStyle w:val="26"/>
        <w:rPr>
          <w:color w:val="auto"/>
        </w:rPr>
      </w:pPr>
    </w:p>
    <w:p w14:paraId="6F18DD43">
      <w:pPr>
        <w:pStyle w:val="26"/>
        <w:rPr>
          <w:color w:val="auto"/>
        </w:rPr>
      </w:pPr>
    </w:p>
    <w:p w14:paraId="1363F47D">
      <w:pPr>
        <w:pStyle w:val="26"/>
        <w:rPr>
          <w:color w:val="auto"/>
        </w:rPr>
      </w:pPr>
    </w:p>
    <w:p w14:paraId="5034F441">
      <w:pPr>
        <w:pStyle w:val="26"/>
        <w:rPr>
          <w:color w:val="auto"/>
        </w:rPr>
      </w:pPr>
    </w:p>
    <w:p w14:paraId="7E183BCB">
      <w:pPr>
        <w:pStyle w:val="26"/>
        <w:rPr>
          <w:color w:val="auto"/>
        </w:rPr>
      </w:pPr>
    </w:p>
    <w:p w14:paraId="306ECBB0">
      <w:pPr>
        <w:pStyle w:val="26"/>
        <w:rPr>
          <w:color w:val="auto"/>
        </w:rPr>
      </w:pPr>
    </w:p>
    <w:p w14:paraId="01FEC4F5">
      <w:pPr>
        <w:spacing w:line="690" w:lineRule="exact"/>
        <w:ind w:firstLine="0" w:firstLineChars="0"/>
        <w:jc w:val="center"/>
        <w:rPr>
          <w:rFonts w:hint="eastAsia" w:ascii="方正小标宋_GBK" w:hAnsi="Times New Roman" w:eastAsia="方正小标宋_GBK" w:cs="Times New Roman"/>
          <w:color w:val="auto"/>
          <w:sz w:val="44"/>
          <w:szCs w:val="44"/>
          <w:lang w:val="en-US" w:eastAsia="zh-CN"/>
        </w:rPr>
      </w:pPr>
      <w:r>
        <w:rPr>
          <w:rFonts w:hint="eastAsia" w:ascii="方正小标宋_GBK" w:hAnsi="Times New Roman" w:eastAsia="方正小标宋_GBK" w:cs="Times New Roman"/>
          <w:color w:val="auto"/>
          <w:sz w:val="44"/>
          <w:szCs w:val="44"/>
          <w:lang w:val="en-US" w:eastAsia="zh-CN"/>
        </w:rPr>
        <w:t>梁河县</w:t>
      </w:r>
      <w:r>
        <w:rPr>
          <w:rFonts w:hint="eastAsia" w:ascii="方正小标宋_GBK" w:eastAsia="方正小标宋_GBK" w:cs="Times New Roman"/>
          <w:color w:val="auto"/>
          <w:sz w:val="44"/>
          <w:szCs w:val="44"/>
          <w:lang w:val="en-US" w:eastAsia="zh-CN"/>
        </w:rPr>
        <w:t>2026年</w:t>
      </w:r>
      <w:r>
        <w:rPr>
          <w:rFonts w:hint="eastAsia" w:ascii="方正小标宋_GBK" w:hAnsi="Times New Roman" w:eastAsia="方正小标宋_GBK" w:cs="Times New Roman"/>
          <w:color w:val="auto"/>
          <w:sz w:val="44"/>
          <w:szCs w:val="44"/>
          <w:lang w:val="en-US" w:eastAsia="zh-CN"/>
        </w:rPr>
        <w:t>“千万工程”示范建设项目</w:t>
      </w:r>
    </w:p>
    <w:p w14:paraId="3C65ED48">
      <w:pPr>
        <w:spacing w:line="690" w:lineRule="exact"/>
        <w:ind w:firstLine="0" w:firstLineChars="0"/>
        <w:jc w:val="center"/>
        <w:rPr>
          <w:rFonts w:hint="eastAsia" w:ascii="方正小标宋_GBK" w:hAnsi="Times New Roman" w:eastAsia="方正小标宋_GBK" w:cs="Times New Roman"/>
          <w:color w:val="auto"/>
          <w:sz w:val="44"/>
          <w:szCs w:val="44"/>
          <w:lang w:val="en-US" w:eastAsia="zh-CN"/>
        </w:rPr>
      </w:pPr>
      <w:r>
        <w:rPr>
          <w:rFonts w:hint="eastAsia" w:ascii="方正小标宋_GBK" w:hAnsi="Times New Roman" w:eastAsia="方正小标宋_GBK" w:cs="Times New Roman"/>
          <w:color w:val="auto"/>
          <w:sz w:val="44"/>
          <w:szCs w:val="44"/>
          <w:lang w:val="en-US" w:eastAsia="zh-CN"/>
        </w:rPr>
        <w:t>实施方案</w:t>
      </w:r>
    </w:p>
    <w:p w14:paraId="2CB2AB6B">
      <w:pPr>
        <w:pStyle w:val="11"/>
        <w:rPr>
          <w:rFonts w:hint="eastAsia" w:asciiTheme="minorEastAsia" w:hAnsiTheme="minorEastAsia" w:eastAsiaTheme="minorEastAsia" w:cstheme="minorEastAsia"/>
          <w:color w:val="auto"/>
          <w:sz w:val="44"/>
          <w:szCs w:val="44"/>
        </w:rPr>
      </w:pPr>
    </w:p>
    <w:p w14:paraId="6AD0A951">
      <w:pPr>
        <w:pStyle w:val="12"/>
        <w:keepNext w:val="0"/>
        <w:keepLines w:val="0"/>
        <w:widowControl/>
        <w:suppressLineNumbers w:val="0"/>
        <w:spacing w:before="0" w:beforeAutospacing="0" w:after="0" w:afterAutospacing="0"/>
        <w:ind w:left="0" w:right="0" w:firstLine="0"/>
        <w:rPr>
          <w:rFonts w:hint="default" w:ascii="Times New Roman" w:hAnsi="Times New Roman" w:eastAsia="方正仿宋_GBK" w:cs="Times New Roman"/>
          <w:color w:val="auto"/>
          <w:kern w:val="2"/>
          <w:sz w:val="32"/>
          <w:szCs w:val="32"/>
          <w:lang w:val="en-US" w:eastAsia="zh-CN" w:bidi="ar-SA"/>
        </w:rPr>
      </w:pPr>
      <w:r>
        <w:rPr>
          <w:rFonts w:hint="default" w:ascii="Times New Roman" w:hAnsi="Times New Roman" w:eastAsia="方正仿宋_GBK" w:cs="Times New Roman"/>
          <w:color w:val="auto"/>
          <w:kern w:val="2"/>
          <w:sz w:val="32"/>
          <w:szCs w:val="32"/>
          <w:lang w:val="en-US" w:eastAsia="zh-CN" w:bidi="ar-SA"/>
        </w:rPr>
        <w:t>为全面贯彻落实乡村振兴战略，建设宜居宜业和美乡村，全面推进乡村振兴。</w:t>
      </w:r>
      <w:bookmarkStart w:id="0" w:name="OLE_LINK3"/>
      <w:r>
        <w:rPr>
          <w:rFonts w:hint="default" w:ascii="Times New Roman" w:hAnsi="Times New Roman" w:eastAsia="方正仿宋_GBK" w:cs="Times New Roman"/>
          <w:color w:val="auto"/>
          <w:kern w:val="2"/>
          <w:sz w:val="32"/>
          <w:szCs w:val="32"/>
          <w:lang w:val="en-US" w:eastAsia="zh-CN" w:bidi="ar-SA"/>
        </w:rPr>
        <w:t>根据</w:t>
      </w:r>
      <w:bookmarkStart w:id="1" w:name="OLE_LINK2"/>
      <w:r>
        <w:rPr>
          <w:rFonts w:hint="default" w:ascii="Times New Roman" w:hAnsi="Times New Roman" w:eastAsia="方正仿宋_GBK" w:cs="Times New Roman"/>
          <w:color w:val="auto"/>
          <w:kern w:val="2"/>
          <w:sz w:val="32"/>
          <w:szCs w:val="32"/>
          <w:lang w:val="en-US" w:eastAsia="zh-CN" w:bidi="ar-SA"/>
        </w:rPr>
        <w:t>《梁河县人民政府关于同意收回梁河县2025年财政衔接推进乡村振兴补助资金结余并重新安排分配方案的批复》（梁政复〔2026〕37号）</w:t>
      </w:r>
      <w:bookmarkEnd w:id="1"/>
      <w:r>
        <w:rPr>
          <w:rFonts w:hint="default" w:ascii="Times New Roman" w:hAnsi="Times New Roman" w:eastAsia="方正仿宋_GBK" w:cs="Times New Roman"/>
          <w:color w:val="auto"/>
          <w:kern w:val="2"/>
          <w:sz w:val="32"/>
          <w:szCs w:val="32"/>
          <w:lang w:val="en-US" w:eastAsia="zh-CN" w:bidi="ar-SA"/>
        </w:rPr>
        <w:t>文件精神</w:t>
      </w:r>
      <w:bookmarkEnd w:id="0"/>
      <w:r>
        <w:rPr>
          <w:rFonts w:hint="default" w:ascii="Times New Roman" w:hAnsi="Times New Roman" w:eastAsia="方正仿宋_GBK" w:cs="Times New Roman"/>
          <w:color w:val="auto"/>
          <w:kern w:val="2"/>
          <w:sz w:val="32"/>
          <w:szCs w:val="32"/>
          <w:lang w:val="en-US" w:eastAsia="zh-CN" w:bidi="ar-SA"/>
        </w:rPr>
        <w:t>，</w:t>
      </w:r>
      <w:r>
        <w:rPr>
          <w:rFonts w:hint="default" w:ascii="Times New Roman" w:hAnsi="Times New Roman" w:cs="Times New Roman"/>
          <w:color w:val="auto"/>
          <w:kern w:val="2"/>
          <w:sz w:val="32"/>
          <w:szCs w:val="32"/>
          <w:lang w:val="en-US" w:eastAsia="zh-CN" w:bidi="ar-SA"/>
        </w:rPr>
        <w:t>下达资金41.25万元用于</w:t>
      </w:r>
      <w:r>
        <w:rPr>
          <w:rFonts w:hint="default" w:ascii="Times New Roman" w:hAnsi="Times New Roman" w:eastAsia="方正仿宋_GBK" w:cs="Times New Roman"/>
          <w:color w:val="auto"/>
          <w:kern w:val="2"/>
          <w:sz w:val="32"/>
          <w:szCs w:val="32"/>
          <w:lang w:val="en-US" w:eastAsia="zh-CN" w:bidi="ar-SA"/>
        </w:rPr>
        <w:t>梁河县</w:t>
      </w:r>
      <w:r>
        <w:rPr>
          <w:rFonts w:hint="default" w:ascii="Times New Roman" w:hAnsi="Times New Roman" w:cs="Times New Roman"/>
          <w:color w:val="auto"/>
          <w:kern w:val="2"/>
          <w:sz w:val="32"/>
          <w:szCs w:val="32"/>
          <w:lang w:val="en-US" w:eastAsia="zh-CN" w:bidi="ar-SA"/>
        </w:rPr>
        <w:t>2026年</w:t>
      </w:r>
      <w:r>
        <w:rPr>
          <w:rFonts w:hint="default" w:ascii="Times New Roman" w:hAnsi="Times New Roman" w:eastAsia="方正仿宋_GBK" w:cs="Times New Roman"/>
          <w:color w:val="auto"/>
          <w:kern w:val="2"/>
          <w:sz w:val="32"/>
          <w:szCs w:val="32"/>
          <w:lang w:val="en-US" w:eastAsia="zh-CN" w:bidi="ar-SA"/>
        </w:rPr>
        <w:t>“千万工程”示范建设项目</w:t>
      </w:r>
      <w:r>
        <w:rPr>
          <w:rFonts w:hint="default" w:ascii="Times New Roman" w:hAnsi="Times New Roman" w:cs="Times New Roman"/>
          <w:color w:val="auto"/>
          <w:kern w:val="2"/>
          <w:sz w:val="32"/>
          <w:szCs w:val="32"/>
          <w:lang w:val="en-US" w:eastAsia="zh-CN" w:bidi="ar-SA"/>
        </w:rPr>
        <w:t>，项目</w:t>
      </w:r>
      <w:r>
        <w:rPr>
          <w:rFonts w:hint="default" w:ascii="Times New Roman" w:hAnsi="Times New Roman" w:eastAsia="方正仿宋_GBK" w:cs="Times New Roman"/>
          <w:color w:val="auto"/>
          <w:kern w:val="2"/>
          <w:sz w:val="32"/>
          <w:szCs w:val="32"/>
          <w:lang w:val="en-US" w:eastAsia="zh-CN" w:bidi="ar-SA"/>
        </w:rPr>
        <w:t>由梁河县农业农村局组织实施，为确保项目顺利实施，特制定本实施方案。</w:t>
      </w:r>
    </w:p>
    <w:p w14:paraId="2CEDCF42">
      <w:pPr>
        <w:spacing w:line="600" w:lineRule="exact"/>
        <w:ind w:firstLine="632" w:firstLineChars="200"/>
        <w:jc w:val="both"/>
        <w:outlineLvl w:val="0"/>
        <w:rPr>
          <w:rFonts w:hint="eastAsia" w:ascii="方正黑体_GBK" w:hAnsi="方正黑体_GBK" w:eastAsia="方正黑体_GBK" w:cs="方正黑体_GBK"/>
          <w:b w:val="0"/>
          <w:bCs w:val="0"/>
          <w:color w:val="auto"/>
          <w:kern w:val="0"/>
          <w:sz w:val="32"/>
          <w:szCs w:val="32"/>
        </w:rPr>
      </w:pPr>
      <w:r>
        <w:rPr>
          <w:rFonts w:hint="eastAsia" w:ascii="方正黑体_GBK" w:hAnsi="方正黑体_GBK" w:eastAsia="方正黑体_GBK" w:cs="方正黑体_GBK"/>
          <w:b w:val="0"/>
          <w:bCs w:val="0"/>
          <w:color w:val="auto"/>
          <w:sz w:val="32"/>
          <w:szCs w:val="32"/>
        </w:rPr>
        <w:t>一、基本情况</w:t>
      </w:r>
    </w:p>
    <w:p w14:paraId="3148E2D6">
      <w:pPr>
        <w:pStyle w:val="12"/>
        <w:keepNext w:val="0"/>
        <w:keepLines w:val="0"/>
        <w:widowControl/>
        <w:suppressLineNumbers w:val="0"/>
        <w:spacing w:before="0" w:beforeAutospacing="0" w:after="0" w:afterAutospacing="0"/>
        <w:ind w:left="0" w:right="0" w:firstLine="0"/>
        <w:rPr>
          <w:rFonts w:hint="eastAsia" w:ascii="Times New Roman" w:hAnsi="Times New Roman" w:eastAsia="方正仿宋_GBK" w:cs="Times New Roman"/>
          <w:color w:val="auto"/>
          <w:kern w:val="2"/>
          <w:sz w:val="32"/>
          <w:szCs w:val="32"/>
          <w:lang w:val="en-US" w:eastAsia="zh-CN" w:bidi="ar-SA"/>
        </w:rPr>
      </w:pPr>
      <w:r>
        <w:rPr>
          <w:rFonts w:hint="eastAsia" w:ascii="Times New Roman" w:hAnsi="Times New Roman" w:eastAsia="方正仿宋_GBK" w:cs="Times New Roman"/>
          <w:color w:val="auto"/>
          <w:kern w:val="2"/>
          <w:sz w:val="32"/>
          <w:szCs w:val="32"/>
          <w:lang w:val="en-US" w:eastAsia="zh-CN" w:bidi="ar-SA"/>
        </w:rPr>
        <w:t>弄么社区隶属梁河县遮岛镇，地处南甸坝子尾部，遮岛镇西南部1.7公里，腾陇线两侧，东南依山，西北临大盈江，海拔1050米，国土面积12.5平方公里，社区驻地弄么居民小组。弄么社区属城乡结合部，实属城乡混居的社区。辖10个居民小组（芒那线、谢家坡、弄么、新寨、桥头、龙窝寨、南赛浩、祥和、盈合、纸厂家属区），项目覆盖农户1582户5593人，其中受益群众中脱贫人口和监测对象256户1013人，2025年末辖区实有耕地面积1104.14亩（其中：水田990.66亩，旱地113.48亩），人均耕地0.53亩，经济发展以二、三产业为主。</w:t>
      </w:r>
    </w:p>
    <w:p w14:paraId="42E4C92B">
      <w:pPr>
        <w:spacing w:line="600" w:lineRule="exact"/>
        <w:ind w:firstLine="632" w:firstLineChars="200"/>
        <w:jc w:val="both"/>
        <w:outlineLvl w:val="0"/>
        <w:rPr>
          <w:rFonts w:hint="eastAsia" w:ascii="方正黑体_GBK" w:hAnsi="方正黑体_GBK" w:eastAsia="方正黑体_GBK" w:cs="方正黑体_GBK"/>
          <w:color w:val="auto"/>
          <w:sz w:val="32"/>
          <w:szCs w:val="32"/>
        </w:rPr>
      </w:pPr>
      <w:r>
        <w:rPr>
          <w:rFonts w:hint="eastAsia" w:ascii="方正黑体_GBK" w:hAnsi="方正黑体_GBK" w:eastAsia="方正黑体_GBK" w:cs="方正黑体_GBK"/>
          <w:color w:val="auto"/>
          <w:sz w:val="32"/>
          <w:szCs w:val="32"/>
        </w:rPr>
        <w:t>二、必要性</w:t>
      </w:r>
    </w:p>
    <w:p w14:paraId="7505915C">
      <w:pPr>
        <w:pStyle w:val="12"/>
        <w:keepNext w:val="0"/>
        <w:keepLines w:val="0"/>
        <w:widowControl/>
        <w:suppressLineNumbers w:val="0"/>
        <w:spacing w:before="0" w:beforeAutospacing="0" w:after="0" w:afterAutospacing="0"/>
        <w:ind w:left="0" w:right="0" w:firstLine="0"/>
        <w:rPr>
          <w:rFonts w:hint="eastAsia" w:ascii="Times New Roman" w:hAnsi="Times New Roman" w:eastAsia="方正仿宋_GBK" w:cs="Times New Roman"/>
          <w:color w:val="auto"/>
          <w:kern w:val="2"/>
          <w:sz w:val="32"/>
          <w:szCs w:val="32"/>
          <w:lang w:val="en-US" w:eastAsia="zh-CN" w:bidi="ar-SA"/>
        </w:rPr>
      </w:pPr>
      <w:r>
        <w:rPr>
          <w:rFonts w:hint="eastAsia" w:ascii="Times New Roman" w:hAnsi="Times New Roman" w:eastAsia="方正仿宋_GBK" w:cs="Times New Roman"/>
          <w:color w:val="auto"/>
          <w:kern w:val="2"/>
          <w:sz w:val="32"/>
          <w:szCs w:val="32"/>
          <w:lang w:val="en-US" w:eastAsia="zh-CN" w:bidi="ar-SA"/>
        </w:rPr>
        <w:t>梁河县2026年</w:t>
      </w:r>
      <w:r>
        <w:rPr>
          <w:rFonts w:hint="default" w:ascii="Times New Roman" w:hAnsi="Times New Roman" w:eastAsia="方正仿宋_GBK" w:cs="Times New Roman"/>
          <w:color w:val="auto"/>
          <w:kern w:val="2"/>
          <w:sz w:val="32"/>
          <w:szCs w:val="32"/>
          <w:lang w:val="en-US" w:eastAsia="zh-CN" w:bidi="ar-SA"/>
        </w:rPr>
        <w:t>“千万工程”示范建设项目主要</w:t>
      </w:r>
      <w:r>
        <w:rPr>
          <w:rFonts w:hint="eastAsia" w:ascii="Times New Roman" w:hAnsi="Times New Roman" w:eastAsia="方正仿宋_GBK" w:cs="Times New Roman"/>
          <w:color w:val="auto"/>
          <w:kern w:val="2"/>
          <w:sz w:val="32"/>
          <w:szCs w:val="32"/>
          <w:lang w:val="en-US" w:eastAsia="zh-CN" w:bidi="ar-SA"/>
        </w:rPr>
        <w:t>在遮岛镇弄么社区中的弄么自然村、桥头自然村实施，该路段为县城或所在乡镇中心周边交汇处，人员往来核心集聚区，出行人流量大、车辆通行较多。目前道路基础设施薄弱，缺乏基础照明设施，公共服务配套不齐，群众日常出行不便，存在一定的安全隐患。项目区涉及</w:t>
      </w:r>
      <w:r>
        <w:rPr>
          <w:rFonts w:hint="default" w:ascii="Times New Roman" w:hAnsi="Times New Roman" w:eastAsia="方正仿宋_GBK" w:cs="Times New Roman"/>
          <w:color w:val="auto"/>
          <w:kern w:val="2"/>
          <w:sz w:val="32"/>
          <w:szCs w:val="32"/>
          <w:lang w:val="en-US" w:eastAsia="zh-CN" w:bidi="ar-SA"/>
        </w:rPr>
        <w:t>道路总长为</w:t>
      </w:r>
      <w:r>
        <w:rPr>
          <w:rFonts w:hint="eastAsia" w:ascii="Times New Roman" w:hAnsi="Times New Roman" w:eastAsia="方正仿宋_GBK" w:cs="Times New Roman"/>
          <w:color w:val="auto"/>
          <w:kern w:val="2"/>
          <w:sz w:val="32"/>
          <w:szCs w:val="32"/>
          <w:lang w:val="en-US" w:eastAsia="zh-CN" w:bidi="ar-SA"/>
        </w:rPr>
        <w:t>2600</w:t>
      </w:r>
      <w:r>
        <w:rPr>
          <w:rFonts w:hint="default" w:ascii="Times New Roman" w:hAnsi="Times New Roman" w:eastAsia="方正仿宋_GBK" w:cs="Times New Roman"/>
          <w:color w:val="auto"/>
          <w:kern w:val="2"/>
          <w:sz w:val="32"/>
          <w:szCs w:val="32"/>
          <w:lang w:val="en-US" w:eastAsia="zh-CN" w:bidi="ar-SA"/>
        </w:rPr>
        <w:t>米，周边环境较好，道路两侧为居民区、农家乐和农田耕地</w:t>
      </w:r>
      <w:r>
        <w:rPr>
          <w:rFonts w:hint="eastAsia" w:ascii="Times New Roman" w:hAnsi="Times New Roman" w:eastAsia="方正仿宋_GBK" w:cs="Times New Roman"/>
          <w:color w:val="auto"/>
          <w:kern w:val="2"/>
          <w:sz w:val="32"/>
          <w:szCs w:val="32"/>
          <w:lang w:val="en-US" w:eastAsia="zh-CN" w:bidi="ar-SA"/>
        </w:rPr>
        <w:t>等</w:t>
      </w:r>
      <w:r>
        <w:rPr>
          <w:rFonts w:hint="default" w:ascii="Times New Roman" w:hAnsi="Times New Roman" w:eastAsia="方正仿宋_GBK" w:cs="Times New Roman"/>
          <w:color w:val="auto"/>
          <w:kern w:val="2"/>
          <w:sz w:val="32"/>
          <w:szCs w:val="32"/>
          <w:lang w:val="en-US" w:eastAsia="zh-CN" w:bidi="ar-SA"/>
        </w:rPr>
        <w:t>。</w:t>
      </w:r>
      <w:r>
        <w:rPr>
          <w:rFonts w:hint="eastAsia" w:ascii="Times New Roman" w:hAnsi="Times New Roman" w:eastAsia="方正仿宋_GBK" w:cs="Times New Roman"/>
          <w:color w:val="auto"/>
          <w:kern w:val="2"/>
          <w:sz w:val="32"/>
          <w:szCs w:val="32"/>
          <w:lang w:val="en-US" w:eastAsia="zh-CN" w:bidi="ar-SA"/>
        </w:rPr>
        <w:t>为方便群众出行、改善农村生活环境、提升村容村貌、提高农民生活质量，使周边群众获得幸福感、满意度，实施梁河县2026年“千万工程”示范建设项目非常必要。</w:t>
      </w:r>
    </w:p>
    <w:p w14:paraId="390FE07E">
      <w:pPr>
        <w:spacing w:line="600" w:lineRule="exact"/>
        <w:ind w:firstLine="632" w:firstLineChars="200"/>
        <w:jc w:val="both"/>
        <w:outlineLvl w:val="0"/>
        <w:rPr>
          <w:rFonts w:hint="eastAsia" w:ascii="方正黑体_GBK" w:hAnsi="方正黑体_GBK" w:eastAsia="方正黑体_GBK" w:cs="方正黑体_GBK"/>
          <w:b w:val="0"/>
          <w:bCs w:val="0"/>
          <w:color w:val="auto"/>
          <w:sz w:val="32"/>
          <w:szCs w:val="32"/>
        </w:rPr>
      </w:pPr>
      <w:r>
        <w:rPr>
          <w:rFonts w:hint="eastAsia" w:ascii="方正黑体_GBK" w:hAnsi="方正黑体_GBK" w:eastAsia="方正黑体_GBK" w:cs="方正黑体_GBK"/>
          <w:b w:val="0"/>
          <w:bCs w:val="0"/>
          <w:color w:val="auto"/>
          <w:sz w:val="32"/>
          <w:szCs w:val="32"/>
        </w:rPr>
        <w:t>三、编制依据</w:t>
      </w:r>
    </w:p>
    <w:p w14:paraId="6C8950B4">
      <w:pPr>
        <w:pStyle w:val="12"/>
        <w:keepNext w:val="0"/>
        <w:keepLines w:val="0"/>
        <w:widowControl/>
        <w:suppressLineNumbers w:val="0"/>
        <w:spacing w:before="0" w:beforeAutospacing="0" w:after="0" w:afterAutospacing="0"/>
        <w:ind w:left="0" w:right="0" w:firstLine="0"/>
        <w:rPr>
          <w:rFonts w:hint="eastAsia" w:ascii="Times New Roman" w:hAnsi="Times New Roman" w:eastAsia="方正仿宋_GBK" w:cs="Times New Roman"/>
          <w:color w:val="auto"/>
          <w:kern w:val="2"/>
          <w:sz w:val="32"/>
          <w:szCs w:val="32"/>
          <w:lang w:val="en-US" w:eastAsia="zh-CN" w:bidi="ar-SA"/>
        </w:rPr>
      </w:pPr>
      <w:r>
        <w:rPr>
          <w:rFonts w:hint="eastAsia" w:ascii="Times New Roman" w:hAnsi="Times New Roman" w:eastAsia="方正仿宋_GBK" w:cs="Times New Roman"/>
          <w:color w:val="auto"/>
          <w:kern w:val="2"/>
          <w:sz w:val="32"/>
          <w:szCs w:val="32"/>
          <w:lang w:val="en-US" w:eastAsia="zh-CN" w:bidi="ar-SA"/>
        </w:rPr>
        <w:t>《梁河县人民政府关于同意收回梁河县2025年财政衔接推进乡村振兴补助资金结余并重新安排分配方案的批复》（梁政复〔2026〕37号）</w:t>
      </w:r>
    </w:p>
    <w:p w14:paraId="38E58AB2">
      <w:pPr>
        <w:spacing w:line="600" w:lineRule="exact"/>
        <w:ind w:firstLine="632" w:firstLineChars="200"/>
        <w:jc w:val="both"/>
        <w:outlineLvl w:val="0"/>
        <w:rPr>
          <w:rFonts w:hint="eastAsia" w:ascii="方正黑体_GBK" w:hAnsi="方正黑体_GBK" w:eastAsia="方正黑体_GBK" w:cs="方正黑体_GBK"/>
          <w:color w:val="auto"/>
          <w:sz w:val="32"/>
          <w:szCs w:val="32"/>
        </w:rPr>
      </w:pPr>
      <w:r>
        <w:rPr>
          <w:rFonts w:hint="eastAsia" w:ascii="方正黑体_GBK" w:hAnsi="方正黑体_GBK" w:eastAsia="方正黑体_GBK" w:cs="方正黑体_GBK"/>
          <w:color w:val="auto"/>
          <w:sz w:val="32"/>
          <w:szCs w:val="32"/>
        </w:rPr>
        <w:t>四、项目概述</w:t>
      </w:r>
    </w:p>
    <w:p w14:paraId="071B1784">
      <w:pPr>
        <w:bidi w:val="0"/>
        <w:rPr>
          <w:rFonts w:hint="eastAsia"/>
          <w:color w:val="auto"/>
          <w:lang w:val="en-US" w:eastAsia="zh-CN"/>
        </w:rPr>
      </w:pPr>
      <w:r>
        <w:rPr>
          <w:rFonts w:hint="eastAsia" w:ascii="方正楷体_GBK" w:hAnsi="方正楷体_GBK" w:eastAsia="方正楷体_GBK" w:cs="方正楷体_GBK"/>
          <w:color w:val="auto"/>
          <w:lang w:eastAsia="zh-CN"/>
        </w:rPr>
        <w:t>（一）</w:t>
      </w:r>
      <w:r>
        <w:rPr>
          <w:rFonts w:hint="eastAsia" w:ascii="方正楷体_GBK" w:hAnsi="方正楷体_GBK" w:eastAsia="方正楷体_GBK" w:cs="方正楷体_GBK"/>
          <w:color w:val="auto"/>
        </w:rPr>
        <w:t>项目名称：</w:t>
      </w:r>
      <w:r>
        <w:rPr>
          <w:rFonts w:hint="eastAsia" w:ascii="Times New Roman" w:hAnsi="Times New Roman" w:eastAsia="方正仿宋_GBK" w:cs="Times New Roman"/>
          <w:color w:val="auto"/>
          <w:kern w:val="2"/>
          <w:sz w:val="32"/>
          <w:szCs w:val="32"/>
          <w:lang w:val="en-US" w:eastAsia="zh-CN" w:bidi="ar-SA"/>
        </w:rPr>
        <w:t>梁河县2026年“千万工程”示范建设项目</w:t>
      </w:r>
    </w:p>
    <w:p w14:paraId="77C084D3">
      <w:pPr>
        <w:bidi w:val="0"/>
        <w:rPr>
          <w:rFonts w:hint="eastAsia" w:ascii="Times New Roman" w:hAnsi="Times New Roman" w:eastAsia="方正仿宋_GBK" w:cs="Times New Roman"/>
          <w:color w:val="auto"/>
          <w:kern w:val="2"/>
          <w:sz w:val="32"/>
          <w:szCs w:val="32"/>
          <w:lang w:val="en-US" w:eastAsia="zh-CN" w:bidi="ar-SA"/>
        </w:rPr>
      </w:pPr>
      <w:r>
        <w:rPr>
          <w:rFonts w:hint="eastAsia" w:ascii="方正楷体_GBK" w:hAnsi="方正楷体_GBK" w:eastAsia="方正楷体_GBK" w:cs="方正楷体_GBK"/>
          <w:color w:val="auto"/>
        </w:rPr>
        <w:t>（二）项目性质：</w:t>
      </w:r>
      <w:r>
        <w:rPr>
          <w:rFonts w:hint="eastAsia" w:ascii="Times New Roman" w:hAnsi="Times New Roman" w:eastAsia="方正仿宋_GBK" w:cs="Times New Roman"/>
          <w:color w:val="auto"/>
          <w:kern w:val="2"/>
          <w:sz w:val="32"/>
          <w:szCs w:val="32"/>
          <w:lang w:val="en-US" w:eastAsia="zh-CN" w:bidi="ar-SA"/>
        </w:rPr>
        <w:t>新建</w:t>
      </w:r>
    </w:p>
    <w:p w14:paraId="3C478488">
      <w:pPr>
        <w:bidi w:val="0"/>
        <w:rPr>
          <w:rFonts w:hint="eastAsia" w:ascii="Times New Roman" w:hAnsi="Times New Roman" w:eastAsia="方正仿宋_GBK" w:cs="Times New Roman"/>
          <w:color w:val="auto"/>
          <w:kern w:val="2"/>
          <w:sz w:val="32"/>
          <w:szCs w:val="32"/>
          <w:lang w:val="en-US" w:eastAsia="zh-CN" w:bidi="ar-SA"/>
        </w:rPr>
      </w:pPr>
      <w:r>
        <w:rPr>
          <w:rFonts w:hint="eastAsia" w:ascii="方正楷体_GBK" w:hAnsi="方正楷体_GBK" w:eastAsia="方正楷体_GBK" w:cs="方正楷体_GBK"/>
          <w:color w:val="auto"/>
        </w:rPr>
        <w:t>（三）实施地点：</w:t>
      </w:r>
      <w:r>
        <w:rPr>
          <w:rFonts w:hint="eastAsia" w:ascii="Times New Roman" w:hAnsi="Times New Roman" w:eastAsia="方正仿宋_GBK" w:cs="Times New Roman"/>
          <w:color w:val="auto"/>
          <w:kern w:val="2"/>
          <w:sz w:val="32"/>
          <w:szCs w:val="32"/>
          <w:lang w:val="en-US" w:eastAsia="zh-CN" w:bidi="ar-SA"/>
        </w:rPr>
        <w:t>遮岛镇弄么社区</w:t>
      </w:r>
    </w:p>
    <w:p w14:paraId="7EA4E546">
      <w:pPr>
        <w:bidi w:val="0"/>
        <w:rPr>
          <w:rFonts w:hint="eastAsia"/>
          <w:color w:val="auto"/>
          <w:lang w:eastAsia="zh-CN"/>
        </w:rPr>
      </w:pPr>
      <w:r>
        <w:rPr>
          <w:rFonts w:hint="eastAsia" w:ascii="方正楷体_GBK" w:hAnsi="方正楷体_GBK" w:eastAsia="方正楷体_GBK" w:cs="方正楷体_GBK"/>
          <w:color w:val="auto"/>
        </w:rPr>
        <w:t>（四）建设单位：</w:t>
      </w:r>
      <w:r>
        <w:rPr>
          <w:rFonts w:hint="eastAsia"/>
          <w:color w:val="auto"/>
        </w:rPr>
        <w:t>梁河县农业农村局</w:t>
      </w:r>
    </w:p>
    <w:p w14:paraId="0D5B6D8D">
      <w:pPr>
        <w:keepNext w:val="0"/>
        <w:keepLines w:val="0"/>
        <w:pageBreakBefore w:val="0"/>
        <w:widowControl w:val="0"/>
        <w:kinsoku/>
        <w:wordWrap/>
        <w:overflowPunct/>
        <w:topLinePunct w:val="0"/>
        <w:autoSpaceDE/>
        <w:autoSpaceDN/>
        <w:bidi w:val="0"/>
        <w:adjustRightInd/>
        <w:snapToGrid/>
        <w:spacing w:line="600" w:lineRule="exact"/>
        <w:ind w:firstLine="632" w:firstLineChars="200"/>
        <w:jc w:val="left"/>
        <w:textAlignment w:val="auto"/>
        <w:rPr>
          <w:rFonts w:hint="default" w:ascii="方正黑体_GBK" w:eastAsia="方正黑体_GBK" w:cs="方正黑体_GBK"/>
          <w:color w:val="auto"/>
          <w:sz w:val="32"/>
          <w:szCs w:val="32"/>
          <w:lang w:val="en-US" w:eastAsia="zh-CN"/>
        </w:rPr>
      </w:pPr>
      <w:r>
        <w:rPr>
          <w:rFonts w:hint="default" w:ascii="Times New Roman" w:hAnsi="Times New Roman" w:eastAsia="方正楷体_GBK" w:cs="Times New Roman"/>
          <w:color w:val="auto"/>
          <w:sz w:val="32"/>
          <w:szCs w:val="32"/>
          <w:lang w:val="en-US" w:eastAsia="zh-CN"/>
        </w:rPr>
        <w:t>（五）项目主管单位：</w:t>
      </w:r>
      <w:r>
        <w:rPr>
          <w:rFonts w:hint="eastAsia" w:eastAsia="方正仿宋_GBK" w:cs="Times New Roman"/>
          <w:color w:val="auto"/>
          <w:sz w:val="32"/>
          <w:szCs w:val="32"/>
          <w:lang w:val="en-US" w:eastAsia="zh-CN"/>
        </w:rPr>
        <w:t>梁河县农业农村局</w:t>
      </w:r>
    </w:p>
    <w:p w14:paraId="5E4907D5">
      <w:pPr>
        <w:pStyle w:val="5"/>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color w:val="auto"/>
          <w:lang w:val="en-US" w:eastAsia="zh-CN"/>
        </w:rPr>
      </w:pPr>
      <w:r>
        <w:rPr>
          <w:rFonts w:hint="eastAsia" w:ascii="方正楷体_GBK" w:hAnsi="方正楷体_GBK" w:eastAsia="方正楷体_GBK" w:cs="方正楷体_GBK"/>
          <w:color w:val="auto"/>
          <w:sz w:val="32"/>
          <w:szCs w:val="32"/>
          <w:lang w:val="en-US" w:eastAsia="zh-CN"/>
        </w:rPr>
        <w:t>（六）项目资金管理单位：</w:t>
      </w:r>
      <w:r>
        <w:rPr>
          <w:rFonts w:hint="eastAsia" w:ascii="方正仿宋_GBK" w:hAnsi="方正仿宋_GBK" w:eastAsia="方正仿宋_GBK" w:cs="方正仿宋_GBK"/>
          <w:color w:val="auto"/>
          <w:sz w:val="32"/>
          <w:szCs w:val="32"/>
          <w:lang w:val="en-US" w:eastAsia="zh-CN"/>
        </w:rPr>
        <w:t>梁河县财政局</w:t>
      </w:r>
    </w:p>
    <w:p w14:paraId="767EB2F4">
      <w:pPr>
        <w:keepNext w:val="0"/>
        <w:keepLines w:val="0"/>
        <w:pageBreakBefore w:val="0"/>
        <w:widowControl w:val="0"/>
        <w:kinsoku/>
        <w:wordWrap/>
        <w:overflowPunct/>
        <w:topLinePunct w:val="0"/>
        <w:autoSpaceDE/>
        <w:autoSpaceDN/>
        <w:bidi w:val="0"/>
        <w:adjustRightInd/>
        <w:snapToGrid/>
        <w:spacing w:line="600" w:lineRule="exact"/>
        <w:ind w:firstLine="632" w:firstLineChars="200"/>
        <w:jc w:val="left"/>
        <w:textAlignment w:val="auto"/>
        <w:rPr>
          <w:rFonts w:hint="default" w:ascii="Times New Roman" w:hAnsi="Times New Roman" w:eastAsia="方正楷体_GBK" w:cs="Times New Roman"/>
          <w:color w:val="auto"/>
          <w:sz w:val="32"/>
          <w:szCs w:val="32"/>
          <w:lang w:val="en-US" w:eastAsia="zh-CN"/>
        </w:rPr>
      </w:pPr>
      <w:r>
        <w:rPr>
          <w:rFonts w:hint="default" w:ascii="Times New Roman" w:hAnsi="Times New Roman" w:eastAsia="方正楷体_GBK" w:cs="Times New Roman"/>
          <w:color w:val="auto"/>
          <w:sz w:val="32"/>
          <w:szCs w:val="32"/>
          <w:lang w:val="en-US" w:eastAsia="zh-CN"/>
        </w:rPr>
        <w:t>（</w:t>
      </w:r>
      <w:r>
        <w:rPr>
          <w:rFonts w:hint="eastAsia" w:eastAsia="方正楷体_GBK" w:cs="Times New Roman"/>
          <w:color w:val="auto"/>
          <w:sz w:val="32"/>
          <w:szCs w:val="32"/>
          <w:lang w:val="en-US" w:eastAsia="zh-CN"/>
        </w:rPr>
        <w:t>七</w:t>
      </w:r>
      <w:r>
        <w:rPr>
          <w:rFonts w:hint="default" w:ascii="Times New Roman" w:hAnsi="Times New Roman" w:eastAsia="方正楷体_GBK" w:cs="Times New Roman"/>
          <w:color w:val="auto"/>
          <w:sz w:val="32"/>
          <w:szCs w:val="32"/>
          <w:lang w:val="en-US" w:eastAsia="zh-CN"/>
        </w:rPr>
        <w:t>）项目实施内容</w:t>
      </w:r>
    </w:p>
    <w:p w14:paraId="3F76A340">
      <w:pPr>
        <w:pStyle w:val="12"/>
        <w:keepNext w:val="0"/>
        <w:keepLines w:val="0"/>
        <w:widowControl/>
        <w:suppressLineNumbers w:val="0"/>
        <w:spacing w:before="0" w:beforeAutospacing="0" w:after="0" w:afterAutospacing="0"/>
        <w:ind w:left="0" w:right="0" w:firstLine="0"/>
        <w:rPr>
          <w:rFonts w:hint="eastAsia" w:ascii="Times New Roman" w:hAnsi="Times New Roman" w:eastAsia="方正仿宋_GBK" w:cs="Times New Roman"/>
          <w:color w:val="auto"/>
          <w:kern w:val="2"/>
          <w:sz w:val="32"/>
          <w:szCs w:val="32"/>
          <w:lang w:val="en-US" w:eastAsia="zh-CN" w:bidi="ar-SA"/>
        </w:rPr>
      </w:pPr>
      <w:r>
        <w:rPr>
          <w:rFonts w:hint="default" w:ascii="Times New Roman" w:hAnsi="Times New Roman" w:eastAsia="方正仿宋_GBK" w:cs="Times New Roman"/>
          <w:color w:val="auto"/>
          <w:kern w:val="2"/>
          <w:sz w:val="32"/>
          <w:szCs w:val="32"/>
          <w:lang w:val="en-US" w:eastAsia="zh-CN" w:bidi="ar-SA"/>
        </w:rPr>
        <w:t>在</w:t>
      </w:r>
      <w:r>
        <w:rPr>
          <w:rFonts w:hint="eastAsia" w:ascii="Times New Roman" w:hAnsi="Times New Roman" w:eastAsia="方正仿宋_GBK" w:cs="Times New Roman"/>
          <w:color w:val="auto"/>
          <w:kern w:val="2"/>
          <w:sz w:val="32"/>
          <w:szCs w:val="32"/>
          <w:lang w:val="en-US" w:eastAsia="zh-CN" w:bidi="ar-SA"/>
        </w:rPr>
        <w:t>遮岛镇弄么社区中的弄么自然村、桥头自然村道路</w:t>
      </w:r>
      <w:r>
        <w:rPr>
          <w:rFonts w:hint="default" w:ascii="Times New Roman" w:hAnsi="Times New Roman" w:eastAsia="方正仿宋_GBK" w:cs="Times New Roman"/>
          <w:color w:val="auto"/>
          <w:kern w:val="2"/>
          <w:sz w:val="32"/>
          <w:szCs w:val="32"/>
          <w:lang w:val="en-US" w:eastAsia="zh-CN" w:bidi="ar-SA"/>
        </w:rPr>
        <w:t>两侧</w:t>
      </w:r>
      <w:r>
        <w:rPr>
          <w:rFonts w:hint="eastAsia" w:ascii="Times New Roman" w:hAnsi="Times New Roman" w:eastAsia="方正仿宋_GBK" w:cs="Times New Roman"/>
          <w:color w:val="auto"/>
          <w:kern w:val="2"/>
          <w:sz w:val="32"/>
          <w:szCs w:val="32"/>
          <w:lang w:val="en-US" w:eastAsia="zh-CN" w:bidi="ar-SA"/>
        </w:rPr>
        <w:t>实施，按30-40</w:t>
      </w:r>
      <w:r>
        <w:rPr>
          <w:rFonts w:hint="default" w:ascii="Times New Roman" w:hAnsi="Times New Roman" w:eastAsia="方正仿宋_GBK" w:cs="Times New Roman"/>
          <w:color w:val="auto"/>
          <w:kern w:val="2"/>
          <w:sz w:val="32"/>
          <w:szCs w:val="32"/>
          <w:lang w:val="en-US" w:eastAsia="zh-CN" w:bidi="ar-SA"/>
        </w:rPr>
        <w:t>米间距双向对等安装</w:t>
      </w:r>
      <w:r>
        <w:rPr>
          <w:rFonts w:hint="eastAsia" w:ascii="Times New Roman" w:hAnsi="Times New Roman" w:eastAsia="方正仿宋_GBK" w:cs="Times New Roman"/>
          <w:color w:val="auto"/>
          <w:kern w:val="2"/>
          <w:sz w:val="32"/>
          <w:szCs w:val="32"/>
          <w:lang w:val="en-US" w:eastAsia="zh-CN" w:bidi="ar-SA"/>
        </w:rPr>
        <w:t>8m</w:t>
      </w:r>
      <w:r>
        <w:rPr>
          <w:rFonts w:hint="default" w:ascii="Times New Roman" w:hAnsi="Times New Roman" w:eastAsia="方正仿宋_GBK" w:cs="Times New Roman"/>
          <w:color w:val="auto"/>
          <w:kern w:val="2"/>
          <w:sz w:val="32"/>
          <w:szCs w:val="32"/>
          <w:lang w:val="en-US" w:eastAsia="zh-CN" w:bidi="ar-SA"/>
        </w:rPr>
        <w:t>高</w:t>
      </w:r>
      <w:r>
        <w:rPr>
          <w:rFonts w:hint="eastAsia" w:ascii="Times New Roman" w:hAnsi="Times New Roman" w:eastAsia="方正仿宋_GBK" w:cs="Times New Roman"/>
          <w:color w:val="auto"/>
          <w:kern w:val="2"/>
          <w:sz w:val="32"/>
          <w:szCs w:val="32"/>
          <w:lang w:val="en-US" w:eastAsia="zh-CN" w:bidi="ar-SA"/>
        </w:rPr>
        <w:t>灯</w:t>
      </w:r>
      <w:r>
        <w:rPr>
          <w:rFonts w:hint="default" w:ascii="Times New Roman" w:hAnsi="Times New Roman" w:eastAsia="方正仿宋_GBK" w:cs="Times New Roman"/>
          <w:color w:val="auto"/>
          <w:kern w:val="2"/>
          <w:sz w:val="32"/>
          <w:szCs w:val="32"/>
          <w:lang w:val="en-US" w:eastAsia="zh-CN" w:bidi="ar-SA"/>
        </w:rPr>
        <w:t>杆</w:t>
      </w:r>
      <w:r>
        <w:rPr>
          <w:rFonts w:hint="eastAsia" w:ascii="Times New Roman" w:hAnsi="Times New Roman" w:eastAsia="方正仿宋_GBK" w:cs="Times New Roman"/>
          <w:color w:val="auto"/>
          <w:kern w:val="2"/>
          <w:sz w:val="32"/>
          <w:szCs w:val="32"/>
          <w:lang w:val="en-US" w:eastAsia="zh-CN" w:bidi="ar-SA"/>
        </w:rPr>
        <w:t>120W</w:t>
      </w:r>
      <w:r>
        <w:rPr>
          <w:rFonts w:hint="default" w:ascii="Times New Roman" w:hAnsi="Times New Roman" w:eastAsia="方正仿宋_GBK" w:cs="Times New Roman"/>
          <w:color w:val="auto"/>
          <w:kern w:val="2"/>
          <w:sz w:val="32"/>
          <w:szCs w:val="32"/>
          <w:lang w:val="en-US" w:eastAsia="zh-CN" w:bidi="ar-SA"/>
        </w:rPr>
        <w:t>路灯</w:t>
      </w:r>
      <w:r>
        <w:rPr>
          <w:rFonts w:hint="eastAsia" w:ascii="Times New Roman" w:hAnsi="Times New Roman" w:eastAsia="方正仿宋_GBK" w:cs="Times New Roman"/>
          <w:color w:val="auto"/>
          <w:kern w:val="2"/>
          <w:sz w:val="32"/>
          <w:szCs w:val="32"/>
          <w:lang w:val="en-US" w:eastAsia="zh-CN" w:bidi="ar-SA"/>
        </w:rPr>
        <w:t>140盏，主要包含灯具制作、施工安装、电缆材料等。</w:t>
      </w:r>
    </w:p>
    <w:p w14:paraId="0FA68053">
      <w:pPr>
        <w:numPr>
          <w:ilvl w:val="0"/>
          <w:numId w:val="0"/>
        </w:numPr>
        <w:bidi w:val="0"/>
        <w:ind w:leftChars="200"/>
        <w:rPr>
          <w:rFonts w:hint="eastAsia" w:ascii="方正楷体_GBK" w:hAnsi="方正楷体_GBK" w:eastAsia="方正楷体_GBK" w:cs="方正楷体_GBK"/>
          <w:color w:val="auto"/>
        </w:rPr>
      </w:pPr>
      <w:r>
        <w:rPr>
          <w:rFonts w:hint="eastAsia" w:ascii="方正楷体_GBK" w:hAnsi="方正楷体_GBK" w:eastAsia="方正楷体_GBK" w:cs="方正楷体_GBK"/>
          <w:color w:val="auto"/>
          <w:lang w:eastAsia="zh-CN"/>
        </w:rPr>
        <w:t>（八）</w:t>
      </w:r>
      <w:r>
        <w:rPr>
          <w:rFonts w:hint="eastAsia" w:ascii="方正楷体_GBK" w:hAnsi="方正楷体_GBK" w:eastAsia="方正楷体_GBK" w:cs="方正楷体_GBK"/>
          <w:color w:val="auto"/>
        </w:rPr>
        <w:t>资金来源及概算</w:t>
      </w:r>
    </w:p>
    <w:p w14:paraId="272AA5B5">
      <w:pPr>
        <w:pStyle w:val="12"/>
        <w:keepNext w:val="0"/>
        <w:keepLines w:val="0"/>
        <w:widowControl/>
        <w:suppressLineNumbers w:val="0"/>
        <w:spacing w:before="0" w:beforeAutospacing="0" w:after="0" w:afterAutospacing="0"/>
        <w:ind w:left="0" w:right="0" w:firstLine="0"/>
        <w:rPr>
          <w:rFonts w:hint="eastAsia" w:ascii="Times New Roman" w:hAnsi="Times New Roman" w:eastAsia="方正仿宋_GBK" w:cs="Times New Roman"/>
          <w:color w:val="auto"/>
          <w:kern w:val="2"/>
          <w:sz w:val="32"/>
          <w:szCs w:val="32"/>
          <w:lang w:val="en-US" w:eastAsia="zh-CN" w:bidi="ar-SA"/>
        </w:rPr>
      </w:pPr>
      <w:r>
        <w:rPr>
          <w:rFonts w:hint="default" w:ascii="Times New Roman" w:hAnsi="Times New Roman" w:eastAsia="方正仿宋_GBK" w:cs="Times New Roman"/>
          <w:color w:val="auto"/>
          <w:kern w:val="2"/>
          <w:sz w:val="32"/>
          <w:szCs w:val="32"/>
          <w:lang w:val="en-US" w:eastAsia="zh-CN" w:bidi="ar-SA"/>
        </w:rPr>
        <w:t>项目总投资41.25万元，资金来源为收回2025年财政衔接推进乡村振兴补助结余资金及重新</w:t>
      </w:r>
      <w:r>
        <w:rPr>
          <w:rFonts w:hint="eastAsia" w:cs="Times New Roman"/>
          <w:color w:val="auto"/>
          <w:kern w:val="2"/>
          <w:sz w:val="32"/>
          <w:szCs w:val="32"/>
          <w:lang w:val="en-US" w:eastAsia="zh-CN" w:bidi="ar-SA"/>
        </w:rPr>
        <w:t>安排</w:t>
      </w:r>
      <w:r>
        <w:rPr>
          <w:rFonts w:hint="default" w:ascii="Times New Roman" w:hAnsi="Times New Roman" w:eastAsia="方正仿宋_GBK" w:cs="Times New Roman"/>
          <w:color w:val="auto"/>
          <w:kern w:val="2"/>
          <w:sz w:val="32"/>
          <w:szCs w:val="32"/>
          <w:lang w:val="en-US" w:eastAsia="zh-CN" w:bidi="ar-SA"/>
        </w:rPr>
        <w:t>资金，全部用于</w:t>
      </w:r>
      <w:r>
        <w:rPr>
          <w:rFonts w:hint="eastAsia" w:ascii="Times New Roman" w:hAnsi="Times New Roman" w:eastAsia="方正仿宋_GBK" w:cs="Times New Roman"/>
          <w:color w:val="auto"/>
          <w:kern w:val="2"/>
          <w:sz w:val="32"/>
          <w:szCs w:val="32"/>
          <w:lang w:val="en-US" w:eastAsia="zh-CN" w:bidi="ar-SA"/>
        </w:rPr>
        <w:t>基础</w:t>
      </w:r>
      <w:r>
        <w:rPr>
          <w:rFonts w:hint="default" w:ascii="Times New Roman" w:hAnsi="Times New Roman" w:eastAsia="方正仿宋_GBK" w:cs="Times New Roman"/>
          <w:color w:val="auto"/>
          <w:kern w:val="2"/>
          <w:sz w:val="32"/>
          <w:szCs w:val="32"/>
          <w:lang w:val="en-US" w:eastAsia="zh-CN" w:bidi="ar-SA"/>
        </w:rPr>
        <w:t>照明路灯的制作、安装等。</w:t>
      </w:r>
      <w:r>
        <w:rPr>
          <w:rFonts w:hint="eastAsia" w:ascii="Times New Roman" w:hAnsi="Times New Roman" w:eastAsia="方正仿宋_GBK" w:cs="Times New Roman"/>
          <w:color w:val="auto"/>
          <w:kern w:val="2"/>
          <w:sz w:val="32"/>
          <w:szCs w:val="32"/>
          <w:lang w:val="en-US" w:eastAsia="zh-CN" w:bidi="ar-SA"/>
        </w:rPr>
        <w:t>详见概算表：</w:t>
      </w:r>
    </w:p>
    <w:tbl>
      <w:tblPr>
        <w:tblStyle w:val="17"/>
        <w:tblpPr w:leftFromText="180" w:rightFromText="180" w:vertAnchor="text" w:tblpX="10551" w:tblpY="-10652"/>
        <w:tblOverlap w:val="never"/>
        <w:tblW w:w="158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82"/>
      </w:tblGrid>
      <w:tr w14:paraId="2F61F0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trPr>
        <w:tc>
          <w:tcPr>
            <w:tcW w:w="1582" w:type="dxa"/>
          </w:tcPr>
          <w:p w14:paraId="76631091">
            <w:pPr>
              <w:keepNext w:val="0"/>
              <w:keepLines w:val="0"/>
              <w:pageBreakBefore w:val="0"/>
              <w:kinsoku/>
              <w:wordWrap/>
              <w:topLinePunct w:val="0"/>
              <w:autoSpaceDE/>
              <w:autoSpaceDN/>
              <w:bidi w:val="0"/>
              <w:adjustRightInd/>
              <w:spacing w:line="600" w:lineRule="atLeast"/>
              <w:ind w:firstLine="640"/>
              <w:jc w:val="left"/>
              <w:textAlignment w:val="auto"/>
              <w:outlineLvl w:val="0"/>
              <w:rPr>
                <w:rFonts w:hint="eastAsia" w:ascii="方正楷体_GBK" w:hAnsi="方正楷体_GBK" w:eastAsia="方正楷体_GBK" w:cs="方正楷体_GBK"/>
                <w:color w:val="auto"/>
                <w:sz w:val="21"/>
                <w:szCs w:val="21"/>
                <w:vertAlign w:val="baseline"/>
                <w:lang w:val="en-US" w:eastAsia="zh-CN"/>
              </w:rPr>
            </w:pPr>
          </w:p>
        </w:tc>
      </w:tr>
    </w:tbl>
    <w:p w14:paraId="2ED8DDC5">
      <w:pPr>
        <w:bidi w:val="0"/>
        <w:rPr>
          <w:rFonts w:hint="eastAsia" w:ascii="方正楷体_GBK" w:hAnsi="方正楷体_GBK" w:eastAsia="方正楷体_GBK" w:cs="方正楷体_GBK"/>
          <w:i w:val="0"/>
          <w:iCs w:val="0"/>
          <w:color w:val="auto"/>
          <w:kern w:val="0"/>
          <w:sz w:val="32"/>
          <w:szCs w:val="32"/>
          <w:u w:val="none"/>
          <w:lang w:val="en-US" w:eastAsia="zh-CN" w:bidi="ar"/>
        </w:rPr>
      </w:pPr>
      <w:r>
        <w:rPr>
          <w:rFonts w:hint="eastAsia" w:ascii="方正楷体_GBK" w:hAnsi="方正楷体_GBK" w:eastAsia="方正楷体_GBK" w:cs="方正楷体_GBK"/>
          <w:i w:val="0"/>
          <w:iCs w:val="0"/>
          <w:color w:val="auto"/>
          <w:kern w:val="0"/>
          <w:sz w:val="32"/>
          <w:szCs w:val="32"/>
          <w:u w:val="none"/>
          <w:lang w:val="en-US" w:eastAsia="zh-CN" w:bidi="ar"/>
        </w:rPr>
        <w:t>梁河县2026年“千万工程”示范建设项目概算汇总表</w:t>
      </w:r>
    </w:p>
    <w:tbl>
      <w:tblPr>
        <w:tblStyle w:val="16"/>
        <w:tblW w:w="905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93"/>
        <w:gridCol w:w="2413"/>
        <w:gridCol w:w="895"/>
        <w:gridCol w:w="924"/>
        <w:gridCol w:w="1505"/>
        <w:gridCol w:w="1505"/>
        <w:gridCol w:w="924"/>
      </w:tblGrid>
      <w:tr w14:paraId="70D8A4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blHeader/>
          <w:jc w:val="center"/>
        </w:trPr>
        <w:tc>
          <w:tcPr>
            <w:tcW w:w="893" w:type="dxa"/>
            <w:vMerge w:val="restart"/>
            <w:tcBorders>
              <w:top w:val="single" w:color="000000" w:sz="8" w:space="0"/>
              <w:left w:val="single" w:color="000000" w:sz="8" w:space="0"/>
              <w:bottom w:val="single" w:color="000000" w:sz="8" w:space="0"/>
              <w:right w:val="single" w:color="000000" w:sz="8" w:space="0"/>
            </w:tcBorders>
            <w:noWrap/>
            <w:vAlign w:val="center"/>
          </w:tcPr>
          <w:p w14:paraId="39761C0D">
            <w:pPr>
              <w:keepNext w:val="0"/>
              <w:keepLines w:val="0"/>
              <w:widowControl/>
              <w:suppressLineNumbers w:val="0"/>
              <w:snapToGrid w:val="0"/>
              <w:spacing w:line="240" w:lineRule="auto"/>
              <w:ind w:left="0" w:leftChars="0" w:right="0" w:rightChars="0" w:firstLine="0" w:firstLineChars="0"/>
              <w:jc w:val="center"/>
              <w:textAlignment w:val="center"/>
              <w:rPr>
                <w:rFonts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编号</w:t>
            </w:r>
          </w:p>
        </w:tc>
        <w:tc>
          <w:tcPr>
            <w:tcW w:w="2413" w:type="dxa"/>
            <w:vMerge w:val="restart"/>
            <w:tcBorders>
              <w:top w:val="single" w:color="000000" w:sz="8" w:space="0"/>
              <w:left w:val="nil"/>
              <w:bottom w:val="single" w:color="000000" w:sz="8" w:space="0"/>
              <w:right w:val="single" w:color="000000" w:sz="8" w:space="0"/>
            </w:tcBorders>
            <w:noWrap/>
            <w:vAlign w:val="center"/>
          </w:tcPr>
          <w:p w14:paraId="3D77AFC1">
            <w:pPr>
              <w:keepNext w:val="0"/>
              <w:keepLines w:val="0"/>
              <w:widowControl/>
              <w:suppressLineNumbers w:val="0"/>
              <w:snapToGrid w:val="0"/>
              <w:spacing w:line="240" w:lineRule="auto"/>
              <w:ind w:left="0" w:leftChars="0" w:right="0" w:rightChars="0" w:firstLine="0" w:firstLineChars="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项目名称</w:t>
            </w:r>
          </w:p>
        </w:tc>
        <w:tc>
          <w:tcPr>
            <w:tcW w:w="895" w:type="dxa"/>
            <w:tcBorders>
              <w:top w:val="single" w:color="000000" w:sz="8" w:space="0"/>
              <w:left w:val="nil"/>
              <w:bottom w:val="nil"/>
              <w:right w:val="single" w:color="000000" w:sz="8" w:space="0"/>
            </w:tcBorders>
            <w:noWrap w:val="0"/>
            <w:vAlign w:val="center"/>
          </w:tcPr>
          <w:p w14:paraId="022DE64F">
            <w:pPr>
              <w:keepNext w:val="0"/>
              <w:keepLines w:val="0"/>
              <w:widowControl/>
              <w:suppressLineNumbers w:val="0"/>
              <w:snapToGrid w:val="0"/>
              <w:spacing w:line="240" w:lineRule="auto"/>
              <w:ind w:left="0" w:leftChars="0" w:right="0" w:rightChars="0" w:firstLine="0" w:firstLineChars="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结构</w:t>
            </w:r>
          </w:p>
        </w:tc>
        <w:tc>
          <w:tcPr>
            <w:tcW w:w="924" w:type="dxa"/>
            <w:vMerge w:val="restart"/>
            <w:tcBorders>
              <w:top w:val="single" w:color="000000" w:sz="8" w:space="0"/>
              <w:left w:val="nil"/>
              <w:bottom w:val="single" w:color="000000" w:sz="8" w:space="0"/>
              <w:right w:val="single" w:color="000000" w:sz="8" w:space="0"/>
            </w:tcBorders>
            <w:noWrap w:val="0"/>
            <w:vAlign w:val="center"/>
          </w:tcPr>
          <w:p w14:paraId="6F3ADFBB">
            <w:pPr>
              <w:keepNext w:val="0"/>
              <w:keepLines w:val="0"/>
              <w:widowControl/>
              <w:suppressLineNumbers w:val="0"/>
              <w:snapToGrid w:val="0"/>
              <w:spacing w:line="240" w:lineRule="auto"/>
              <w:ind w:left="0" w:leftChars="0" w:right="0" w:rightChars="0" w:firstLine="0" w:firstLineChars="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数量</w:t>
            </w:r>
          </w:p>
        </w:tc>
        <w:tc>
          <w:tcPr>
            <w:tcW w:w="1505" w:type="dxa"/>
            <w:vMerge w:val="restart"/>
            <w:tcBorders>
              <w:top w:val="single" w:color="000000" w:sz="8" w:space="0"/>
              <w:left w:val="nil"/>
              <w:bottom w:val="single" w:color="000000" w:sz="8" w:space="0"/>
              <w:right w:val="single" w:color="000000" w:sz="8" w:space="0"/>
            </w:tcBorders>
            <w:noWrap w:val="0"/>
            <w:vAlign w:val="center"/>
          </w:tcPr>
          <w:p w14:paraId="28283539">
            <w:pPr>
              <w:keepNext w:val="0"/>
              <w:keepLines w:val="0"/>
              <w:widowControl/>
              <w:suppressLineNumbers w:val="0"/>
              <w:snapToGrid w:val="0"/>
              <w:spacing w:line="240" w:lineRule="auto"/>
              <w:ind w:left="0" w:leftChars="0" w:right="0" w:rightChars="0" w:firstLine="0" w:firstLineChars="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综合单价</w:t>
            </w:r>
          </w:p>
        </w:tc>
        <w:tc>
          <w:tcPr>
            <w:tcW w:w="1505" w:type="dxa"/>
            <w:tcBorders>
              <w:top w:val="single" w:color="000000" w:sz="8" w:space="0"/>
              <w:left w:val="nil"/>
              <w:bottom w:val="nil"/>
              <w:right w:val="single" w:color="000000" w:sz="8" w:space="0"/>
            </w:tcBorders>
            <w:noWrap w:val="0"/>
            <w:vAlign w:val="center"/>
          </w:tcPr>
          <w:p w14:paraId="5028FDA2">
            <w:pPr>
              <w:keepNext w:val="0"/>
              <w:keepLines w:val="0"/>
              <w:widowControl/>
              <w:suppressLineNumbers w:val="0"/>
              <w:snapToGrid w:val="0"/>
              <w:spacing w:line="240" w:lineRule="auto"/>
              <w:ind w:left="0" w:leftChars="0" w:right="0" w:rightChars="0" w:firstLine="0" w:firstLineChars="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概算金额</w:t>
            </w:r>
          </w:p>
        </w:tc>
        <w:tc>
          <w:tcPr>
            <w:tcW w:w="924" w:type="dxa"/>
            <w:vMerge w:val="restart"/>
            <w:tcBorders>
              <w:top w:val="single" w:color="000000" w:sz="8" w:space="0"/>
              <w:left w:val="nil"/>
              <w:bottom w:val="single" w:color="000000" w:sz="8" w:space="0"/>
              <w:right w:val="single" w:color="000000" w:sz="8" w:space="0"/>
            </w:tcBorders>
            <w:noWrap w:val="0"/>
            <w:vAlign w:val="center"/>
          </w:tcPr>
          <w:p w14:paraId="27D08DD4">
            <w:pPr>
              <w:keepNext w:val="0"/>
              <w:keepLines w:val="0"/>
              <w:widowControl/>
              <w:suppressLineNumbers w:val="0"/>
              <w:snapToGrid w:val="0"/>
              <w:spacing w:line="240" w:lineRule="auto"/>
              <w:ind w:left="0" w:leftChars="0" w:right="0" w:rightChars="0" w:firstLine="0" w:firstLineChars="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备注</w:t>
            </w:r>
          </w:p>
        </w:tc>
      </w:tr>
      <w:tr w14:paraId="4A4CC1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blHeader/>
          <w:jc w:val="center"/>
        </w:trPr>
        <w:tc>
          <w:tcPr>
            <w:tcW w:w="893" w:type="dxa"/>
            <w:vMerge w:val="continue"/>
            <w:tcBorders>
              <w:top w:val="single" w:color="000000" w:sz="8" w:space="0"/>
              <w:left w:val="single" w:color="000000" w:sz="8" w:space="0"/>
              <w:bottom w:val="single" w:color="000000" w:sz="8" w:space="0"/>
              <w:right w:val="single" w:color="000000" w:sz="8" w:space="0"/>
            </w:tcBorders>
            <w:noWrap/>
            <w:vAlign w:val="center"/>
          </w:tcPr>
          <w:p w14:paraId="52AE512E">
            <w:pPr>
              <w:snapToGrid w:val="0"/>
              <w:spacing w:line="240" w:lineRule="auto"/>
              <w:ind w:left="0" w:leftChars="0" w:right="0" w:rightChars="0" w:firstLine="0" w:firstLineChars="0"/>
              <w:jc w:val="center"/>
              <w:rPr>
                <w:rFonts w:hint="eastAsia" w:ascii="仿宋" w:hAnsi="仿宋" w:eastAsia="仿宋" w:cs="仿宋"/>
                <w:b/>
                <w:bCs/>
                <w:i w:val="0"/>
                <w:iCs w:val="0"/>
                <w:color w:val="000000"/>
                <w:sz w:val="24"/>
                <w:szCs w:val="24"/>
                <w:u w:val="none"/>
              </w:rPr>
            </w:pPr>
          </w:p>
        </w:tc>
        <w:tc>
          <w:tcPr>
            <w:tcW w:w="2413" w:type="dxa"/>
            <w:vMerge w:val="continue"/>
            <w:tcBorders>
              <w:top w:val="single" w:color="000000" w:sz="8" w:space="0"/>
              <w:left w:val="nil"/>
              <w:bottom w:val="single" w:color="000000" w:sz="8" w:space="0"/>
              <w:right w:val="single" w:color="000000" w:sz="8" w:space="0"/>
            </w:tcBorders>
            <w:noWrap/>
            <w:vAlign w:val="center"/>
          </w:tcPr>
          <w:p w14:paraId="780E2E40">
            <w:pPr>
              <w:snapToGrid w:val="0"/>
              <w:spacing w:line="240" w:lineRule="auto"/>
              <w:ind w:left="0" w:leftChars="0" w:right="0" w:rightChars="0" w:firstLine="0" w:firstLineChars="0"/>
              <w:jc w:val="center"/>
              <w:rPr>
                <w:rFonts w:hint="eastAsia" w:ascii="仿宋" w:hAnsi="仿宋" w:eastAsia="仿宋" w:cs="仿宋"/>
                <w:b/>
                <w:bCs/>
                <w:i w:val="0"/>
                <w:iCs w:val="0"/>
                <w:color w:val="000000"/>
                <w:sz w:val="24"/>
                <w:szCs w:val="24"/>
                <w:u w:val="none"/>
              </w:rPr>
            </w:pPr>
          </w:p>
        </w:tc>
        <w:tc>
          <w:tcPr>
            <w:tcW w:w="895" w:type="dxa"/>
            <w:tcBorders>
              <w:top w:val="nil"/>
              <w:left w:val="nil"/>
              <w:bottom w:val="single" w:color="000000" w:sz="8" w:space="0"/>
              <w:right w:val="single" w:color="000000" w:sz="8" w:space="0"/>
            </w:tcBorders>
            <w:noWrap w:val="0"/>
            <w:vAlign w:val="center"/>
          </w:tcPr>
          <w:p w14:paraId="7930A7DE">
            <w:pPr>
              <w:keepNext w:val="0"/>
              <w:keepLines w:val="0"/>
              <w:widowControl/>
              <w:suppressLineNumbers w:val="0"/>
              <w:snapToGrid w:val="0"/>
              <w:spacing w:line="240" w:lineRule="auto"/>
              <w:ind w:left="0" w:leftChars="0" w:right="0" w:rightChars="0" w:firstLine="0" w:firstLineChars="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类型</w:t>
            </w:r>
          </w:p>
        </w:tc>
        <w:tc>
          <w:tcPr>
            <w:tcW w:w="924" w:type="dxa"/>
            <w:vMerge w:val="continue"/>
            <w:tcBorders>
              <w:top w:val="single" w:color="000000" w:sz="8" w:space="0"/>
              <w:left w:val="nil"/>
              <w:bottom w:val="single" w:color="000000" w:sz="8" w:space="0"/>
              <w:right w:val="single" w:color="000000" w:sz="8" w:space="0"/>
            </w:tcBorders>
            <w:noWrap w:val="0"/>
            <w:vAlign w:val="center"/>
          </w:tcPr>
          <w:p w14:paraId="550C2D1E">
            <w:pPr>
              <w:snapToGrid w:val="0"/>
              <w:spacing w:line="240" w:lineRule="auto"/>
              <w:ind w:left="0" w:leftChars="0" w:right="0" w:rightChars="0" w:firstLine="0" w:firstLineChars="0"/>
              <w:jc w:val="center"/>
              <w:rPr>
                <w:rFonts w:hint="eastAsia" w:ascii="仿宋" w:hAnsi="仿宋" w:eastAsia="仿宋" w:cs="仿宋"/>
                <w:b/>
                <w:bCs/>
                <w:i w:val="0"/>
                <w:iCs w:val="0"/>
                <w:color w:val="000000"/>
                <w:sz w:val="24"/>
                <w:szCs w:val="24"/>
                <w:u w:val="none"/>
              </w:rPr>
            </w:pPr>
          </w:p>
        </w:tc>
        <w:tc>
          <w:tcPr>
            <w:tcW w:w="1505" w:type="dxa"/>
            <w:vMerge w:val="continue"/>
            <w:tcBorders>
              <w:top w:val="single" w:color="000000" w:sz="8" w:space="0"/>
              <w:left w:val="nil"/>
              <w:bottom w:val="single" w:color="000000" w:sz="8" w:space="0"/>
              <w:right w:val="single" w:color="000000" w:sz="8" w:space="0"/>
            </w:tcBorders>
            <w:noWrap w:val="0"/>
            <w:vAlign w:val="center"/>
          </w:tcPr>
          <w:p w14:paraId="73BCAE46">
            <w:pPr>
              <w:snapToGrid w:val="0"/>
              <w:spacing w:line="240" w:lineRule="auto"/>
              <w:ind w:left="0" w:leftChars="0" w:right="0" w:rightChars="0" w:firstLine="0" w:firstLineChars="0"/>
              <w:jc w:val="center"/>
              <w:rPr>
                <w:rFonts w:hint="eastAsia" w:ascii="仿宋" w:hAnsi="仿宋" w:eastAsia="仿宋" w:cs="仿宋"/>
                <w:b/>
                <w:bCs/>
                <w:i w:val="0"/>
                <w:iCs w:val="0"/>
                <w:color w:val="000000"/>
                <w:sz w:val="24"/>
                <w:szCs w:val="24"/>
                <w:u w:val="none"/>
              </w:rPr>
            </w:pPr>
          </w:p>
        </w:tc>
        <w:tc>
          <w:tcPr>
            <w:tcW w:w="1505" w:type="dxa"/>
            <w:tcBorders>
              <w:top w:val="nil"/>
              <w:left w:val="nil"/>
              <w:bottom w:val="single" w:color="000000" w:sz="8" w:space="0"/>
              <w:right w:val="single" w:color="000000" w:sz="8" w:space="0"/>
            </w:tcBorders>
            <w:noWrap w:val="0"/>
            <w:vAlign w:val="center"/>
          </w:tcPr>
          <w:p w14:paraId="3077B4D0">
            <w:pPr>
              <w:keepNext w:val="0"/>
              <w:keepLines w:val="0"/>
              <w:widowControl/>
              <w:suppressLineNumbers w:val="0"/>
              <w:snapToGrid w:val="0"/>
              <w:spacing w:line="240" w:lineRule="auto"/>
              <w:ind w:left="0" w:leftChars="0" w:right="0" w:rightChars="0" w:firstLine="0" w:firstLineChars="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（元）</w:t>
            </w:r>
          </w:p>
        </w:tc>
        <w:tc>
          <w:tcPr>
            <w:tcW w:w="924" w:type="dxa"/>
            <w:vMerge w:val="continue"/>
            <w:tcBorders>
              <w:top w:val="single" w:color="000000" w:sz="8" w:space="0"/>
              <w:left w:val="nil"/>
              <w:bottom w:val="single" w:color="000000" w:sz="8" w:space="0"/>
              <w:right w:val="single" w:color="000000" w:sz="8" w:space="0"/>
            </w:tcBorders>
            <w:noWrap w:val="0"/>
            <w:vAlign w:val="center"/>
          </w:tcPr>
          <w:p w14:paraId="06B92EC5">
            <w:pPr>
              <w:snapToGrid w:val="0"/>
              <w:spacing w:line="240" w:lineRule="auto"/>
              <w:ind w:left="0" w:leftChars="0" w:right="0" w:rightChars="0" w:firstLine="0" w:firstLineChars="0"/>
              <w:jc w:val="center"/>
              <w:rPr>
                <w:rFonts w:hint="eastAsia" w:ascii="仿宋" w:hAnsi="仿宋" w:eastAsia="仿宋" w:cs="仿宋"/>
                <w:b/>
                <w:bCs/>
                <w:i w:val="0"/>
                <w:iCs w:val="0"/>
                <w:color w:val="000000"/>
                <w:sz w:val="24"/>
                <w:szCs w:val="24"/>
                <w:u w:val="none"/>
              </w:rPr>
            </w:pPr>
          </w:p>
        </w:tc>
      </w:tr>
      <w:tr w14:paraId="69EEB3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1" w:hRule="atLeast"/>
          <w:jc w:val="center"/>
        </w:trPr>
        <w:tc>
          <w:tcPr>
            <w:tcW w:w="893" w:type="dxa"/>
            <w:tcBorders>
              <w:top w:val="nil"/>
              <w:left w:val="single" w:color="000000" w:sz="8" w:space="0"/>
              <w:bottom w:val="single" w:color="000000" w:sz="8" w:space="0"/>
              <w:right w:val="single" w:color="000000" w:sz="8" w:space="0"/>
            </w:tcBorders>
            <w:noWrap/>
            <w:vAlign w:val="center"/>
          </w:tcPr>
          <w:p w14:paraId="3B965C95">
            <w:pPr>
              <w:widowControl/>
              <w:snapToGrid w:val="0"/>
              <w:spacing w:line="240" w:lineRule="auto"/>
              <w:ind w:left="0" w:leftChars="0" w:right="0" w:rightChars="0" w:firstLine="0" w:firstLineChars="0"/>
              <w:jc w:val="center"/>
              <w:textAlignment w:val="center"/>
              <w:rPr>
                <w:rFonts w:hint="eastAsia" w:ascii="仿宋" w:hAnsi="仿宋" w:eastAsia="仿宋" w:cs="仿宋"/>
                <w:kern w:val="0"/>
                <w:sz w:val="24"/>
                <w:szCs w:val="22"/>
                <w:lang w:bidi="ar"/>
              </w:rPr>
            </w:pPr>
            <w:r>
              <w:rPr>
                <w:rFonts w:hint="eastAsia" w:ascii="仿宋" w:hAnsi="仿宋" w:eastAsia="仿宋" w:cs="仿宋"/>
                <w:kern w:val="0"/>
                <w:sz w:val="24"/>
                <w:szCs w:val="22"/>
                <w:lang w:val="en-US" w:eastAsia="zh-CN" w:bidi="ar"/>
              </w:rPr>
              <w:t>一</w:t>
            </w:r>
          </w:p>
        </w:tc>
        <w:tc>
          <w:tcPr>
            <w:tcW w:w="2413" w:type="dxa"/>
            <w:tcBorders>
              <w:top w:val="nil"/>
              <w:left w:val="nil"/>
              <w:bottom w:val="single" w:color="000000" w:sz="8" w:space="0"/>
              <w:right w:val="single" w:color="000000" w:sz="8" w:space="0"/>
            </w:tcBorders>
            <w:noWrap w:val="0"/>
            <w:vAlign w:val="center"/>
          </w:tcPr>
          <w:p w14:paraId="19B3D4E9">
            <w:pPr>
              <w:widowControl/>
              <w:snapToGrid w:val="0"/>
              <w:spacing w:line="240" w:lineRule="auto"/>
              <w:ind w:left="0" w:leftChars="0" w:right="0" w:rightChars="0" w:firstLine="0" w:firstLineChars="0"/>
              <w:jc w:val="center"/>
              <w:textAlignment w:val="center"/>
              <w:rPr>
                <w:rFonts w:hint="eastAsia" w:ascii="仿宋" w:hAnsi="仿宋" w:eastAsia="仿宋" w:cs="仿宋"/>
                <w:kern w:val="0"/>
                <w:sz w:val="24"/>
                <w:szCs w:val="22"/>
                <w:lang w:bidi="ar"/>
              </w:rPr>
            </w:pPr>
            <w:r>
              <w:rPr>
                <w:rFonts w:hint="eastAsia" w:ascii="仿宋" w:hAnsi="仿宋" w:eastAsia="仿宋" w:cs="仿宋"/>
                <w:kern w:val="0"/>
                <w:sz w:val="24"/>
                <w:szCs w:val="22"/>
                <w:lang w:val="en-US" w:eastAsia="zh-CN" w:bidi="ar"/>
              </w:rPr>
              <w:t>遮岛镇弄么社区</w:t>
            </w:r>
          </w:p>
        </w:tc>
        <w:tc>
          <w:tcPr>
            <w:tcW w:w="895" w:type="dxa"/>
            <w:tcBorders>
              <w:top w:val="nil"/>
              <w:left w:val="nil"/>
              <w:bottom w:val="single" w:color="000000" w:sz="8" w:space="0"/>
              <w:right w:val="single" w:color="000000" w:sz="8" w:space="0"/>
            </w:tcBorders>
            <w:noWrap/>
            <w:vAlign w:val="center"/>
          </w:tcPr>
          <w:p w14:paraId="13130E12">
            <w:pPr>
              <w:widowControl/>
              <w:snapToGrid w:val="0"/>
              <w:spacing w:line="240" w:lineRule="auto"/>
              <w:ind w:left="0" w:leftChars="0" w:right="0" w:rightChars="0" w:firstLine="0" w:firstLineChars="0"/>
              <w:jc w:val="center"/>
              <w:textAlignment w:val="center"/>
              <w:rPr>
                <w:rFonts w:hint="default" w:ascii="仿宋" w:hAnsi="仿宋" w:eastAsia="仿宋" w:cs="仿宋"/>
                <w:kern w:val="0"/>
                <w:sz w:val="24"/>
                <w:szCs w:val="22"/>
                <w:lang w:bidi="ar"/>
              </w:rPr>
            </w:pPr>
          </w:p>
        </w:tc>
        <w:tc>
          <w:tcPr>
            <w:tcW w:w="924" w:type="dxa"/>
            <w:tcBorders>
              <w:top w:val="nil"/>
              <w:left w:val="nil"/>
              <w:bottom w:val="single" w:color="000000" w:sz="8" w:space="0"/>
              <w:right w:val="single" w:color="000000" w:sz="8" w:space="0"/>
            </w:tcBorders>
            <w:noWrap/>
            <w:vAlign w:val="center"/>
          </w:tcPr>
          <w:p w14:paraId="792243A7">
            <w:pPr>
              <w:widowControl/>
              <w:snapToGrid w:val="0"/>
              <w:spacing w:line="240" w:lineRule="auto"/>
              <w:ind w:left="0" w:leftChars="0" w:right="0" w:rightChars="0" w:firstLine="0" w:firstLineChars="0"/>
              <w:jc w:val="center"/>
              <w:textAlignment w:val="center"/>
              <w:rPr>
                <w:rFonts w:hint="default" w:ascii="仿宋" w:hAnsi="仿宋" w:eastAsia="仿宋" w:cs="仿宋"/>
                <w:kern w:val="0"/>
                <w:sz w:val="24"/>
                <w:szCs w:val="22"/>
                <w:lang w:bidi="ar"/>
              </w:rPr>
            </w:pPr>
          </w:p>
        </w:tc>
        <w:tc>
          <w:tcPr>
            <w:tcW w:w="1505" w:type="dxa"/>
            <w:tcBorders>
              <w:top w:val="nil"/>
              <w:left w:val="nil"/>
              <w:bottom w:val="single" w:color="000000" w:sz="8" w:space="0"/>
              <w:right w:val="single" w:color="000000" w:sz="8" w:space="0"/>
            </w:tcBorders>
            <w:noWrap/>
            <w:vAlign w:val="center"/>
          </w:tcPr>
          <w:p w14:paraId="088A851C">
            <w:pPr>
              <w:widowControl/>
              <w:snapToGrid w:val="0"/>
              <w:spacing w:line="240" w:lineRule="auto"/>
              <w:ind w:left="0" w:leftChars="0" w:right="0" w:rightChars="0" w:firstLine="0" w:firstLineChars="0"/>
              <w:jc w:val="center"/>
              <w:textAlignment w:val="center"/>
              <w:rPr>
                <w:rFonts w:hint="default" w:ascii="仿宋" w:hAnsi="仿宋" w:eastAsia="仿宋" w:cs="仿宋"/>
                <w:kern w:val="0"/>
                <w:sz w:val="24"/>
                <w:szCs w:val="22"/>
                <w:lang w:bidi="ar"/>
              </w:rPr>
            </w:pPr>
          </w:p>
        </w:tc>
        <w:tc>
          <w:tcPr>
            <w:tcW w:w="1505" w:type="dxa"/>
            <w:tcBorders>
              <w:top w:val="nil"/>
              <w:left w:val="nil"/>
              <w:bottom w:val="single" w:color="000000" w:sz="8" w:space="0"/>
              <w:right w:val="single" w:color="000000" w:sz="8" w:space="0"/>
            </w:tcBorders>
            <w:noWrap/>
            <w:vAlign w:val="center"/>
          </w:tcPr>
          <w:p w14:paraId="4D655060">
            <w:pPr>
              <w:widowControl/>
              <w:snapToGrid w:val="0"/>
              <w:spacing w:line="240" w:lineRule="auto"/>
              <w:ind w:left="0" w:leftChars="0" w:right="0" w:rightChars="0" w:firstLine="0" w:firstLineChars="0"/>
              <w:jc w:val="center"/>
              <w:textAlignment w:val="center"/>
              <w:rPr>
                <w:rFonts w:hint="default" w:ascii="仿宋" w:hAnsi="仿宋" w:eastAsia="仿宋" w:cs="仿宋"/>
                <w:kern w:val="0"/>
                <w:sz w:val="24"/>
                <w:szCs w:val="22"/>
                <w:lang w:bidi="ar"/>
              </w:rPr>
            </w:pPr>
          </w:p>
        </w:tc>
        <w:tc>
          <w:tcPr>
            <w:tcW w:w="924" w:type="dxa"/>
            <w:tcBorders>
              <w:top w:val="nil"/>
              <w:left w:val="nil"/>
              <w:bottom w:val="single" w:color="000000" w:sz="8" w:space="0"/>
              <w:right w:val="single" w:color="000000" w:sz="8" w:space="0"/>
            </w:tcBorders>
            <w:noWrap w:val="0"/>
            <w:vAlign w:val="center"/>
          </w:tcPr>
          <w:p w14:paraId="616F8EE2">
            <w:pPr>
              <w:widowControl/>
              <w:snapToGrid w:val="0"/>
              <w:spacing w:line="240" w:lineRule="auto"/>
              <w:ind w:left="0" w:leftChars="0" w:right="0" w:rightChars="0" w:firstLine="0" w:firstLineChars="0"/>
              <w:jc w:val="center"/>
              <w:textAlignment w:val="center"/>
              <w:rPr>
                <w:rFonts w:hint="default" w:ascii="仿宋" w:hAnsi="仿宋" w:eastAsia="仿宋" w:cs="仿宋"/>
                <w:kern w:val="0"/>
                <w:sz w:val="24"/>
                <w:szCs w:val="22"/>
                <w:lang w:bidi="ar"/>
              </w:rPr>
            </w:pPr>
          </w:p>
        </w:tc>
      </w:tr>
      <w:tr w14:paraId="559EF2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1" w:hRule="atLeast"/>
          <w:jc w:val="center"/>
        </w:trPr>
        <w:tc>
          <w:tcPr>
            <w:tcW w:w="893" w:type="dxa"/>
            <w:tcBorders>
              <w:top w:val="nil"/>
              <w:left w:val="single" w:color="000000" w:sz="8" w:space="0"/>
              <w:bottom w:val="single" w:color="000000" w:sz="8" w:space="0"/>
              <w:right w:val="single" w:color="000000" w:sz="8" w:space="0"/>
            </w:tcBorders>
            <w:noWrap/>
            <w:vAlign w:val="center"/>
          </w:tcPr>
          <w:p w14:paraId="5FC7C556">
            <w:pPr>
              <w:widowControl/>
              <w:snapToGrid w:val="0"/>
              <w:spacing w:line="240" w:lineRule="auto"/>
              <w:ind w:left="0" w:leftChars="0" w:right="0" w:rightChars="0" w:firstLine="0" w:firstLineChars="0"/>
              <w:jc w:val="center"/>
              <w:textAlignment w:val="center"/>
              <w:rPr>
                <w:rFonts w:hint="eastAsia" w:ascii="仿宋" w:hAnsi="仿宋" w:eastAsia="仿宋" w:cs="仿宋"/>
                <w:kern w:val="0"/>
                <w:sz w:val="24"/>
                <w:szCs w:val="22"/>
                <w:lang w:bidi="ar"/>
              </w:rPr>
            </w:pPr>
            <w:r>
              <w:rPr>
                <w:rFonts w:hint="eastAsia" w:ascii="仿宋" w:hAnsi="仿宋" w:eastAsia="仿宋" w:cs="仿宋"/>
                <w:kern w:val="0"/>
                <w:sz w:val="24"/>
                <w:szCs w:val="22"/>
                <w:lang w:val="en-US" w:eastAsia="zh-CN" w:bidi="ar"/>
              </w:rPr>
              <w:t>1</w:t>
            </w:r>
          </w:p>
        </w:tc>
        <w:tc>
          <w:tcPr>
            <w:tcW w:w="2413" w:type="dxa"/>
            <w:tcBorders>
              <w:top w:val="nil"/>
              <w:left w:val="nil"/>
              <w:bottom w:val="single" w:color="000000" w:sz="8" w:space="0"/>
              <w:right w:val="single" w:color="000000" w:sz="8" w:space="0"/>
            </w:tcBorders>
            <w:noWrap w:val="0"/>
            <w:vAlign w:val="center"/>
          </w:tcPr>
          <w:p w14:paraId="6DAE4671">
            <w:pPr>
              <w:widowControl/>
              <w:snapToGrid w:val="0"/>
              <w:spacing w:line="240" w:lineRule="auto"/>
              <w:ind w:left="0" w:leftChars="0" w:right="0" w:rightChars="0" w:firstLine="0" w:firstLineChars="0"/>
              <w:jc w:val="left"/>
              <w:textAlignment w:val="center"/>
              <w:rPr>
                <w:rFonts w:hint="eastAsia" w:ascii="仿宋" w:hAnsi="仿宋" w:eastAsia="仿宋" w:cs="仿宋"/>
                <w:kern w:val="0"/>
                <w:sz w:val="24"/>
                <w:szCs w:val="22"/>
                <w:lang w:bidi="ar"/>
              </w:rPr>
            </w:pPr>
            <w:r>
              <w:rPr>
                <w:rFonts w:hint="eastAsia" w:ascii="仿宋" w:hAnsi="仿宋" w:eastAsia="仿宋" w:cs="仿宋"/>
                <w:kern w:val="0"/>
                <w:sz w:val="24"/>
                <w:szCs w:val="22"/>
                <w:lang w:val="en-US" w:eastAsia="zh-CN" w:bidi="ar"/>
              </w:rPr>
              <w:t>太阳能路灯</w:t>
            </w:r>
          </w:p>
        </w:tc>
        <w:tc>
          <w:tcPr>
            <w:tcW w:w="895" w:type="dxa"/>
            <w:tcBorders>
              <w:top w:val="nil"/>
              <w:left w:val="nil"/>
              <w:bottom w:val="single" w:color="000000" w:sz="8" w:space="0"/>
              <w:right w:val="single" w:color="000000" w:sz="8" w:space="0"/>
            </w:tcBorders>
            <w:noWrap/>
            <w:vAlign w:val="center"/>
          </w:tcPr>
          <w:p w14:paraId="053DE85B">
            <w:pPr>
              <w:widowControl/>
              <w:snapToGrid w:val="0"/>
              <w:spacing w:line="240" w:lineRule="auto"/>
              <w:ind w:left="0" w:leftChars="0" w:right="0" w:rightChars="0" w:firstLine="0" w:firstLineChars="0"/>
              <w:jc w:val="center"/>
              <w:textAlignment w:val="center"/>
              <w:rPr>
                <w:rFonts w:hint="eastAsia" w:ascii="仿宋" w:hAnsi="仿宋" w:eastAsia="仿宋" w:cs="仿宋"/>
                <w:kern w:val="0"/>
                <w:sz w:val="24"/>
                <w:szCs w:val="22"/>
                <w:lang w:bidi="ar"/>
              </w:rPr>
            </w:pPr>
            <w:r>
              <w:rPr>
                <w:rFonts w:hint="eastAsia" w:ascii="仿宋" w:hAnsi="仿宋" w:eastAsia="仿宋" w:cs="仿宋"/>
                <w:kern w:val="0"/>
                <w:sz w:val="24"/>
                <w:szCs w:val="22"/>
                <w:lang w:val="en-US" w:eastAsia="zh-CN" w:bidi="ar"/>
              </w:rPr>
              <w:t>盏</w:t>
            </w:r>
          </w:p>
        </w:tc>
        <w:tc>
          <w:tcPr>
            <w:tcW w:w="924" w:type="dxa"/>
            <w:tcBorders>
              <w:top w:val="nil"/>
              <w:left w:val="nil"/>
              <w:bottom w:val="single" w:color="000000" w:sz="8" w:space="0"/>
              <w:right w:val="single" w:color="000000" w:sz="8" w:space="0"/>
            </w:tcBorders>
            <w:noWrap/>
            <w:vAlign w:val="center"/>
          </w:tcPr>
          <w:p w14:paraId="4C1AACC1">
            <w:pPr>
              <w:widowControl/>
              <w:snapToGrid w:val="0"/>
              <w:spacing w:line="240" w:lineRule="auto"/>
              <w:ind w:left="0" w:leftChars="0" w:right="0" w:rightChars="0" w:firstLine="0" w:firstLineChars="0"/>
              <w:jc w:val="center"/>
              <w:textAlignment w:val="center"/>
              <w:rPr>
                <w:rFonts w:hint="default" w:ascii="仿宋" w:hAnsi="仿宋" w:eastAsia="仿宋" w:cs="仿宋"/>
                <w:kern w:val="0"/>
                <w:sz w:val="24"/>
                <w:szCs w:val="22"/>
                <w:lang w:val="en-US" w:bidi="ar"/>
              </w:rPr>
            </w:pPr>
            <w:r>
              <w:rPr>
                <w:rFonts w:hint="eastAsia" w:ascii="仿宋" w:hAnsi="仿宋" w:eastAsia="仿宋" w:cs="仿宋"/>
                <w:kern w:val="0"/>
                <w:sz w:val="24"/>
                <w:szCs w:val="22"/>
                <w:lang w:val="en-US" w:eastAsia="zh-CN" w:bidi="ar"/>
              </w:rPr>
              <w:t>140</w:t>
            </w:r>
          </w:p>
        </w:tc>
        <w:tc>
          <w:tcPr>
            <w:tcW w:w="1505" w:type="dxa"/>
            <w:tcBorders>
              <w:top w:val="nil"/>
              <w:left w:val="nil"/>
              <w:bottom w:val="single" w:color="000000" w:sz="8" w:space="0"/>
              <w:right w:val="single" w:color="000000" w:sz="8" w:space="0"/>
            </w:tcBorders>
            <w:noWrap/>
            <w:vAlign w:val="center"/>
          </w:tcPr>
          <w:p w14:paraId="792E84FF">
            <w:pPr>
              <w:widowControl/>
              <w:snapToGrid w:val="0"/>
              <w:spacing w:line="240" w:lineRule="auto"/>
              <w:ind w:left="0" w:leftChars="0" w:right="0" w:rightChars="0" w:firstLine="0" w:firstLineChars="0"/>
              <w:jc w:val="center"/>
              <w:textAlignment w:val="center"/>
              <w:rPr>
                <w:rFonts w:hint="default" w:ascii="仿宋" w:hAnsi="仿宋" w:eastAsia="仿宋" w:cs="仿宋"/>
                <w:kern w:val="0"/>
                <w:sz w:val="24"/>
                <w:szCs w:val="22"/>
                <w:lang w:val="en-US" w:bidi="ar"/>
              </w:rPr>
            </w:pPr>
            <w:r>
              <w:rPr>
                <w:rFonts w:hint="eastAsia" w:ascii="仿宋" w:hAnsi="仿宋" w:eastAsia="仿宋" w:cs="仿宋"/>
                <w:kern w:val="0"/>
                <w:sz w:val="24"/>
                <w:szCs w:val="22"/>
                <w:lang w:val="en-US" w:eastAsia="zh-CN" w:bidi="ar"/>
              </w:rPr>
              <w:t>2946.43</w:t>
            </w:r>
          </w:p>
        </w:tc>
        <w:tc>
          <w:tcPr>
            <w:tcW w:w="1505" w:type="dxa"/>
            <w:tcBorders>
              <w:top w:val="nil"/>
              <w:left w:val="nil"/>
              <w:bottom w:val="single" w:color="000000" w:sz="8" w:space="0"/>
              <w:right w:val="single" w:color="000000" w:sz="8" w:space="0"/>
            </w:tcBorders>
            <w:noWrap/>
            <w:vAlign w:val="center"/>
          </w:tcPr>
          <w:p w14:paraId="52872C81">
            <w:pPr>
              <w:widowControl/>
              <w:snapToGrid w:val="0"/>
              <w:spacing w:line="240" w:lineRule="auto"/>
              <w:ind w:left="0" w:leftChars="0" w:right="0" w:rightChars="0" w:firstLine="0" w:firstLineChars="0"/>
              <w:jc w:val="center"/>
              <w:textAlignment w:val="center"/>
              <w:rPr>
                <w:rFonts w:hint="default" w:ascii="仿宋" w:hAnsi="仿宋" w:eastAsia="仿宋" w:cs="仿宋"/>
                <w:kern w:val="0"/>
                <w:sz w:val="24"/>
                <w:szCs w:val="22"/>
                <w:lang w:bidi="ar"/>
              </w:rPr>
            </w:pPr>
            <w:r>
              <w:rPr>
                <w:rFonts w:hint="eastAsia" w:ascii="仿宋" w:hAnsi="仿宋" w:eastAsia="仿宋" w:cs="仿宋"/>
                <w:kern w:val="0"/>
                <w:sz w:val="24"/>
                <w:szCs w:val="22"/>
                <w:lang w:val="en-US" w:eastAsia="zh-CN" w:bidi="ar"/>
              </w:rPr>
              <w:t>412500</w:t>
            </w:r>
            <w:r>
              <w:rPr>
                <w:rFonts w:hint="default" w:ascii="仿宋" w:hAnsi="仿宋" w:eastAsia="仿宋" w:cs="仿宋"/>
                <w:kern w:val="0"/>
                <w:sz w:val="24"/>
                <w:szCs w:val="22"/>
                <w:lang w:val="en-US" w:eastAsia="zh-CN" w:bidi="ar"/>
              </w:rPr>
              <w:t xml:space="preserve"> </w:t>
            </w:r>
          </w:p>
        </w:tc>
        <w:tc>
          <w:tcPr>
            <w:tcW w:w="924" w:type="dxa"/>
            <w:tcBorders>
              <w:top w:val="nil"/>
              <w:left w:val="nil"/>
              <w:bottom w:val="single" w:color="000000" w:sz="8" w:space="0"/>
              <w:right w:val="single" w:color="000000" w:sz="8" w:space="0"/>
            </w:tcBorders>
            <w:noWrap/>
            <w:vAlign w:val="center"/>
          </w:tcPr>
          <w:p w14:paraId="4B8F6D80">
            <w:pPr>
              <w:widowControl/>
              <w:snapToGrid w:val="0"/>
              <w:spacing w:line="240" w:lineRule="auto"/>
              <w:ind w:left="0" w:leftChars="0" w:right="0" w:rightChars="0" w:firstLine="0" w:firstLineChars="0"/>
              <w:jc w:val="center"/>
              <w:textAlignment w:val="center"/>
              <w:rPr>
                <w:rFonts w:hint="default" w:ascii="仿宋" w:hAnsi="仿宋" w:eastAsia="仿宋" w:cs="仿宋"/>
                <w:kern w:val="0"/>
                <w:sz w:val="24"/>
                <w:szCs w:val="22"/>
                <w:lang w:bidi="ar"/>
              </w:rPr>
            </w:pPr>
          </w:p>
        </w:tc>
      </w:tr>
      <w:tr w14:paraId="0C3042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6" w:hRule="atLeast"/>
          <w:jc w:val="center"/>
        </w:trPr>
        <w:tc>
          <w:tcPr>
            <w:tcW w:w="893" w:type="dxa"/>
            <w:tcBorders>
              <w:top w:val="nil"/>
              <w:left w:val="single" w:color="000000" w:sz="8" w:space="0"/>
              <w:bottom w:val="single" w:color="000000" w:sz="8" w:space="0"/>
              <w:right w:val="single" w:color="000000" w:sz="8" w:space="0"/>
            </w:tcBorders>
            <w:noWrap/>
            <w:vAlign w:val="center"/>
          </w:tcPr>
          <w:p w14:paraId="2574CB87">
            <w:pPr>
              <w:widowControl/>
              <w:snapToGrid w:val="0"/>
              <w:spacing w:line="240" w:lineRule="auto"/>
              <w:ind w:left="0" w:leftChars="0" w:right="0" w:rightChars="0" w:firstLine="0" w:firstLineChars="0"/>
              <w:jc w:val="center"/>
              <w:textAlignment w:val="center"/>
              <w:rPr>
                <w:rFonts w:hint="eastAsia" w:ascii="仿宋" w:hAnsi="仿宋" w:eastAsia="仿宋" w:cs="仿宋"/>
                <w:b/>
                <w:kern w:val="0"/>
                <w:sz w:val="24"/>
                <w:szCs w:val="22"/>
                <w:lang w:bidi="ar"/>
              </w:rPr>
            </w:pPr>
            <w:r>
              <w:rPr>
                <w:rFonts w:hint="eastAsia" w:ascii="仿宋" w:hAnsi="仿宋" w:eastAsia="仿宋" w:cs="仿宋"/>
                <w:b/>
                <w:kern w:val="0"/>
                <w:sz w:val="24"/>
                <w:szCs w:val="22"/>
                <w:lang w:val="en-US" w:eastAsia="zh-CN" w:bidi="ar"/>
              </w:rPr>
              <w:t>二</w:t>
            </w:r>
          </w:p>
        </w:tc>
        <w:tc>
          <w:tcPr>
            <w:tcW w:w="2413" w:type="dxa"/>
            <w:tcBorders>
              <w:top w:val="nil"/>
              <w:left w:val="nil"/>
              <w:bottom w:val="single" w:color="000000" w:sz="8" w:space="0"/>
              <w:right w:val="single" w:color="000000" w:sz="8" w:space="0"/>
            </w:tcBorders>
            <w:noWrap w:val="0"/>
            <w:vAlign w:val="center"/>
          </w:tcPr>
          <w:p w14:paraId="75ACBEC8">
            <w:pPr>
              <w:widowControl/>
              <w:snapToGrid w:val="0"/>
              <w:spacing w:line="240" w:lineRule="auto"/>
              <w:ind w:left="0" w:leftChars="0" w:right="0" w:rightChars="0" w:firstLine="0" w:firstLineChars="0"/>
              <w:jc w:val="center"/>
              <w:textAlignment w:val="center"/>
              <w:rPr>
                <w:rFonts w:hint="eastAsia" w:ascii="仿宋" w:hAnsi="仿宋" w:eastAsia="仿宋" w:cs="仿宋"/>
                <w:b/>
                <w:kern w:val="0"/>
                <w:sz w:val="24"/>
                <w:szCs w:val="22"/>
                <w:lang w:bidi="ar"/>
              </w:rPr>
            </w:pPr>
            <w:r>
              <w:rPr>
                <w:rFonts w:hint="eastAsia" w:ascii="仿宋" w:hAnsi="仿宋" w:eastAsia="仿宋" w:cs="仿宋"/>
                <w:b/>
                <w:kern w:val="0"/>
                <w:sz w:val="24"/>
                <w:szCs w:val="22"/>
                <w:lang w:val="en-US" w:eastAsia="zh-CN" w:bidi="ar"/>
              </w:rPr>
              <w:t>合  计</w:t>
            </w:r>
          </w:p>
        </w:tc>
        <w:tc>
          <w:tcPr>
            <w:tcW w:w="895" w:type="dxa"/>
            <w:tcBorders>
              <w:top w:val="nil"/>
              <w:left w:val="nil"/>
              <w:bottom w:val="single" w:color="000000" w:sz="8" w:space="0"/>
              <w:right w:val="single" w:color="000000" w:sz="8" w:space="0"/>
            </w:tcBorders>
            <w:noWrap/>
            <w:vAlign w:val="center"/>
          </w:tcPr>
          <w:p w14:paraId="5A4F36BD">
            <w:pPr>
              <w:widowControl/>
              <w:snapToGrid w:val="0"/>
              <w:spacing w:line="240" w:lineRule="auto"/>
              <w:ind w:left="0" w:leftChars="0" w:right="0" w:rightChars="0" w:firstLine="0" w:firstLineChars="0"/>
              <w:jc w:val="center"/>
              <w:textAlignment w:val="center"/>
              <w:rPr>
                <w:rFonts w:hint="default" w:ascii="仿宋" w:hAnsi="仿宋" w:eastAsia="仿宋" w:cs="仿宋"/>
                <w:b/>
                <w:kern w:val="0"/>
                <w:sz w:val="24"/>
                <w:szCs w:val="22"/>
                <w:lang w:bidi="ar"/>
              </w:rPr>
            </w:pPr>
          </w:p>
        </w:tc>
        <w:tc>
          <w:tcPr>
            <w:tcW w:w="924" w:type="dxa"/>
            <w:tcBorders>
              <w:top w:val="nil"/>
              <w:left w:val="nil"/>
              <w:bottom w:val="single" w:color="000000" w:sz="8" w:space="0"/>
              <w:right w:val="single" w:color="000000" w:sz="8" w:space="0"/>
            </w:tcBorders>
            <w:noWrap/>
            <w:vAlign w:val="center"/>
          </w:tcPr>
          <w:p w14:paraId="324EF34A">
            <w:pPr>
              <w:widowControl/>
              <w:snapToGrid w:val="0"/>
              <w:spacing w:line="240" w:lineRule="auto"/>
              <w:ind w:left="0" w:leftChars="0" w:right="0" w:rightChars="0" w:firstLine="0" w:firstLineChars="0"/>
              <w:jc w:val="center"/>
              <w:textAlignment w:val="center"/>
              <w:rPr>
                <w:rFonts w:hint="default" w:ascii="仿宋" w:hAnsi="仿宋" w:eastAsia="仿宋" w:cs="仿宋"/>
                <w:b/>
                <w:kern w:val="0"/>
                <w:sz w:val="24"/>
                <w:szCs w:val="22"/>
                <w:lang w:bidi="ar"/>
              </w:rPr>
            </w:pPr>
          </w:p>
        </w:tc>
        <w:tc>
          <w:tcPr>
            <w:tcW w:w="1505" w:type="dxa"/>
            <w:tcBorders>
              <w:top w:val="nil"/>
              <w:left w:val="nil"/>
              <w:bottom w:val="single" w:color="000000" w:sz="8" w:space="0"/>
              <w:right w:val="single" w:color="000000" w:sz="8" w:space="0"/>
            </w:tcBorders>
            <w:noWrap/>
            <w:vAlign w:val="center"/>
          </w:tcPr>
          <w:p w14:paraId="7C010098">
            <w:pPr>
              <w:widowControl/>
              <w:snapToGrid w:val="0"/>
              <w:spacing w:line="240" w:lineRule="auto"/>
              <w:ind w:left="0" w:leftChars="0" w:right="0" w:rightChars="0" w:firstLine="0" w:firstLineChars="0"/>
              <w:jc w:val="right"/>
              <w:textAlignment w:val="center"/>
              <w:rPr>
                <w:rFonts w:hint="default" w:ascii="仿宋" w:hAnsi="仿宋" w:eastAsia="仿宋" w:cs="仿宋"/>
                <w:b/>
                <w:kern w:val="0"/>
                <w:sz w:val="24"/>
                <w:szCs w:val="22"/>
                <w:lang w:bidi="ar"/>
              </w:rPr>
            </w:pPr>
          </w:p>
        </w:tc>
        <w:tc>
          <w:tcPr>
            <w:tcW w:w="1505" w:type="dxa"/>
            <w:tcBorders>
              <w:top w:val="nil"/>
              <w:left w:val="nil"/>
              <w:bottom w:val="single" w:color="000000" w:sz="8" w:space="0"/>
              <w:right w:val="single" w:color="000000" w:sz="8" w:space="0"/>
            </w:tcBorders>
            <w:noWrap/>
            <w:vAlign w:val="center"/>
          </w:tcPr>
          <w:p w14:paraId="67A3B459">
            <w:pPr>
              <w:widowControl/>
              <w:snapToGrid w:val="0"/>
              <w:spacing w:line="240" w:lineRule="auto"/>
              <w:ind w:left="0" w:leftChars="0" w:right="0" w:rightChars="0" w:firstLine="0" w:firstLineChars="0"/>
              <w:jc w:val="center"/>
              <w:textAlignment w:val="center"/>
              <w:rPr>
                <w:rFonts w:hint="default" w:ascii="仿宋" w:hAnsi="仿宋" w:eastAsia="仿宋" w:cs="仿宋"/>
                <w:b/>
                <w:kern w:val="0"/>
                <w:sz w:val="24"/>
                <w:szCs w:val="22"/>
                <w:lang w:val="en-US" w:bidi="ar"/>
              </w:rPr>
            </w:pPr>
            <w:r>
              <w:rPr>
                <w:rFonts w:hint="eastAsia" w:ascii="仿宋" w:hAnsi="仿宋" w:eastAsia="仿宋" w:cs="仿宋"/>
                <w:b/>
                <w:kern w:val="0"/>
                <w:sz w:val="24"/>
                <w:szCs w:val="22"/>
                <w:lang w:val="en-US" w:eastAsia="zh-CN" w:bidi="ar"/>
              </w:rPr>
              <w:t>412500</w:t>
            </w:r>
          </w:p>
        </w:tc>
        <w:tc>
          <w:tcPr>
            <w:tcW w:w="924" w:type="dxa"/>
            <w:tcBorders>
              <w:top w:val="nil"/>
              <w:left w:val="nil"/>
              <w:bottom w:val="single" w:color="000000" w:sz="8" w:space="0"/>
              <w:right w:val="single" w:color="000000" w:sz="8" w:space="0"/>
            </w:tcBorders>
            <w:noWrap/>
            <w:vAlign w:val="center"/>
          </w:tcPr>
          <w:p w14:paraId="02988CB7">
            <w:pPr>
              <w:widowControl/>
              <w:snapToGrid w:val="0"/>
              <w:spacing w:line="240" w:lineRule="auto"/>
              <w:ind w:left="0" w:leftChars="0" w:right="0" w:rightChars="0" w:firstLine="0" w:firstLineChars="0"/>
              <w:jc w:val="center"/>
              <w:textAlignment w:val="center"/>
              <w:rPr>
                <w:rFonts w:hint="eastAsia" w:ascii="仿宋" w:hAnsi="仿宋" w:eastAsia="仿宋" w:cs="仿宋"/>
                <w:b/>
                <w:kern w:val="0"/>
                <w:sz w:val="24"/>
                <w:szCs w:val="22"/>
                <w:lang w:bidi="ar"/>
              </w:rPr>
            </w:pPr>
          </w:p>
        </w:tc>
      </w:tr>
    </w:tbl>
    <w:p w14:paraId="0C7F1C62">
      <w:pPr>
        <w:numPr>
          <w:ilvl w:val="0"/>
          <w:numId w:val="0"/>
        </w:numPr>
        <w:spacing w:line="600" w:lineRule="exact"/>
        <w:ind w:leftChars="200"/>
        <w:jc w:val="both"/>
        <w:rPr>
          <w:rFonts w:hint="eastAsia" w:ascii="方正楷体_GBK" w:hAnsi="方正楷体_GBK" w:eastAsia="方正楷体_GBK" w:cs="方正楷体_GBK"/>
          <w:color w:val="auto"/>
          <w:sz w:val="32"/>
          <w:szCs w:val="32"/>
        </w:rPr>
      </w:pPr>
      <w:r>
        <w:rPr>
          <w:rFonts w:hint="eastAsia" w:ascii="方正楷体_GBK" w:hAnsi="方正楷体_GBK" w:eastAsia="方正楷体_GBK" w:cs="方正楷体_GBK"/>
          <w:color w:val="auto"/>
          <w:sz w:val="32"/>
          <w:szCs w:val="32"/>
          <w:lang w:eastAsia="zh-CN"/>
        </w:rPr>
        <w:t>（九）</w:t>
      </w:r>
      <w:r>
        <w:rPr>
          <w:rFonts w:hint="eastAsia" w:ascii="方正楷体_GBK" w:hAnsi="方正楷体_GBK" w:eastAsia="方正楷体_GBK" w:cs="方正楷体_GBK"/>
          <w:color w:val="auto"/>
          <w:sz w:val="32"/>
          <w:szCs w:val="32"/>
        </w:rPr>
        <w:t>项目实施计划</w:t>
      </w:r>
    </w:p>
    <w:p w14:paraId="0629D7E5">
      <w:pPr>
        <w:pStyle w:val="12"/>
        <w:keepNext w:val="0"/>
        <w:keepLines w:val="0"/>
        <w:widowControl/>
        <w:suppressLineNumbers w:val="0"/>
        <w:spacing w:before="0" w:beforeAutospacing="0" w:after="0" w:afterAutospacing="0"/>
        <w:ind w:left="0" w:right="0" w:firstLine="0"/>
        <w:rPr>
          <w:rFonts w:hint="default" w:ascii="Times New Roman" w:hAnsi="Times New Roman" w:eastAsia="方正仿宋_GBK" w:cs="Times New Roman"/>
          <w:color w:val="auto"/>
          <w:kern w:val="2"/>
          <w:sz w:val="32"/>
          <w:szCs w:val="32"/>
          <w:lang w:val="en-US" w:eastAsia="zh-CN" w:bidi="ar-SA"/>
        </w:rPr>
      </w:pPr>
      <w:r>
        <w:rPr>
          <w:rFonts w:hint="default" w:ascii="Times New Roman" w:hAnsi="Times New Roman" w:eastAsia="方正仿宋_GBK" w:cs="Times New Roman"/>
          <w:color w:val="auto"/>
          <w:kern w:val="2"/>
          <w:sz w:val="32"/>
          <w:szCs w:val="32"/>
          <w:lang w:val="en-US" w:eastAsia="zh-CN" w:bidi="ar-SA"/>
        </w:rPr>
        <w:t>项目建设期为：202</w:t>
      </w:r>
      <w:r>
        <w:rPr>
          <w:rFonts w:hint="eastAsia" w:ascii="Times New Roman" w:hAnsi="Times New Roman" w:eastAsia="方正仿宋_GBK" w:cs="Times New Roman"/>
          <w:color w:val="auto"/>
          <w:kern w:val="2"/>
          <w:sz w:val="32"/>
          <w:szCs w:val="32"/>
          <w:lang w:val="en-US" w:eastAsia="zh-CN" w:bidi="ar-SA"/>
        </w:rPr>
        <w:t>6</w:t>
      </w:r>
      <w:r>
        <w:rPr>
          <w:rFonts w:hint="default" w:ascii="Times New Roman" w:hAnsi="Times New Roman" w:eastAsia="方正仿宋_GBK" w:cs="Times New Roman"/>
          <w:color w:val="auto"/>
          <w:kern w:val="2"/>
          <w:sz w:val="32"/>
          <w:szCs w:val="32"/>
          <w:lang w:val="en-US" w:eastAsia="zh-CN" w:bidi="ar-SA"/>
        </w:rPr>
        <w:t>年</w:t>
      </w:r>
      <w:r>
        <w:rPr>
          <w:rFonts w:hint="eastAsia" w:cs="Times New Roman"/>
          <w:color w:val="auto"/>
          <w:kern w:val="2"/>
          <w:sz w:val="32"/>
          <w:szCs w:val="32"/>
          <w:lang w:val="en-US" w:eastAsia="zh-CN" w:bidi="ar-SA"/>
        </w:rPr>
        <w:t>2</w:t>
      </w:r>
      <w:r>
        <w:rPr>
          <w:rFonts w:hint="default" w:ascii="Times New Roman" w:hAnsi="Times New Roman" w:eastAsia="方正仿宋_GBK" w:cs="Times New Roman"/>
          <w:color w:val="auto"/>
          <w:kern w:val="2"/>
          <w:sz w:val="32"/>
          <w:szCs w:val="32"/>
          <w:lang w:val="en-US" w:eastAsia="zh-CN" w:bidi="ar-SA"/>
        </w:rPr>
        <w:t>月至202</w:t>
      </w:r>
      <w:r>
        <w:rPr>
          <w:rFonts w:hint="eastAsia" w:ascii="Times New Roman" w:hAnsi="Times New Roman" w:eastAsia="方正仿宋_GBK" w:cs="Times New Roman"/>
          <w:color w:val="auto"/>
          <w:kern w:val="2"/>
          <w:sz w:val="32"/>
          <w:szCs w:val="32"/>
          <w:lang w:val="en-US" w:eastAsia="zh-CN" w:bidi="ar-SA"/>
        </w:rPr>
        <w:t>6</w:t>
      </w:r>
      <w:r>
        <w:rPr>
          <w:rFonts w:hint="default" w:ascii="Times New Roman" w:hAnsi="Times New Roman" w:eastAsia="方正仿宋_GBK" w:cs="Times New Roman"/>
          <w:color w:val="auto"/>
          <w:kern w:val="2"/>
          <w:sz w:val="32"/>
          <w:szCs w:val="32"/>
          <w:lang w:val="en-US" w:eastAsia="zh-CN" w:bidi="ar-SA"/>
        </w:rPr>
        <w:t>年</w:t>
      </w:r>
      <w:r>
        <w:rPr>
          <w:rFonts w:hint="eastAsia" w:cs="Times New Roman"/>
          <w:color w:val="auto"/>
          <w:kern w:val="2"/>
          <w:sz w:val="32"/>
          <w:szCs w:val="32"/>
          <w:lang w:val="en-US" w:eastAsia="zh-CN" w:bidi="ar-SA"/>
        </w:rPr>
        <w:t>4</w:t>
      </w:r>
      <w:r>
        <w:rPr>
          <w:rFonts w:hint="default" w:ascii="Times New Roman" w:hAnsi="Times New Roman" w:eastAsia="方正仿宋_GBK" w:cs="Times New Roman"/>
          <w:color w:val="auto"/>
          <w:kern w:val="2"/>
          <w:sz w:val="32"/>
          <w:szCs w:val="32"/>
          <w:lang w:val="en-US" w:eastAsia="zh-CN" w:bidi="ar-SA"/>
        </w:rPr>
        <w:t>月。具体建设计划为：</w:t>
      </w:r>
    </w:p>
    <w:p w14:paraId="3BDCB27B">
      <w:pPr>
        <w:pStyle w:val="12"/>
        <w:keepNext w:val="0"/>
        <w:keepLines w:val="0"/>
        <w:widowControl/>
        <w:suppressLineNumbers w:val="0"/>
        <w:spacing w:before="0" w:beforeAutospacing="0" w:after="0" w:afterAutospacing="0"/>
        <w:ind w:left="0" w:right="0" w:firstLine="0"/>
        <w:rPr>
          <w:rFonts w:hint="eastAsia" w:ascii="Times New Roman" w:hAnsi="Times New Roman" w:eastAsia="方正仿宋_GBK" w:cs="Times New Roman"/>
          <w:color w:val="auto"/>
          <w:kern w:val="2"/>
          <w:sz w:val="32"/>
          <w:szCs w:val="32"/>
          <w:lang w:val="en-US" w:eastAsia="zh-CN" w:bidi="ar-SA"/>
        </w:rPr>
      </w:pPr>
      <w:r>
        <w:rPr>
          <w:rFonts w:hint="eastAsia" w:ascii="Times New Roman" w:hAnsi="Times New Roman" w:eastAsia="方正仿宋_GBK" w:cs="Times New Roman"/>
          <w:color w:val="auto"/>
          <w:kern w:val="2"/>
          <w:sz w:val="32"/>
          <w:szCs w:val="32"/>
          <w:lang w:val="en-US" w:eastAsia="zh-CN" w:bidi="ar-SA"/>
        </w:rPr>
        <w:t>1.第一阶段。2026年</w:t>
      </w:r>
      <w:r>
        <w:rPr>
          <w:rFonts w:hint="eastAsia" w:cs="Times New Roman"/>
          <w:color w:val="auto"/>
          <w:kern w:val="2"/>
          <w:sz w:val="32"/>
          <w:szCs w:val="32"/>
          <w:lang w:val="en-US" w:eastAsia="zh-CN" w:bidi="ar-SA"/>
        </w:rPr>
        <w:t>2</w:t>
      </w:r>
      <w:r>
        <w:rPr>
          <w:rFonts w:hint="eastAsia" w:ascii="Times New Roman" w:hAnsi="Times New Roman" w:eastAsia="方正仿宋_GBK" w:cs="Times New Roman"/>
          <w:color w:val="auto"/>
          <w:kern w:val="2"/>
          <w:sz w:val="32"/>
          <w:szCs w:val="32"/>
          <w:lang w:val="en-US" w:eastAsia="zh-CN" w:bidi="ar-SA"/>
        </w:rPr>
        <w:t>月，建立健全项目组织机构，成立项目建设领导小组及办公室，做好项目建设规划设计、宣传及组织发动工作，并编制上报项目实施方案</w:t>
      </w:r>
      <w:r>
        <w:rPr>
          <w:rFonts w:hint="eastAsia" w:cs="Times New Roman"/>
          <w:color w:val="auto"/>
          <w:kern w:val="2"/>
          <w:sz w:val="32"/>
          <w:szCs w:val="32"/>
          <w:lang w:val="en-US" w:eastAsia="zh-CN" w:bidi="ar-SA"/>
        </w:rPr>
        <w:t>、</w:t>
      </w:r>
      <w:r>
        <w:rPr>
          <w:rFonts w:hint="eastAsia" w:ascii="Times New Roman" w:hAnsi="Times New Roman" w:eastAsia="方正仿宋_GBK" w:cs="Times New Roman"/>
          <w:color w:val="auto"/>
          <w:kern w:val="2"/>
          <w:sz w:val="32"/>
          <w:szCs w:val="32"/>
          <w:lang w:val="en-US" w:eastAsia="zh-CN" w:bidi="ar-SA"/>
        </w:rPr>
        <w:t>完成项目招投标。</w:t>
      </w:r>
    </w:p>
    <w:p w14:paraId="25331206">
      <w:pPr>
        <w:pStyle w:val="12"/>
        <w:keepNext w:val="0"/>
        <w:keepLines w:val="0"/>
        <w:widowControl/>
        <w:suppressLineNumbers w:val="0"/>
        <w:spacing w:before="0" w:beforeAutospacing="0" w:after="0" w:afterAutospacing="0"/>
        <w:ind w:left="0" w:right="0" w:firstLine="0"/>
        <w:rPr>
          <w:rFonts w:hint="eastAsia" w:ascii="Times New Roman" w:hAnsi="Times New Roman" w:eastAsia="方正仿宋_GBK" w:cs="Times New Roman"/>
          <w:color w:val="auto"/>
          <w:kern w:val="2"/>
          <w:sz w:val="32"/>
          <w:szCs w:val="32"/>
          <w:lang w:val="en-US" w:eastAsia="zh-CN" w:bidi="ar-SA"/>
        </w:rPr>
      </w:pPr>
      <w:r>
        <w:rPr>
          <w:rFonts w:hint="eastAsia" w:ascii="Times New Roman" w:hAnsi="Times New Roman" w:eastAsia="方正仿宋_GBK" w:cs="Times New Roman"/>
          <w:color w:val="auto"/>
          <w:kern w:val="2"/>
          <w:sz w:val="32"/>
          <w:szCs w:val="32"/>
          <w:lang w:val="en-US" w:eastAsia="zh-CN" w:bidi="ar-SA"/>
        </w:rPr>
        <w:t>2.第二阶段。2026年</w:t>
      </w:r>
      <w:r>
        <w:rPr>
          <w:rFonts w:hint="eastAsia" w:cs="Times New Roman"/>
          <w:color w:val="auto"/>
          <w:kern w:val="2"/>
          <w:sz w:val="32"/>
          <w:szCs w:val="32"/>
          <w:lang w:val="en-US" w:eastAsia="zh-CN" w:bidi="ar-SA"/>
        </w:rPr>
        <w:t>3</w:t>
      </w:r>
      <w:r>
        <w:rPr>
          <w:rFonts w:hint="eastAsia" w:ascii="Times New Roman" w:hAnsi="Times New Roman" w:eastAsia="方正仿宋_GBK" w:cs="Times New Roman"/>
          <w:color w:val="auto"/>
          <w:kern w:val="2"/>
          <w:sz w:val="32"/>
          <w:szCs w:val="32"/>
          <w:lang w:val="en-US" w:eastAsia="zh-CN" w:bidi="ar-SA"/>
        </w:rPr>
        <w:t>月，组织项目实施</w:t>
      </w:r>
      <w:r>
        <w:rPr>
          <w:rFonts w:hint="eastAsia" w:cs="Times New Roman"/>
          <w:color w:val="auto"/>
          <w:kern w:val="2"/>
          <w:sz w:val="32"/>
          <w:szCs w:val="32"/>
          <w:lang w:val="en-US" w:eastAsia="zh-CN" w:bidi="ar-SA"/>
        </w:rPr>
        <w:t>、</w:t>
      </w:r>
      <w:r>
        <w:rPr>
          <w:rFonts w:hint="eastAsia" w:ascii="Times New Roman" w:hAnsi="Times New Roman" w:eastAsia="方正仿宋_GBK" w:cs="Times New Roman"/>
          <w:color w:val="auto"/>
          <w:kern w:val="2"/>
          <w:sz w:val="32"/>
          <w:szCs w:val="32"/>
          <w:lang w:val="en-US" w:eastAsia="zh-CN" w:bidi="ar-SA"/>
        </w:rPr>
        <w:t>项目验收。</w:t>
      </w:r>
    </w:p>
    <w:p w14:paraId="2BF9112F">
      <w:pPr>
        <w:pStyle w:val="12"/>
        <w:keepNext w:val="0"/>
        <w:keepLines w:val="0"/>
        <w:widowControl/>
        <w:suppressLineNumbers w:val="0"/>
        <w:spacing w:before="0" w:beforeAutospacing="0" w:after="0" w:afterAutospacing="0"/>
        <w:ind w:left="0" w:right="0" w:firstLine="0"/>
        <w:rPr>
          <w:rFonts w:hint="eastAsia" w:ascii="Times New Roman" w:hAnsi="Times New Roman" w:eastAsia="方正仿宋_GBK" w:cs="Times New Roman"/>
          <w:color w:val="auto"/>
          <w:kern w:val="2"/>
          <w:sz w:val="32"/>
          <w:szCs w:val="32"/>
          <w:lang w:val="en-US" w:eastAsia="zh-CN" w:bidi="ar-SA"/>
        </w:rPr>
      </w:pPr>
      <w:r>
        <w:rPr>
          <w:rFonts w:hint="eastAsia" w:ascii="Times New Roman" w:hAnsi="Times New Roman" w:eastAsia="方正仿宋_GBK" w:cs="Times New Roman"/>
          <w:color w:val="auto"/>
          <w:kern w:val="2"/>
          <w:sz w:val="32"/>
          <w:szCs w:val="32"/>
          <w:lang w:val="en-US" w:eastAsia="zh-CN" w:bidi="ar-SA"/>
        </w:rPr>
        <w:t>3.第三阶段。2025年</w:t>
      </w:r>
      <w:r>
        <w:rPr>
          <w:rFonts w:hint="eastAsia" w:cs="Times New Roman"/>
          <w:color w:val="auto"/>
          <w:kern w:val="2"/>
          <w:sz w:val="32"/>
          <w:szCs w:val="32"/>
          <w:lang w:val="en-US" w:eastAsia="zh-CN" w:bidi="ar-SA"/>
        </w:rPr>
        <w:t>4</w:t>
      </w:r>
      <w:r>
        <w:rPr>
          <w:rFonts w:hint="eastAsia" w:ascii="Times New Roman" w:hAnsi="Times New Roman" w:eastAsia="方正仿宋_GBK" w:cs="Times New Roman"/>
          <w:color w:val="auto"/>
          <w:kern w:val="2"/>
          <w:sz w:val="32"/>
          <w:szCs w:val="32"/>
          <w:lang w:val="en-US" w:eastAsia="zh-CN" w:bidi="ar-SA"/>
        </w:rPr>
        <w:t>月，收集整理项目资料</w:t>
      </w:r>
      <w:r>
        <w:rPr>
          <w:rFonts w:hint="eastAsia" w:cs="Times New Roman"/>
          <w:color w:val="auto"/>
          <w:kern w:val="2"/>
          <w:sz w:val="32"/>
          <w:szCs w:val="32"/>
          <w:lang w:val="en-US" w:eastAsia="zh-CN" w:bidi="ar-SA"/>
        </w:rPr>
        <w:t>、项目移交</w:t>
      </w:r>
      <w:r>
        <w:rPr>
          <w:rFonts w:hint="eastAsia" w:ascii="Times New Roman" w:hAnsi="Times New Roman" w:eastAsia="方正仿宋_GBK" w:cs="Times New Roman"/>
          <w:color w:val="auto"/>
          <w:kern w:val="2"/>
          <w:sz w:val="32"/>
          <w:szCs w:val="32"/>
          <w:lang w:val="en-US" w:eastAsia="zh-CN" w:bidi="ar-SA"/>
        </w:rPr>
        <w:t>。</w:t>
      </w:r>
    </w:p>
    <w:p w14:paraId="47FFCADA">
      <w:pPr>
        <w:spacing w:line="600" w:lineRule="exact"/>
        <w:ind w:firstLine="632" w:firstLineChars="200"/>
        <w:jc w:val="both"/>
        <w:outlineLvl w:val="0"/>
        <w:rPr>
          <w:rFonts w:hint="eastAsia" w:ascii="方正黑体_GBK" w:hAnsi="方正黑体_GBK" w:eastAsia="方正黑体_GBK" w:cs="方正黑体_GBK"/>
          <w:color w:val="auto"/>
          <w:sz w:val="32"/>
          <w:szCs w:val="32"/>
        </w:rPr>
      </w:pPr>
      <w:r>
        <w:rPr>
          <w:rFonts w:hint="eastAsia" w:ascii="方正黑体_GBK" w:hAnsi="方正黑体_GBK" w:eastAsia="方正黑体_GBK" w:cs="方正黑体_GBK"/>
          <w:color w:val="auto"/>
          <w:sz w:val="32"/>
          <w:szCs w:val="32"/>
        </w:rPr>
        <w:t>五、组织保障措施</w:t>
      </w:r>
    </w:p>
    <w:p w14:paraId="222D858B">
      <w:pPr>
        <w:keepNext w:val="0"/>
        <w:keepLines w:val="0"/>
        <w:pageBreakBefore w:val="0"/>
        <w:widowControl w:val="0"/>
        <w:kinsoku/>
        <w:wordWrap/>
        <w:overflowPunct/>
        <w:topLinePunct w:val="0"/>
        <w:autoSpaceDE/>
        <w:autoSpaceDN/>
        <w:bidi w:val="0"/>
        <w:adjustRightInd/>
        <w:snapToGrid/>
        <w:spacing w:line="600" w:lineRule="exact"/>
        <w:ind w:firstLine="632" w:firstLineChars="200"/>
        <w:textAlignment w:val="auto"/>
        <w:rPr>
          <w:rFonts w:hint="eastAsia" w:ascii="Times New Roman" w:hAnsi="Times New Roman" w:eastAsia="方正仿宋_GBK" w:cs="Times New Roman"/>
          <w:color w:val="auto"/>
          <w:kern w:val="2"/>
          <w:sz w:val="32"/>
          <w:szCs w:val="32"/>
          <w:lang w:val="en-US" w:eastAsia="zh-CN" w:bidi="ar-SA"/>
        </w:rPr>
      </w:pPr>
      <w:r>
        <w:rPr>
          <w:rFonts w:hint="default" w:ascii="Times New Roman" w:hAnsi="Times New Roman" w:eastAsia="方正楷体_GBK" w:cs="Times New Roman"/>
          <w:sz w:val="32"/>
          <w:szCs w:val="32"/>
        </w:rPr>
        <w:t>（一）组织机构。</w:t>
      </w:r>
      <w:r>
        <w:rPr>
          <w:rFonts w:hint="default" w:ascii="Times New Roman" w:hAnsi="Times New Roman" w:eastAsia="方正仿宋_GBK" w:cs="Times New Roman"/>
          <w:color w:val="auto"/>
          <w:kern w:val="2"/>
          <w:sz w:val="32"/>
          <w:szCs w:val="32"/>
          <w:lang w:val="en-US" w:eastAsia="zh-CN" w:bidi="ar-SA"/>
        </w:rPr>
        <w:t>为扎实推进</w:t>
      </w:r>
      <w:r>
        <w:rPr>
          <w:rFonts w:hint="eastAsia" w:ascii="Times New Roman" w:hAnsi="Times New Roman" w:eastAsia="方正仿宋_GBK" w:cs="Times New Roman"/>
          <w:color w:val="auto"/>
          <w:kern w:val="2"/>
          <w:sz w:val="32"/>
          <w:szCs w:val="32"/>
          <w:lang w:val="en-US" w:eastAsia="zh-CN" w:bidi="ar-SA"/>
        </w:rPr>
        <w:t>梁河县2026年“千万工程”示范建设项目</w:t>
      </w:r>
      <w:r>
        <w:rPr>
          <w:rFonts w:hint="default" w:ascii="Times New Roman" w:hAnsi="Times New Roman" w:eastAsia="方正仿宋_GBK" w:cs="Times New Roman"/>
          <w:color w:val="auto"/>
          <w:kern w:val="2"/>
          <w:sz w:val="32"/>
          <w:szCs w:val="32"/>
          <w:lang w:val="en-US" w:eastAsia="zh-CN" w:bidi="ar-SA"/>
        </w:rPr>
        <w:t>实施，确保按时按质按量完成目标任务</w:t>
      </w:r>
      <w:r>
        <w:rPr>
          <w:rFonts w:hint="eastAsia" w:ascii="Times New Roman" w:hAnsi="Times New Roman" w:eastAsia="方正仿宋_GBK" w:cs="Times New Roman"/>
          <w:color w:val="auto"/>
          <w:kern w:val="2"/>
          <w:sz w:val="32"/>
          <w:szCs w:val="32"/>
          <w:lang w:val="en-US" w:eastAsia="zh-CN" w:bidi="ar-SA"/>
        </w:rPr>
        <w:t>，</w:t>
      </w:r>
      <w:r>
        <w:rPr>
          <w:rFonts w:hint="default" w:ascii="Times New Roman" w:hAnsi="Times New Roman" w:eastAsia="方正仿宋_GBK" w:cs="Times New Roman"/>
          <w:color w:val="auto"/>
          <w:kern w:val="2"/>
          <w:sz w:val="32"/>
          <w:szCs w:val="32"/>
          <w:lang w:val="en-US" w:eastAsia="zh-CN" w:bidi="ar-SA"/>
        </w:rPr>
        <w:t>决定成立</w:t>
      </w:r>
      <w:r>
        <w:rPr>
          <w:rFonts w:hint="eastAsia" w:ascii="Times New Roman" w:hAnsi="Times New Roman" w:eastAsia="方正仿宋_GBK" w:cs="Times New Roman"/>
          <w:color w:val="auto"/>
          <w:kern w:val="2"/>
          <w:sz w:val="32"/>
          <w:szCs w:val="32"/>
          <w:lang w:val="en-US" w:eastAsia="zh-CN" w:bidi="ar-SA"/>
        </w:rPr>
        <w:t>梁河县2026年“千万工程”示范建设项目</w:t>
      </w:r>
      <w:r>
        <w:rPr>
          <w:rFonts w:hint="default" w:ascii="Times New Roman" w:hAnsi="Times New Roman" w:eastAsia="方正仿宋_GBK" w:cs="Times New Roman"/>
          <w:color w:val="auto"/>
          <w:kern w:val="2"/>
          <w:sz w:val="32"/>
          <w:szCs w:val="32"/>
          <w:lang w:val="en-US" w:eastAsia="zh-CN" w:bidi="ar-SA"/>
        </w:rPr>
        <w:t>领导小组（以下简称领导小组）。</w:t>
      </w:r>
    </w:p>
    <w:p w14:paraId="4D545BF2">
      <w:pPr>
        <w:numPr>
          <w:ilvl w:val="0"/>
          <w:numId w:val="0"/>
        </w:numPr>
        <w:ind w:firstLine="632" w:firstLineChars="200"/>
        <w:jc w:val="both"/>
        <w:rPr>
          <w:rFonts w:hint="eastAsia"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sz w:val="32"/>
          <w:szCs w:val="32"/>
          <w:lang w:val="en-US" w:eastAsia="zh-CN"/>
        </w:rPr>
        <w:t>组  长：</w:t>
      </w:r>
      <w:r>
        <w:rPr>
          <w:rFonts w:hint="eastAsia" w:ascii="方正仿宋_GBK" w:hAnsi="方正仿宋_GBK" w:cs="方正仿宋_GBK"/>
          <w:color w:val="auto"/>
          <w:sz w:val="32"/>
          <w:szCs w:val="32"/>
          <w:lang w:val="en-US" w:eastAsia="zh-CN"/>
        </w:rPr>
        <w:t xml:space="preserve">邵排宗  </w:t>
      </w:r>
      <w:r>
        <w:rPr>
          <w:rFonts w:hint="eastAsia" w:ascii="方正仿宋_GBK" w:hAnsi="方正仿宋_GBK" w:eastAsia="方正仿宋_GBK" w:cs="方正仿宋_GBK"/>
          <w:color w:val="auto"/>
          <w:sz w:val="32"/>
          <w:szCs w:val="32"/>
          <w:lang w:val="en-US" w:eastAsia="zh-CN"/>
        </w:rPr>
        <w:t>县农业农村局局长</w:t>
      </w:r>
    </w:p>
    <w:p w14:paraId="4410A7F9">
      <w:pPr>
        <w:numPr>
          <w:ilvl w:val="0"/>
          <w:numId w:val="0"/>
        </w:numPr>
        <w:ind w:firstLine="632" w:firstLineChars="200"/>
        <w:jc w:val="both"/>
        <w:rPr>
          <w:rFonts w:hint="eastAsia"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sz w:val="32"/>
          <w:szCs w:val="32"/>
          <w:lang w:val="en-US" w:eastAsia="zh-CN"/>
        </w:rPr>
        <w:t>副组长：梁兆帆  县农业农村局副局长</w:t>
      </w:r>
    </w:p>
    <w:p w14:paraId="2A4EA63D">
      <w:pPr>
        <w:numPr>
          <w:ilvl w:val="0"/>
          <w:numId w:val="0"/>
        </w:numPr>
        <w:ind w:firstLine="632" w:firstLineChars="200"/>
        <w:jc w:val="both"/>
        <w:rPr>
          <w:rFonts w:hint="default" w:ascii="方正仿宋_GBK" w:hAnsi="方正仿宋_GBK" w:cs="方正仿宋_GBK"/>
          <w:color w:val="auto"/>
          <w:sz w:val="32"/>
          <w:szCs w:val="32"/>
          <w:lang w:val="en-US" w:eastAsia="zh-CN"/>
        </w:rPr>
      </w:pPr>
      <w:r>
        <w:rPr>
          <w:rFonts w:hint="eastAsia" w:ascii="方正仿宋_GBK" w:hAnsi="方正仿宋_GBK" w:eastAsia="方正仿宋_GBK" w:cs="方正仿宋_GBK"/>
          <w:color w:val="auto"/>
          <w:sz w:val="32"/>
          <w:szCs w:val="32"/>
          <w:lang w:val="en-US" w:eastAsia="zh-CN"/>
        </w:rPr>
        <w:t>成  员：</w:t>
      </w:r>
      <w:r>
        <w:rPr>
          <w:rFonts w:hint="eastAsia" w:ascii="方正仿宋_GBK" w:hAnsi="方正仿宋_GBK" w:cs="方正仿宋_GBK"/>
          <w:color w:val="auto"/>
          <w:sz w:val="32"/>
          <w:szCs w:val="32"/>
          <w:lang w:val="en-US" w:eastAsia="zh-CN"/>
        </w:rPr>
        <w:t>江海宽  遮岛镇人民政府副镇长</w:t>
      </w:r>
    </w:p>
    <w:p w14:paraId="6B74ABAA">
      <w:pPr>
        <w:numPr>
          <w:ilvl w:val="0"/>
          <w:numId w:val="0"/>
        </w:numPr>
        <w:ind w:firstLine="1896" w:firstLineChars="600"/>
        <w:jc w:val="both"/>
        <w:rPr>
          <w:rFonts w:hint="eastAsia" w:ascii="方正仿宋_GBK" w:hAnsi="方正仿宋_GBK" w:eastAsia="方正仿宋_GBK" w:cs="方正仿宋_GBK"/>
          <w:color w:val="auto"/>
          <w:sz w:val="32"/>
          <w:szCs w:val="32"/>
          <w:lang w:val="en-US" w:eastAsia="zh-CN"/>
        </w:rPr>
      </w:pPr>
      <w:r>
        <w:rPr>
          <w:rFonts w:hint="eastAsia" w:ascii="方正仿宋_GBK" w:hAnsi="方正仿宋_GBK" w:cs="方正仿宋_GBK"/>
          <w:color w:val="auto"/>
          <w:sz w:val="32"/>
          <w:szCs w:val="32"/>
          <w:lang w:val="en-US" w:eastAsia="zh-CN"/>
        </w:rPr>
        <w:t>杨兴强</w:t>
      </w:r>
      <w:r>
        <w:rPr>
          <w:rFonts w:hint="eastAsia" w:ascii="方正仿宋_GBK" w:hAnsi="方正仿宋_GBK" w:eastAsia="方正仿宋_GBK" w:cs="方正仿宋_GBK"/>
          <w:color w:val="auto"/>
          <w:sz w:val="32"/>
          <w:szCs w:val="32"/>
          <w:lang w:val="en-US" w:eastAsia="zh-CN"/>
        </w:rPr>
        <w:t xml:space="preserve">  农业发展规划</w:t>
      </w:r>
      <w:r>
        <w:rPr>
          <w:rFonts w:hint="eastAsia" w:ascii="方正仿宋_GBK" w:hAnsi="方正仿宋_GBK" w:cs="方正仿宋_GBK"/>
          <w:color w:val="auto"/>
          <w:sz w:val="32"/>
          <w:szCs w:val="32"/>
          <w:lang w:val="en-US" w:eastAsia="zh-CN"/>
        </w:rPr>
        <w:t>和乡村建设促进</w:t>
      </w:r>
      <w:r>
        <w:rPr>
          <w:rFonts w:hint="eastAsia" w:ascii="方正仿宋_GBK" w:hAnsi="方正仿宋_GBK" w:eastAsia="方正仿宋_GBK" w:cs="方正仿宋_GBK"/>
          <w:color w:val="auto"/>
          <w:sz w:val="32"/>
          <w:szCs w:val="32"/>
          <w:lang w:val="en-US" w:eastAsia="zh-CN"/>
        </w:rPr>
        <w:t>股股长</w:t>
      </w:r>
    </w:p>
    <w:p w14:paraId="5A5D6613">
      <w:pPr>
        <w:numPr>
          <w:ilvl w:val="0"/>
          <w:numId w:val="0"/>
        </w:numPr>
        <w:ind w:firstLine="1896" w:firstLineChars="600"/>
        <w:jc w:val="both"/>
        <w:rPr>
          <w:rFonts w:hint="default" w:ascii="方正仿宋_GBK" w:hAnsi="方正仿宋_GBK" w:cs="方正仿宋_GBK"/>
          <w:color w:val="auto"/>
          <w:sz w:val="32"/>
          <w:szCs w:val="32"/>
          <w:lang w:val="en-US" w:eastAsia="zh-CN"/>
        </w:rPr>
      </w:pPr>
      <w:r>
        <w:rPr>
          <w:rFonts w:hint="eastAsia" w:ascii="方正仿宋_GBK" w:hAnsi="方正仿宋_GBK" w:cs="方正仿宋_GBK"/>
          <w:color w:val="auto"/>
          <w:sz w:val="32"/>
          <w:szCs w:val="32"/>
          <w:lang w:val="en-US" w:eastAsia="zh-CN"/>
        </w:rPr>
        <w:t xml:space="preserve">罗成举  </w:t>
      </w:r>
      <w:r>
        <w:rPr>
          <w:rFonts w:hint="eastAsia" w:ascii="方正仿宋_GBK" w:hAnsi="方正仿宋_GBK" w:eastAsia="方正仿宋_GBK" w:cs="方正仿宋_GBK"/>
          <w:color w:val="auto"/>
          <w:sz w:val="32"/>
          <w:szCs w:val="32"/>
          <w:lang w:val="en-US" w:eastAsia="zh-CN"/>
        </w:rPr>
        <w:t>农业发展规划</w:t>
      </w:r>
      <w:r>
        <w:rPr>
          <w:rFonts w:hint="eastAsia" w:ascii="方正仿宋_GBK" w:hAnsi="方正仿宋_GBK" w:cs="方正仿宋_GBK"/>
          <w:color w:val="auto"/>
          <w:sz w:val="32"/>
          <w:szCs w:val="32"/>
          <w:lang w:val="en-US" w:eastAsia="zh-CN"/>
        </w:rPr>
        <w:t>和乡村建设促进</w:t>
      </w:r>
      <w:r>
        <w:rPr>
          <w:rFonts w:hint="eastAsia" w:ascii="方正仿宋_GBK" w:hAnsi="方正仿宋_GBK" w:eastAsia="方正仿宋_GBK" w:cs="方正仿宋_GBK"/>
          <w:color w:val="auto"/>
          <w:sz w:val="32"/>
          <w:szCs w:val="32"/>
          <w:lang w:val="en-US" w:eastAsia="zh-CN"/>
        </w:rPr>
        <w:t>股</w:t>
      </w:r>
    </w:p>
    <w:p w14:paraId="6699A8B2">
      <w:pPr>
        <w:numPr>
          <w:ilvl w:val="0"/>
          <w:numId w:val="0"/>
        </w:numPr>
        <w:ind w:firstLine="1896" w:firstLineChars="600"/>
        <w:jc w:val="both"/>
        <w:rPr>
          <w:rFonts w:hint="default" w:ascii="方正仿宋_GBK" w:hAnsi="方正仿宋_GBK" w:cs="方正仿宋_GBK"/>
          <w:color w:val="auto"/>
          <w:sz w:val="32"/>
          <w:szCs w:val="32"/>
          <w:lang w:val="en-US" w:eastAsia="zh-CN"/>
        </w:rPr>
      </w:pPr>
      <w:r>
        <w:rPr>
          <w:rFonts w:hint="eastAsia" w:ascii="方正仿宋_GBK" w:hAnsi="方正仿宋_GBK" w:cs="方正仿宋_GBK"/>
          <w:color w:val="auto"/>
          <w:sz w:val="32"/>
          <w:szCs w:val="32"/>
          <w:lang w:val="en-US" w:eastAsia="zh-CN"/>
        </w:rPr>
        <w:t xml:space="preserve">孙艳双  </w:t>
      </w:r>
      <w:r>
        <w:rPr>
          <w:rFonts w:hint="eastAsia" w:ascii="方正仿宋_GBK" w:hAnsi="方正仿宋_GBK" w:eastAsia="方正仿宋_GBK" w:cs="方正仿宋_GBK"/>
          <w:color w:val="auto"/>
          <w:sz w:val="32"/>
          <w:szCs w:val="32"/>
          <w:lang w:val="en-US" w:eastAsia="zh-CN"/>
        </w:rPr>
        <w:t>农业发展规划</w:t>
      </w:r>
      <w:r>
        <w:rPr>
          <w:rFonts w:hint="eastAsia" w:ascii="方正仿宋_GBK" w:hAnsi="方正仿宋_GBK" w:cs="方正仿宋_GBK"/>
          <w:color w:val="auto"/>
          <w:sz w:val="32"/>
          <w:szCs w:val="32"/>
          <w:lang w:val="en-US" w:eastAsia="zh-CN"/>
        </w:rPr>
        <w:t>和乡村建设促进</w:t>
      </w:r>
      <w:r>
        <w:rPr>
          <w:rFonts w:hint="eastAsia" w:ascii="方正仿宋_GBK" w:hAnsi="方正仿宋_GBK" w:eastAsia="方正仿宋_GBK" w:cs="方正仿宋_GBK"/>
          <w:color w:val="auto"/>
          <w:sz w:val="32"/>
          <w:szCs w:val="32"/>
          <w:lang w:val="en-US" w:eastAsia="zh-CN"/>
        </w:rPr>
        <w:t>股</w:t>
      </w:r>
    </w:p>
    <w:p w14:paraId="35D8DA11">
      <w:pPr>
        <w:numPr>
          <w:ilvl w:val="0"/>
          <w:numId w:val="0"/>
        </w:numPr>
        <w:ind w:firstLine="1896" w:firstLineChars="600"/>
        <w:jc w:val="both"/>
        <w:rPr>
          <w:rFonts w:hint="default" w:ascii="方正仿宋_GBK" w:hAnsi="方正仿宋_GBK" w:cs="方正仿宋_GBK"/>
          <w:color w:val="auto"/>
          <w:sz w:val="32"/>
          <w:szCs w:val="32"/>
          <w:lang w:val="en-US" w:eastAsia="zh-CN"/>
        </w:rPr>
      </w:pPr>
      <w:r>
        <w:rPr>
          <w:rFonts w:hint="eastAsia" w:ascii="方正仿宋_GBK" w:hAnsi="方正仿宋_GBK" w:cs="方正仿宋_GBK"/>
          <w:color w:val="auto"/>
          <w:sz w:val="32"/>
          <w:szCs w:val="32"/>
          <w:lang w:val="en-US" w:eastAsia="zh-CN"/>
        </w:rPr>
        <w:t xml:space="preserve">寸待志  </w:t>
      </w:r>
      <w:r>
        <w:rPr>
          <w:rFonts w:hint="eastAsia" w:ascii="方正仿宋_GBK" w:hAnsi="方正仿宋_GBK" w:eastAsia="方正仿宋_GBK" w:cs="方正仿宋_GBK"/>
          <w:color w:val="auto"/>
          <w:sz w:val="32"/>
          <w:szCs w:val="32"/>
          <w:lang w:val="en-US" w:eastAsia="zh-CN"/>
        </w:rPr>
        <w:t>农业发展规划</w:t>
      </w:r>
      <w:r>
        <w:rPr>
          <w:rFonts w:hint="eastAsia" w:ascii="方正仿宋_GBK" w:hAnsi="方正仿宋_GBK" w:cs="方正仿宋_GBK"/>
          <w:color w:val="auto"/>
          <w:sz w:val="32"/>
          <w:szCs w:val="32"/>
          <w:lang w:val="en-US" w:eastAsia="zh-CN"/>
        </w:rPr>
        <w:t>和乡村建设促进</w:t>
      </w:r>
      <w:r>
        <w:rPr>
          <w:rFonts w:hint="eastAsia" w:ascii="方正仿宋_GBK" w:hAnsi="方正仿宋_GBK" w:eastAsia="方正仿宋_GBK" w:cs="方正仿宋_GBK"/>
          <w:color w:val="auto"/>
          <w:sz w:val="32"/>
          <w:szCs w:val="32"/>
          <w:lang w:val="en-US" w:eastAsia="zh-CN"/>
        </w:rPr>
        <w:t>股</w:t>
      </w:r>
    </w:p>
    <w:p w14:paraId="75FA79BE">
      <w:pPr>
        <w:numPr>
          <w:ilvl w:val="0"/>
          <w:numId w:val="0"/>
        </w:numPr>
        <w:ind w:firstLine="1896" w:firstLineChars="600"/>
        <w:jc w:val="both"/>
        <w:rPr>
          <w:rFonts w:hint="default" w:ascii="方正仿宋_GBK" w:hAnsi="方正仿宋_GBK" w:cs="方正仿宋_GBK"/>
          <w:color w:val="auto"/>
          <w:sz w:val="32"/>
          <w:szCs w:val="32"/>
          <w:lang w:val="en-US" w:eastAsia="zh-CN"/>
        </w:rPr>
      </w:pPr>
      <w:r>
        <w:rPr>
          <w:rFonts w:hint="eastAsia" w:ascii="方正仿宋_GBK" w:hAnsi="方正仿宋_GBK" w:cs="方正仿宋_GBK"/>
          <w:color w:val="auto"/>
          <w:sz w:val="32"/>
          <w:szCs w:val="32"/>
          <w:lang w:val="en-US" w:eastAsia="zh-CN"/>
        </w:rPr>
        <w:t xml:space="preserve">杨荣磊  </w:t>
      </w:r>
      <w:r>
        <w:rPr>
          <w:rFonts w:hint="eastAsia" w:ascii="方正仿宋_GBK" w:hAnsi="方正仿宋_GBK" w:eastAsia="方正仿宋_GBK" w:cs="方正仿宋_GBK"/>
          <w:color w:val="auto"/>
          <w:sz w:val="32"/>
          <w:szCs w:val="32"/>
          <w:lang w:val="en-US" w:eastAsia="zh-CN"/>
        </w:rPr>
        <w:t>农业发展规划</w:t>
      </w:r>
      <w:r>
        <w:rPr>
          <w:rFonts w:hint="eastAsia" w:ascii="方正仿宋_GBK" w:hAnsi="方正仿宋_GBK" w:cs="方正仿宋_GBK"/>
          <w:color w:val="auto"/>
          <w:sz w:val="32"/>
          <w:szCs w:val="32"/>
          <w:lang w:val="en-US" w:eastAsia="zh-CN"/>
        </w:rPr>
        <w:t>和乡村建设促进</w:t>
      </w:r>
      <w:r>
        <w:rPr>
          <w:rFonts w:hint="eastAsia" w:ascii="方正仿宋_GBK" w:hAnsi="方正仿宋_GBK" w:eastAsia="方正仿宋_GBK" w:cs="方正仿宋_GBK"/>
          <w:color w:val="auto"/>
          <w:sz w:val="32"/>
          <w:szCs w:val="32"/>
          <w:lang w:val="en-US" w:eastAsia="zh-CN"/>
        </w:rPr>
        <w:t>股</w:t>
      </w:r>
    </w:p>
    <w:p w14:paraId="18C36DEE">
      <w:pPr>
        <w:numPr>
          <w:ilvl w:val="0"/>
          <w:numId w:val="0"/>
        </w:numPr>
        <w:ind w:firstLine="1896" w:firstLineChars="600"/>
        <w:jc w:val="both"/>
        <w:rPr>
          <w:rFonts w:hint="default" w:ascii="方正仿宋_GBK" w:hAnsi="方正仿宋_GBK" w:cs="方正仿宋_GBK"/>
          <w:color w:val="auto"/>
          <w:sz w:val="32"/>
          <w:szCs w:val="32"/>
          <w:lang w:val="en-US" w:eastAsia="zh-CN"/>
        </w:rPr>
      </w:pPr>
      <w:r>
        <w:rPr>
          <w:rFonts w:hint="eastAsia" w:ascii="方正仿宋_GBK" w:hAnsi="方正仿宋_GBK" w:cs="方正仿宋_GBK"/>
          <w:color w:val="auto"/>
          <w:sz w:val="32"/>
          <w:szCs w:val="32"/>
          <w:lang w:val="en-US" w:eastAsia="zh-CN"/>
        </w:rPr>
        <w:t xml:space="preserve">蒋  宇  </w:t>
      </w:r>
      <w:r>
        <w:rPr>
          <w:rFonts w:hint="eastAsia" w:ascii="方正仿宋_GBK" w:hAnsi="方正仿宋_GBK" w:eastAsia="方正仿宋_GBK" w:cs="方正仿宋_GBK"/>
          <w:color w:val="auto"/>
          <w:sz w:val="32"/>
          <w:szCs w:val="32"/>
          <w:lang w:val="en-US" w:eastAsia="zh-CN"/>
        </w:rPr>
        <w:t>农业发展规划</w:t>
      </w:r>
      <w:r>
        <w:rPr>
          <w:rFonts w:hint="eastAsia" w:ascii="方正仿宋_GBK" w:hAnsi="方正仿宋_GBK" w:cs="方正仿宋_GBK"/>
          <w:color w:val="auto"/>
          <w:sz w:val="32"/>
          <w:szCs w:val="32"/>
          <w:lang w:val="en-US" w:eastAsia="zh-CN"/>
        </w:rPr>
        <w:t>和乡村建设促进</w:t>
      </w:r>
      <w:r>
        <w:rPr>
          <w:rFonts w:hint="eastAsia" w:ascii="方正仿宋_GBK" w:hAnsi="方正仿宋_GBK" w:eastAsia="方正仿宋_GBK" w:cs="方正仿宋_GBK"/>
          <w:color w:val="auto"/>
          <w:sz w:val="32"/>
          <w:szCs w:val="32"/>
          <w:lang w:val="en-US" w:eastAsia="zh-CN"/>
        </w:rPr>
        <w:t>股</w:t>
      </w:r>
    </w:p>
    <w:p w14:paraId="1AAF3240">
      <w:pPr>
        <w:keepNext w:val="0"/>
        <w:keepLines w:val="0"/>
        <w:pageBreakBefore w:val="0"/>
        <w:widowControl w:val="0"/>
        <w:kinsoku/>
        <w:wordWrap/>
        <w:overflowPunct/>
        <w:topLinePunct w:val="0"/>
        <w:autoSpaceDE/>
        <w:autoSpaceDN/>
        <w:bidi w:val="0"/>
        <w:adjustRightInd/>
        <w:snapToGrid/>
        <w:spacing w:line="600" w:lineRule="exact"/>
        <w:ind w:firstLine="632" w:firstLineChars="200"/>
        <w:jc w:val="left"/>
        <w:textAlignment w:val="auto"/>
        <w:rPr>
          <w:rFonts w:hint="default" w:ascii="Times New Roman" w:hAnsi="Times New Roman" w:eastAsia="方正仿宋_GBK" w:cs="Times New Roman"/>
          <w:color w:val="auto"/>
          <w:kern w:val="2"/>
          <w:sz w:val="32"/>
          <w:szCs w:val="32"/>
          <w:lang w:val="en-US" w:eastAsia="zh-CN" w:bidi="ar-SA"/>
        </w:rPr>
      </w:pPr>
      <w:r>
        <w:rPr>
          <w:rFonts w:hint="default" w:ascii="Times New Roman" w:hAnsi="Times New Roman" w:eastAsia="方正仿宋_GBK" w:cs="Times New Roman"/>
          <w:b/>
          <w:bCs/>
          <w:color w:val="auto"/>
          <w:sz w:val="32"/>
          <w:szCs w:val="32"/>
          <w:lang w:val="en-US" w:eastAsia="zh-CN"/>
        </w:rPr>
        <w:t>领导小组主要职责：</w:t>
      </w:r>
      <w:r>
        <w:rPr>
          <w:rFonts w:hint="default" w:ascii="Times New Roman" w:hAnsi="Times New Roman" w:eastAsia="方正仿宋_GBK" w:cs="Times New Roman"/>
          <w:color w:val="auto"/>
          <w:kern w:val="2"/>
          <w:sz w:val="32"/>
          <w:szCs w:val="32"/>
          <w:lang w:val="en-US" w:eastAsia="zh-CN" w:bidi="ar-SA"/>
        </w:rPr>
        <w:t>贯彻落实党中央、国务院决策部署和省委、省政府，州委、州政府，县委、县政府的工作要求，领导和统筹</w:t>
      </w:r>
      <w:r>
        <w:rPr>
          <w:rFonts w:hint="eastAsia" w:ascii="Times New Roman" w:hAnsi="Times New Roman" w:eastAsia="方正仿宋_GBK" w:cs="Times New Roman"/>
          <w:color w:val="auto"/>
          <w:kern w:val="2"/>
          <w:sz w:val="32"/>
          <w:szCs w:val="32"/>
          <w:lang w:val="en-US" w:eastAsia="zh-CN" w:bidi="ar-SA"/>
        </w:rPr>
        <w:t>梁河县2026年“千万工程”示范建设项目</w:t>
      </w:r>
      <w:r>
        <w:rPr>
          <w:rFonts w:hint="default" w:ascii="Times New Roman" w:hAnsi="Times New Roman" w:eastAsia="方正仿宋_GBK" w:cs="Times New Roman"/>
          <w:color w:val="auto"/>
          <w:kern w:val="2"/>
          <w:sz w:val="32"/>
          <w:szCs w:val="32"/>
          <w:lang w:val="en-US" w:eastAsia="zh-CN" w:bidi="ar-SA"/>
        </w:rPr>
        <w:t>工作高效推进，研究协调项目推进中的重大事项。</w:t>
      </w:r>
    </w:p>
    <w:p w14:paraId="175E2C7A">
      <w:pPr>
        <w:keepNext w:val="0"/>
        <w:keepLines w:val="0"/>
        <w:pageBreakBefore w:val="0"/>
        <w:widowControl w:val="0"/>
        <w:kinsoku/>
        <w:wordWrap/>
        <w:overflowPunct/>
        <w:topLinePunct w:val="0"/>
        <w:autoSpaceDE/>
        <w:autoSpaceDN/>
        <w:bidi w:val="0"/>
        <w:adjustRightInd/>
        <w:snapToGrid/>
        <w:spacing w:line="600" w:lineRule="exact"/>
        <w:ind w:firstLine="632" w:firstLineChars="200"/>
        <w:textAlignment w:val="auto"/>
        <w:rPr>
          <w:rFonts w:hint="default" w:ascii="Times New Roman" w:hAnsi="Times New Roman" w:eastAsia="方正仿宋_GBK" w:cs="Times New Roman"/>
          <w:color w:val="auto"/>
          <w:kern w:val="2"/>
          <w:sz w:val="32"/>
          <w:szCs w:val="32"/>
          <w:lang w:val="en-US" w:eastAsia="zh-CN" w:bidi="ar-SA"/>
        </w:rPr>
      </w:pPr>
      <w:r>
        <w:rPr>
          <w:rFonts w:hint="default" w:ascii="Times New Roman" w:hAnsi="Times New Roman" w:eastAsia="方正仿宋_GBK" w:cs="Times New Roman"/>
          <w:b/>
          <w:bCs/>
          <w:sz w:val="32"/>
          <w:szCs w:val="32"/>
        </w:rPr>
        <w:t>领导小组办公室主要职责：</w:t>
      </w:r>
      <w:r>
        <w:rPr>
          <w:rFonts w:hint="default" w:ascii="Times New Roman" w:hAnsi="Times New Roman" w:eastAsia="方正仿宋_GBK" w:cs="Times New Roman"/>
          <w:color w:val="auto"/>
          <w:kern w:val="2"/>
          <w:sz w:val="32"/>
          <w:szCs w:val="32"/>
          <w:lang w:val="en-US" w:eastAsia="zh-CN" w:bidi="ar-SA"/>
        </w:rPr>
        <w:t>负责领导小组日常工作，协调落实领导小组各项部署和议定事项，组织项目实施工作，统筹协调各有关部门，落实工作方案，组织开展督导评估，协调解决项目实施过程中的重大问题，完成领导小组交办的其他事项。</w:t>
      </w:r>
    </w:p>
    <w:p w14:paraId="787E8985">
      <w:pPr>
        <w:keepNext w:val="0"/>
        <w:keepLines w:val="0"/>
        <w:pageBreakBefore w:val="0"/>
        <w:widowControl w:val="0"/>
        <w:kinsoku/>
        <w:wordWrap/>
        <w:overflowPunct/>
        <w:topLinePunct w:val="0"/>
        <w:autoSpaceDE/>
        <w:autoSpaceDN/>
        <w:bidi w:val="0"/>
        <w:adjustRightInd/>
        <w:snapToGrid/>
        <w:spacing w:line="600" w:lineRule="exact"/>
        <w:ind w:firstLine="632" w:firstLineChars="200"/>
        <w:textAlignment w:val="auto"/>
        <w:rPr>
          <w:rFonts w:hint="default" w:ascii="Times New Roman" w:hAnsi="Times New Roman" w:eastAsia="方正仿宋_GBK" w:cs="Times New Roman"/>
          <w:color w:val="auto"/>
          <w:kern w:val="2"/>
          <w:sz w:val="32"/>
          <w:szCs w:val="32"/>
          <w:lang w:val="en-US" w:eastAsia="zh-CN" w:bidi="ar-SA"/>
        </w:rPr>
      </w:pPr>
      <w:r>
        <w:rPr>
          <w:rFonts w:hint="default" w:ascii="Times New Roman" w:hAnsi="Times New Roman" w:eastAsia="方正仿宋_GBK" w:cs="Times New Roman"/>
          <w:color w:val="auto"/>
          <w:kern w:val="2"/>
          <w:sz w:val="32"/>
          <w:szCs w:val="32"/>
          <w:lang w:val="en-US" w:eastAsia="zh-CN" w:bidi="ar-SA"/>
        </w:rPr>
        <w:t>领导小组成员如有变动，由成员单位相应岗位职责人员自行递补。</w:t>
      </w:r>
    </w:p>
    <w:p w14:paraId="030BD8F3">
      <w:pPr>
        <w:keepNext w:val="0"/>
        <w:keepLines w:val="0"/>
        <w:pageBreakBefore w:val="0"/>
        <w:widowControl w:val="0"/>
        <w:kinsoku/>
        <w:wordWrap/>
        <w:overflowPunct/>
        <w:topLinePunct w:val="0"/>
        <w:autoSpaceDE/>
        <w:autoSpaceDN/>
        <w:bidi w:val="0"/>
        <w:adjustRightInd/>
        <w:snapToGrid/>
        <w:spacing w:line="600" w:lineRule="exact"/>
        <w:ind w:firstLine="632" w:firstLineChars="200"/>
        <w:textAlignment w:val="auto"/>
        <w:rPr>
          <w:rFonts w:hint="default" w:ascii="Times New Roman" w:hAnsi="Times New Roman" w:eastAsia="方正仿宋_GBK" w:cs="Times New Roman"/>
          <w:color w:val="auto"/>
          <w:kern w:val="2"/>
          <w:sz w:val="32"/>
          <w:szCs w:val="32"/>
          <w:lang w:val="en-US" w:eastAsia="zh-CN" w:bidi="ar-SA"/>
        </w:rPr>
      </w:pPr>
      <w:r>
        <w:rPr>
          <w:rFonts w:hint="eastAsia" w:ascii="Times New Roman" w:hAnsi="Times New Roman" w:eastAsia="方正楷体_GBK" w:cs="Times New Roman"/>
          <w:sz w:val="32"/>
          <w:szCs w:val="32"/>
          <w:lang w:eastAsia="zh-CN"/>
        </w:rPr>
        <w:t>（二）</w:t>
      </w:r>
      <w:r>
        <w:rPr>
          <w:rFonts w:hint="default" w:ascii="Times New Roman" w:hAnsi="Times New Roman" w:eastAsia="方正楷体_GBK" w:cs="Times New Roman"/>
          <w:sz w:val="32"/>
          <w:szCs w:val="32"/>
        </w:rPr>
        <w:t>项目管理职能职责。</w:t>
      </w:r>
      <w:r>
        <w:rPr>
          <w:rFonts w:hint="default" w:ascii="Times New Roman" w:hAnsi="Times New Roman" w:eastAsia="方正仿宋_GBK" w:cs="Times New Roman"/>
          <w:b/>
          <w:bCs/>
          <w:sz w:val="32"/>
          <w:szCs w:val="32"/>
        </w:rPr>
        <w:t>县农业农村局：</w:t>
      </w:r>
      <w:r>
        <w:rPr>
          <w:rFonts w:hint="default" w:ascii="Times New Roman" w:hAnsi="Times New Roman" w:eastAsia="方正仿宋_GBK" w:cs="Times New Roman"/>
          <w:color w:val="auto"/>
          <w:kern w:val="2"/>
          <w:sz w:val="32"/>
          <w:szCs w:val="32"/>
          <w:lang w:val="en-US" w:eastAsia="zh-CN" w:bidi="ar-SA"/>
        </w:rPr>
        <w:t>科学编制项目实施方案，牵头负责组织实施、监督检查和验收。</w:t>
      </w:r>
      <w:r>
        <w:rPr>
          <w:rFonts w:hint="default" w:ascii="Times New Roman" w:hAnsi="Times New Roman" w:eastAsia="方正仿宋_GBK" w:cs="Times New Roman"/>
          <w:b/>
          <w:bCs/>
          <w:sz w:val="32"/>
          <w:szCs w:val="32"/>
        </w:rPr>
        <w:t>县财政局：</w:t>
      </w:r>
      <w:r>
        <w:rPr>
          <w:rFonts w:hint="default" w:ascii="Times New Roman" w:hAnsi="Times New Roman" w:eastAsia="方正仿宋_GBK" w:cs="Times New Roman"/>
          <w:color w:val="auto"/>
          <w:kern w:val="2"/>
          <w:sz w:val="32"/>
          <w:szCs w:val="32"/>
          <w:lang w:val="en-US" w:eastAsia="zh-CN" w:bidi="ar-SA"/>
        </w:rPr>
        <w:t>负责按照资金下达指标文件及项目实施进度，做好项目资金拨付及资金使用监督管理，最大程度发挥资金效益。</w:t>
      </w:r>
      <w:r>
        <w:rPr>
          <w:rFonts w:hint="eastAsia" w:ascii="Times New Roman" w:hAnsi="Times New Roman" w:cs="Times New Roman"/>
          <w:b/>
          <w:bCs/>
          <w:sz w:val="32"/>
          <w:szCs w:val="32"/>
          <w:lang w:eastAsia="zh-CN"/>
        </w:rPr>
        <w:t>遮岛镇</w:t>
      </w:r>
      <w:r>
        <w:rPr>
          <w:rFonts w:hint="default" w:ascii="Times New Roman" w:hAnsi="Times New Roman" w:eastAsia="方正仿宋_GBK" w:cs="Times New Roman"/>
          <w:b/>
          <w:bCs/>
          <w:sz w:val="32"/>
          <w:szCs w:val="32"/>
          <w:lang w:eastAsia="zh-CN"/>
        </w:rPr>
        <w:t>人民</w:t>
      </w:r>
      <w:r>
        <w:rPr>
          <w:rFonts w:hint="default" w:ascii="Times New Roman" w:hAnsi="Times New Roman" w:eastAsia="方正仿宋_GBK" w:cs="Times New Roman"/>
          <w:b/>
          <w:bCs/>
          <w:sz w:val="32"/>
          <w:szCs w:val="32"/>
        </w:rPr>
        <w:t>政府：</w:t>
      </w:r>
      <w:r>
        <w:rPr>
          <w:rFonts w:hint="default" w:ascii="Times New Roman" w:hAnsi="Times New Roman" w:eastAsia="方正仿宋_GBK" w:cs="Times New Roman"/>
          <w:color w:val="auto"/>
          <w:kern w:val="2"/>
          <w:sz w:val="32"/>
          <w:szCs w:val="32"/>
          <w:lang w:val="en-US" w:eastAsia="zh-CN" w:bidi="ar-SA"/>
        </w:rPr>
        <w:t>负责协助项目实施单位，做好项目实施前期的选址、公示以及项目实施过程中的有关矛盾纠纷协调工作。</w:t>
      </w:r>
    </w:p>
    <w:p w14:paraId="49487F63">
      <w:pPr>
        <w:keepNext w:val="0"/>
        <w:keepLines w:val="0"/>
        <w:pageBreakBefore w:val="0"/>
        <w:widowControl w:val="0"/>
        <w:kinsoku/>
        <w:wordWrap/>
        <w:overflowPunct/>
        <w:topLinePunct w:val="0"/>
        <w:autoSpaceDE/>
        <w:autoSpaceDN/>
        <w:bidi w:val="0"/>
        <w:adjustRightInd/>
        <w:snapToGrid/>
        <w:spacing w:line="600" w:lineRule="exact"/>
        <w:ind w:firstLine="632" w:firstLineChars="200"/>
        <w:textAlignment w:val="auto"/>
        <w:rPr>
          <w:rFonts w:hint="eastAsia" w:ascii="Times New Roman" w:hAnsi="Times New Roman" w:eastAsia="方正楷体_GBK" w:cs="Times New Roman"/>
          <w:sz w:val="32"/>
          <w:szCs w:val="32"/>
          <w:lang w:val="en-US" w:eastAsia="zh-CN"/>
        </w:rPr>
      </w:pPr>
      <w:r>
        <w:rPr>
          <w:rFonts w:hint="eastAsia" w:ascii="Times New Roman" w:hAnsi="Times New Roman" w:eastAsia="方正楷体_GBK" w:cs="Times New Roman"/>
          <w:sz w:val="32"/>
          <w:szCs w:val="32"/>
          <w:lang w:val="en-US" w:eastAsia="zh-CN"/>
        </w:rPr>
        <w:t>（三）项目资金管理</w:t>
      </w:r>
    </w:p>
    <w:p w14:paraId="574EBA35">
      <w:pPr>
        <w:keepNext w:val="0"/>
        <w:keepLines w:val="0"/>
        <w:pageBreakBefore w:val="0"/>
        <w:widowControl w:val="0"/>
        <w:kinsoku/>
        <w:wordWrap/>
        <w:overflowPunct/>
        <w:topLinePunct w:val="0"/>
        <w:autoSpaceDE/>
        <w:autoSpaceDN/>
        <w:bidi w:val="0"/>
        <w:adjustRightInd/>
        <w:snapToGrid/>
        <w:spacing w:line="600" w:lineRule="exact"/>
        <w:ind w:firstLine="632" w:firstLineChars="200"/>
        <w:textAlignment w:val="auto"/>
        <w:rPr>
          <w:rFonts w:hint="default" w:ascii="Times New Roman" w:hAnsi="Times New Roman" w:eastAsia="方正仿宋_GBK" w:cs="Times New Roman"/>
          <w:color w:val="auto"/>
          <w:kern w:val="2"/>
          <w:sz w:val="32"/>
          <w:szCs w:val="32"/>
          <w:lang w:val="en-US" w:eastAsia="zh-CN" w:bidi="ar-SA"/>
        </w:rPr>
      </w:pPr>
      <w:r>
        <w:rPr>
          <w:rFonts w:hint="default" w:ascii="Times New Roman" w:hAnsi="Times New Roman" w:eastAsia="方正仿宋_GBK" w:cs="Times New Roman"/>
          <w:color w:val="auto"/>
          <w:kern w:val="2"/>
          <w:sz w:val="32"/>
          <w:szCs w:val="32"/>
          <w:lang w:val="en-US" w:eastAsia="zh-CN" w:bidi="ar-SA"/>
        </w:rPr>
        <w:t>严格按照《关于加强中央和省级财政衔接推进乡村振兴补助资金使用管理的实施意见》（云财规〔2024〕10号）及相关规定进行资金拨付使用管理。全面推行公开公示制度，加强资金日常监管，提高资金使用效益。</w:t>
      </w:r>
    </w:p>
    <w:p w14:paraId="71953354">
      <w:pPr>
        <w:spacing w:line="600" w:lineRule="exact"/>
        <w:ind w:firstLine="632" w:firstLineChars="200"/>
        <w:jc w:val="both"/>
        <w:rPr>
          <w:rFonts w:hint="eastAsia" w:ascii="方正楷体_GBK" w:hAnsi="方正楷体_GBK" w:eastAsia="方正楷体_GBK" w:cs="方正楷体_GBK"/>
          <w:color w:val="auto"/>
          <w:kern w:val="0"/>
          <w:sz w:val="32"/>
          <w:szCs w:val="32"/>
        </w:rPr>
      </w:pPr>
      <w:r>
        <w:rPr>
          <w:rFonts w:hint="eastAsia" w:ascii="方正楷体_GBK" w:hAnsi="方正楷体_GBK" w:eastAsia="方正楷体_GBK" w:cs="方正楷体_GBK"/>
          <w:color w:val="auto"/>
          <w:kern w:val="0"/>
          <w:sz w:val="32"/>
          <w:szCs w:val="32"/>
        </w:rPr>
        <w:t>（</w:t>
      </w:r>
      <w:r>
        <w:rPr>
          <w:rFonts w:hint="eastAsia" w:ascii="方正楷体_GBK" w:hAnsi="方正楷体_GBK" w:eastAsia="方正楷体_GBK" w:cs="方正楷体_GBK"/>
          <w:color w:val="auto"/>
          <w:kern w:val="0"/>
          <w:sz w:val="32"/>
          <w:szCs w:val="32"/>
          <w:lang w:eastAsia="zh-CN"/>
        </w:rPr>
        <w:t>四</w:t>
      </w:r>
      <w:r>
        <w:rPr>
          <w:rFonts w:hint="eastAsia" w:ascii="方正楷体_GBK" w:hAnsi="方正楷体_GBK" w:eastAsia="方正楷体_GBK" w:cs="方正楷体_GBK"/>
          <w:color w:val="auto"/>
          <w:kern w:val="0"/>
          <w:sz w:val="32"/>
          <w:szCs w:val="32"/>
        </w:rPr>
        <w:t>）项目档案管理</w:t>
      </w:r>
    </w:p>
    <w:p w14:paraId="34EFFE40">
      <w:pPr>
        <w:keepNext w:val="0"/>
        <w:keepLines w:val="0"/>
        <w:pageBreakBefore w:val="0"/>
        <w:widowControl w:val="0"/>
        <w:kinsoku/>
        <w:wordWrap/>
        <w:overflowPunct/>
        <w:topLinePunct w:val="0"/>
        <w:autoSpaceDE/>
        <w:autoSpaceDN/>
        <w:bidi w:val="0"/>
        <w:adjustRightInd/>
        <w:snapToGrid/>
        <w:spacing w:line="600" w:lineRule="exact"/>
        <w:ind w:firstLine="632" w:firstLineChars="200"/>
        <w:textAlignment w:val="auto"/>
        <w:rPr>
          <w:rFonts w:hint="default" w:ascii="Times New Roman" w:hAnsi="Times New Roman" w:eastAsia="方正仿宋_GBK" w:cs="Times New Roman"/>
          <w:color w:val="auto"/>
          <w:kern w:val="2"/>
          <w:sz w:val="32"/>
          <w:szCs w:val="32"/>
          <w:lang w:val="en-US" w:eastAsia="zh-CN" w:bidi="ar-SA"/>
        </w:rPr>
      </w:pPr>
      <w:r>
        <w:rPr>
          <w:rFonts w:hint="default" w:ascii="Times New Roman" w:hAnsi="Times New Roman" w:eastAsia="方正仿宋_GBK" w:cs="Times New Roman"/>
          <w:color w:val="auto"/>
          <w:kern w:val="2"/>
          <w:sz w:val="32"/>
          <w:szCs w:val="32"/>
          <w:lang w:val="en-US" w:eastAsia="zh-CN" w:bidi="ar-SA"/>
        </w:rPr>
        <w:t>项目实施过程中，严格《关于印发云南省衔接资金项目资金管理操作手册》（云财农〔2023〕191号）文件要求，做好项目收集、整理好各种档案材料，并且归类、立档，完整保存起来，形成永久性材料。</w:t>
      </w:r>
    </w:p>
    <w:p w14:paraId="2F40F723">
      <w:pPr>
        <w:numPr>
          <w:ilvl w:val="0"/>
          <w:numId w:val="0"/>
        </w:numPr>
        <w:ind w:leftChars="0" w:firstLine="632" w:firstLineChars="200"/>
        <w:jc w:val="both"/>
        <w:rPr>
          <w:rFonts w:hint="eastAsia" w:ascii="方正楷体_GBK" w:hAnsi="方正楷体_GBK" w:eastAsia="方正楷体_GBK" w:cs="方正楷体_GBK"/>
          <w:color w:val="auto"/>
          <w:kern w:val="0"/>
          <w:sz w:val="32"/>
          <w:szCs w:val="32"/>
          <w:lang w:val="en-US" w:eastAsia="zh-CN"/>
        </w:rPr>
      </w:pPr>
      <w:r>
        <w:rPr>
          <w:rFonts w:hint="eastAsia" w:ascii="方正楷体_GBK" w:hAnsi="方正楷体_GBK" w:eastAsia="方正楷体_GBK" w:cs="方正楷体_GBK"/>
          <w:color w:val="auto"/>
          <w:kern w:val="0"/>
          <w:sz w:val="32"/>
          <w:szCs w:val="32"/>
          <w:lang w:val="en-US" w:eastAsia="zh-CN"/>
        </w:rPr>
        <w:t>（五）项目验收</w:t>
      </w:r>
    </w:p>
    <w:p w14:paraId="456C8985">
      <w:pPr>
        <w:keepNext w:val="0"/>
        <w:keepLines w:val="0"/>
        <w:pageBreakBefore w:val="0"/>
        <w:widowControl w:val="0"/>
        <w:kinsoku/>
        <w:wordWrap/>
        <w:overflowPunct/>
        <w:topLinePunct w:val="0"/>
        <w:autoSpaceDE/>
        <w:autoSpaceDN/>
        <w:bidi w:val="0"/>
        <w:adjustRightInd/>
        <w:snapToGrid/>
        <w:spacing w:line="600" w:lineRule="exact"/>
        <w:ind w:firstLine="632" w:firstLineChars="200"/>
        <w:textAlignment w:val="auto"/>
        <w:rPr>
          <w:rFonts w:hint="eastAsia" w:ascii="Times New Roman" w:hAnsi="Times New Roman" w:eastAsia="方正仿宋_GBK" w:cs="Times New Roman"/>
          <w:color w:val="auto"/>
          <w:kern w:val="2"/>
          <w:sz w:val="32"/>
          <w:szCs w:val="32"/>
          <w:lang w:val="en-US" w:eastAsia="zh-CN" w:bidi="ar-SA"/>
        </w:rPr>
      </w:pPr>
      <w:r>
        <w:rPr>
          <w:rFonts w:hint="eastAsia" w:ascii="Times New Roman" w:hAnsi="Times New Roman" w:eastAsia="方正仿宋_GBK" w:cs="Times New Roman"/>
          <w:color w:val="auto"/>
          <w:kern w:val="2"/>
          <w:sz w:val="32"/>
          <w:szCs w:val="32"/>
          <w:lang w:val="en-US" w:eastAsia="zh-CN" w:bidi="ar-SA"/>
        </w:rPr>
        <w:t>项目实施完成后，由农业农村局负责及时组织相关部门和专家开展部门和县级验收工作。</w:t>
      </w:r>
    </w:p>
    <w:p w14:paraId="7A9256EC">
      <w:pPr>
        <w:spacing w:line="600" w:lineRule="exact"/>
        <w:ind w:firstLine="632" w:firstLineChars="200"/>
        <w:jc w:val="both"/>
        <w:rPr>
          <w:rFonts w:hint="eastAsia" w:ascii="方正楷体_GBK" w:hAnsi="方正楷体_GBK" w:eastAsia="方正楷体_GBK" w:cs="方正楷体_GBK"/>
          <w:color w:val="auto"/>
          <w:sz w:val="32"/>
          <w:szCs w:val="32"/>
        </w:rPr>
      </w:pPr>
      <w:r>
        <w:rPr>
          <w:rFonts w:hint="eastAsia" w:ascii="方正楷体_GBK" w:hAnsi="方正楷体_GBK" w:eastAsia="方正楷体_GBK" w:cs="方正楷体_GBK"/>
          <w:color w:val="auto"/>
          <w:kern w:val="0"/>
          <w:sz w:val="32"/>
          <w:szCs w:val="32"/>
          <w:lang w:val="en-US" w:eastAsia="zh-CN"/>
        </w:rPr>
        <w:t>（六）</w:t>
      </w:r>
      <w:r>
        <w:rPr>
          <w:rFonts w:hint="eastAsia" w:ascii="方正楷体_GBK" w:hAnsi="方正楷体_GBK" w:eastAsia="方正楷体_GBK" w:cs="方正楷体_GBK"/>
          <w:color w:val="auto"/>
          <w:kern w:val="0"/>
          <w:sz w:val="32"/>
          <w:szCs w:val="32"/>
        </w:rPr>
        <w:t>项目资产移交</w:t>
      </w:r>
    </w:p>
    <w:p w14:paraId="6B524FAF">
      <w:pPr>
        <w:keepNext w:val="0"/>
        <w:keepLines w:val="0"/>
        <w:pageBreakBefore w:val="0"/>
        <w:widowControl w:val="0"/>
        <w:kinsoku/>
        <w:wordWrap/>
        <w:overflowPunct/>
        <w:topLinePunct w:val="0"/>
        <w:autoSpaceDE/>
        <w:autoSpaceDN/>
        <w:bidi w:val="0"/>
        <w:adjustRightInd/>
        <w:snapToGrid/>
        <w:spacing w:line="600" w:lineRule="exact"/>
        <w:ind w:firstLine="632" w:firstLineChars="200"/>
        <w:textAlignment w:val="auto"/>
        <w:rPr>
          <w:rFonts w:hint="eastAsia" w:ascii="Times New Roman" w:hAnsi="Times New Roman" w:eastAsia="方正仿宋_GBK" w:cs="Times New Roman"/>
          <w:color w:val="auto"/>
          <w:kern w:val="2"/>
          <w:sz w:val="32"/>
          <w:szCs w:val="32"/>
          <w:lang w:val="en-US" w:eastAsia="zh-CN" w:bidi="ar-SA"/>
        </w:rPr>
      </w:pPr>
      <w:r>
        <w:rPr>
          <w:rFonts w:hint="eastAsia" w:ascii="Times New Roman" w:hAnsi="Times New Roman" w:eastAsia="方正仿宋_GBK" w:cs="Times New Roman"/>
          <w:color w:val="auto"/>
          <w:kern w:val="2"/>
          <w:sz w:val="32"/>
          <w:szCs w:val="32"/>
          <w:lang w:val="en-US" w:eastAsia="zh-CN" w:bidi="ar-SA"/>
        </w:rPr>
        <w:t>项目结束后，</w:t>
      </w:r>
      <w:r>
        <w:rPr>
          <w:rFonts w:hint="eastAsia" w:ascii="Times New Roman" w:hAnsi="Times New Roman" w:eastAsia="方正仿宋_GBK" w:cs="Times New Roman"/>
          <w:color w:val="auto"/>
          <w:kern w:val="2"/>
          <w:sz w:val="32"/>
          <w:szCs w:val="32"/>
          <w:lang w:val="zh-CN" w:eastAsia="zh-CN" w:bidi="ar-SA"/>
        </w:rPr>
        <w:t>由县农业农村局牵头将项目</w:t>
      </w:r>
      <w:r>
        <w:rPr>
          <w:rFonts w:hint="eastAsia" w:ascii="Times New Roman" w:hAnsi="Times New Roman" w:eastAsia="方正仿宋_GBK" w:cs="Times New Roman"/>
          <w:color w:val="auto"/>
          <w:kern w:val="2"/>
          <w:sz w:val="32"/>
          <w:szCs w:val="32"/>
          <w:lang w:val="en-US" w:eastAsia="zh-CN" w:bidi="ar-SA"/>
        </w:rPr>
        <w:t>工程建设所形成的固定资产造册登记，</w:t>
      </w:r>
      <w:r>
        <w:rPr>
          <w:rFonts w:hint="eastAsia" w:ascii="Times New Roman" w:hAnsi="Times New Roman" w:eastAsia="方正仿宋_GBK" w:cs="Times New Roman"/>
          <w:color w:val="auto"/>
          <w:kern w:val="2"/>
          <w:sz w:val="32"/>
          <w:szCs w:val="32"/>
          <w:lang w:val="zh-CN" w:eastAsia="zh-CN" w:bidi="ar-SA"/>
        </w:rPr>
        <w:t>及时移交给项目受益</w:t>
      </w:r>
      <w:r>
        <w:rPr>
          <w:rFonts w:hint="eastAsia" w:ascii="Times New Roman" w:hAnsi="Times New Roman" w:eastAsia="方正仿宋_GBK" w:cs="Times New Roman"/>
          <w:color w:val="auto"/>
          <w:kern w:val="2"/>
          <w:sz w:val="32"/>
          <w:szCs w:val="32"/>
          <w:lang w:val="en-US" w:eastAsia="zh-CN" w:bidi="ar-SA"/>
        </w:rPr>
        <w:t>乡镇和行政</w:t>
      </w:r>
      <w:r>
        <w:rPr>
          <w:rFonts w:hint="eastAsia" w:ascii="Times New Roman" w:hAnsi="Times New Roman" w:eastAsia="方正仿宋_GBK" w:cs="Times New Roman"/>
          <w:color w:val="auto"/>
          <w:kern w:val="2"/>
          <w:sz w:val="32"/>
          <w:szCs w:val="32"/>
          <w:lang w:val="zh-CN" w:eastAsia="zh-CN" w:bidi="ar-SA"/>
        </w:rPr>
        <w:t>村组；</w:t>
      </w:r>
      <w:r>
        <w:rPr>
          <w:rFonts w:hint="eastAsia" w:ascii="Times New Roman" w:hAnsi="Times New Roman" w:eastAsia="方正仿宋_GBK" w:cs="Times New Roman"/>
          <w:color w:val="auto"/>
          <w:kern w:val="2"/>
          <w:sz w:val="32"/>
          <w:szCs w:val="32"/>
          <w:lang w:val="en-US" w:eastAsia="zh-CN" w:bidi="ar-SA"/>
        </w:rPr>
        <w:t>明确产权责任主体，坚持建管并重，按照“谁受益、谁管护”的原则，制定切实可行的管护措施及村规民约，积极完善相关后续建管工作，扎实巩固提高项目建设成果。</w:t>
      </w:r>
    </w:p>
    <w:p w14:paraId="044889A0">
      <w:pPr>
        <w:pStyle w:val="5"/>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方正黑体_GBK" w:cs="Times New Roman"/>
          <w:color w:val="auto"/>
          <w:sz w:val="32"/>
          <w:szCs w:val="32"/>
          <w:lang w:val="en-US" w:eastAsia="zh-CN"/>
        </w:rPr>
      </w:pPr>
      <w:r>
        <w:rPr>
          <w:rFonts w:hint="eastAsia" w:ascii="Times New Roman" w:hAnsi="Times New Roman" w:eastAsia="方正楷体_GBK" w:cs="Times New Roman"/>
          <w:kern w:val="2"/>
          <w:sz w:val="32"/>
          <w:szCs w:val="32"/>
          <w:lang w:val="en-US" w:eastAsia="zh-CN" w:bidi="ar-SA"/>
        </w:rPr>
        <w:t>（</w:t>
      </w:r>
      <w:r>
        <w:rPr>
          <w:rFonts w:hint="eastAsia" w:eastAsia="方正楷体_GBK" w:cs="Times New Roman"/>
          <w:kern w:val="2"/>
          <w:sz w:val="32"/>
          <w:szCs w:val="32"/>
          <w:lang w:val="en-US" w:eastAsia="zh-CN" w:bidi="ar-SA"/>
        </w:rPr>
        <w:t>七</w:t>
      </w:r>
      <w:r>
        <w:rPr>
          <w:rFonts w:hint="eastAsia" w:ascii="Times New Roman" w:hAnsi="Times New Roman" w:eastAsia="方正楷体_GBK" w:cs="Times New Roman"/>
          <w:kern w:val="2"/>
          <w:sz w:val="32"/>
          <w:szCs w:val="32"/>
          <w:lang w:val="en-US" w:eastAsia="zh-CN" w:bidi="ar-SA"/>
        </w:rPr>
        <w:t>）项目管护。</w:t>
      </w:r>
      <w:r>
        <w:rPr>
          <w:rFonts w:hint="eastAsia" w:ascii="Times New Roman" w:hAnsi="Times New Roman" w:eastAsia="方正仿宋_GBK" w:cs="Times New Roman"/>
          <w:color w:val="auto"/>
          <w:kern w:val="2"/>
          <w:sz w:val="32"/>
          <w:szCs w:val="32"/>
          <w:lang w:val="en-US" w:eastAsia="zh-CN" w:bidi="ar-SA"/>
        </w:rPr>
        <w:t>项目建成并通过验收后，由县农业农村局移交至项目区所在行政村委会进行后期使用、管理和维护。各村委会要严格按照农村人居环境整治工作要求，明确专人管护、做到制度上墙，确保项目效益发挥明显。</w:t>
      </w:r>
    </w:p>
    <w:p w14:paraId="50386C75">
      <w:pPr>
        <w:numPr>
          <w:ilvl w:val="0"/>
          <w:numId w:val="0"/>
        </w:numPr>
        <w:ind w:firstLine="632" w:firstLineChars="200"/>
        <w:jc w:val="both"/>
        <w:outlineLvl w:val="0"/>
        <w:rPr>
          <w:rFonts w:hint="eastAsia" w:ascii="方正黑体_GBK" w:hAnsi="方正黑体_GBK" w:eastAsia="方正黑体_GBK" w:cs="方正黑体_GBK"/>
          <w:color w:val="auto"/>
          <w:sz w:val="32"/>
          <w:szCs w:val="32"/>
          <w:lang w:val="en-US" w:eastAsia="zh-CN"/>
        </w:rPr>
      </w:pPr>
      <w:r>
        <w:rPr>
          <w:rFonts w:hint="eastAsia" w:ascii="方正黑体_GBK" w:hAnsi="方正黑体_GBK" w:eastAsia="方正黑体_GBK" w:cs="方正黑体_GBK"/>
          <w:color w:val="auto"/>
          <w:sz w:val="32"/>
          <w:szCs w:val="32"/>
          <w:lang w:val="en-US" w:eastAsia="zh-CN"/>
        </w:rPr>
        <w:t>六、效益分析</w:t>
      </w:r>
    </w:p>
    <w:p w14:paraId="76047BE6">
      <w:pPr>
        <w:numPr>
          <w:ilvl w:val="0"/>
          <w:numId w:val="0"/>
        </w:numPr>
        <w:ind w:firstLine="632" w:firstLineChars="200"/>
        <w:jc w:val="both"/>
        <w:rPr>
          <w:rFonts w:hint="eastAsia" w:ascii="方正楷体_GBK" w:hAnsi="方正楷体_GBK" w:eastAsia="方正楷体_GBK" w:cs="方正楷体_GBK"/>
          <w:color w:val="auto"/>
          <w:sz w:val="32"/>
          <w:szCs w:val="32"/>
          <w:lang w:val="en-US" w:eastAsia="zh-CN"/>
        </w:rPr>
      </w:pPr>
      <w:r>
        <w:rPr>
          <w:rFonts w:hint="eastAsia" w:ascii="方正楷体_GBK" w:hAnsi="方正楷体_GBK" w:eastAsia="方正楷体_GBK" w:cs="方正楷体_GBK"/>
          <w:color w:val="auto"/>
          <w:sz w:val="32"/>
          <w:szCs w:val="32"/>
          <w:lang w:val="en-US" w:eastAsia="zh-CN"/>
        </w:rPr>
        <w:t>（一）社会效益</w:t>
      </w:r>
    </w:p>
    <w:p w14:paraId="3D0949BD">
      <w:pPr>
        <w:keepNext w:val="0"/>
        <w:keepLines w:val="0"/>
        <w:pageBreakBefore w:val="0"/>
        <w:widowControl w:val="0"/>
        <w:kinsoku/>
        <w:wordWrap/>
        <w:overflowPunct/>
        <w:topLinePunct w:val="0"/>
        <w:autoSpaceDE/>
        <w:autoSpaceDN/>
        <w:bidi w:val="0"/>
        <w:adjustRightInd/>
        <w:snapToGrid/>
        <w:spacing w:line="600" w:lineRule="exact"/>
        <w:ind w:firstLine="632" w:firstLineChars="200"/>
        <w:textAlignment w:val="auto"/>
        <w:rPr>
          <w:rFonts w:hint="eastAsia" w:ascii="Times New Roman" w:hAnsi="Times New Roman" w:eastAsia="方正仿宋_GBK" w:cs="Times New Roman"/>
          <w:color w:val="auto"/>
          <w:kern w:val="2"/>
          <w:sz w:val="32"/>
          <w:szCs w:val="32"/>
          <w:lang w:val="en-US" w:eastAsia="zh-CN" w:bidi="ar-SA"/>
        </w:rPr>
      </w:pPr>
      <w:r>
        <w:rPr>
          <w:rFonts w:hint="eastAsia" w:ascii="Times New Roman" w:hAnsi="Times New Roman" w:eastAsia="方正仿宋_GBK" w:cs="Times New Roman"/>
          <w:color w:val="auto"/>
          <w:kern w:val="2"/>
          <w:sz w:val="32"/>
          <w:szCs w:val="32"/>
          <w:lang w:val="en-US" w:eastAsia="zh-CN" w:bidi="ar-SA"/>
        </w:rPr>
        <w:t>通过梁河县2026年“千万工程”示范建设项目实施，弄么社区农村人居环境进一步提升，受益1582户5593人，其中受益群众中脱贫人口和监测对象256户1013人。</w:t>
      </w:r>
      <w:r>
        <w:rPr>
          <w:rFonts w:hint="default" w:ascii="Times New Roman" w:hAnsi="Times New Roman" w:eastAsia="方正仿宋_GBK" w:cs="Times New Roman"/>
          <w:color w:val="auto"/>
          <w:kern w:val="2"/>
          <w:sz w:val="32"/>
          <w:szCs w:val="32"/>
          <w:lang w:val="en-US" w:eastAsia="zh-CN" w:bidi="ar-SA"/>
        </w:rPr>
        <w:t>为群众日常生产生活带来便利，农民群众生活质量显著改善，获得感、幸福感不断提升，有效带动农村精神文明建设再上新台阶。进一步补齐了农村公共服务基础设施，提升了农村人居环境面貌，为推动乡村振兴增添动力。</w:t>
      </w:r>
    </w:p>
    <w:p w14:paraId="132E404A">
      <w:pPr>
        <w:numPr>
          <w:ilvl w:val="0"/>
          <w:numId w:val="0"/>
        </w:numPr>
        <w:ind w:firstLine="632" w:firstLineChars="200"/>
        <w:jc w:val="both"/>
        <w:rPr>
          <w:rFonts w:hint="eastAsia" w:ascii="方正楷体_GBK" w:hAnsi="方正楷体_GBK" w:eastAsia="方正楷体_GBK" w:cs="方正楷体_GBK"/>
          <w:color w:val="auto"/>
          <w:sz w:val="32"/>
          <w:szCs w:val="32"/>
          <w:lang w:val="en-US" w:eastAsia="zh-CN"/>
        </w:rPr>
      </w:pPr>
      <w:r>
        <w:rPr>
          <w:rFonts w:hint="eastAsia" w:ascii="方正楷体_GBK" w:hAnsi="方正楷体_GBK" w:eastAsia="方正楷体_GBK" w:cs="方正楷体_GBK"/>
          <w:color w:val="auto"/>
          <w:sz w:val="32"/>
          <w:szCs w:val="32"/>
          <w:lang w:val="en-US" w:eastAsia="zh-CN"/>
        </w:rPr>
        <w:t>（二）生态效益</w:t>
      </w:r>
    </w:p>
    <w:p w14:paraId="2EE78D34">
      <w:pPr>
        <w:keepNext w:val="0"/>
        <w:keepLines w:val="0"/>
        <w:pageBreakBefore w:val="0"/>
        <w:widowControl w:val="0"/>
        <w:kinsoku/>
        <w:wordWrap/>
        <w:overflowPunct/>
        <w:topLinePunct w:val="0"/>
        <w:autoSpaceDE/>
        <w:autoSpaceDN/>
        <w:bidi w:val="0"/>
        <w:adjustRightInd/>
        <w:snapToGrid/>
        <w:spacing w:line="600" w:lineRule="exact"/>
        <w:ind w:firstLine="632" w:firstLineChars="200"/>
        <w:textAlignment w:val="auto"/>
        <w:rPr>
          <w:rFonts w:hint="eastAsia" w:ascii="Times New Roman" w:hAnsi="Times New Roman" w:eastAsia="方正仿宋_GBK" w:cs="Times New Roman"/>
          <w:color w:val="auto"/>
          <w:kern w:val="2"/>
          <w:sz w:val="32"/>
          <w:szCs w:val="32"/>
          <w:lang w:val="en-US" w:eastAsia="zh-CN" w:bidi="ar-SA"/>
        </w:rPr>
      </w:pPr>
      <w:r>
        <w:rPr>
          <w:rFonts w:hint="eastAsia" w:ascii="Times New Roman" w:hAnsi="Times New Roman" w:eastAsia="方正仿宋_GBK" w:cs="Times New Roman"/>
          <w:color w:val="auto"/>
          <w:kern w:val="2"/>
          <w:sz w:val="32"/>
          <w:szCs w:val="32"/>
          <w:lang w:val="en-US" w:eastAsia="zh-CN" w:bidi="ar-SA"/>
        </w:rPr>
        <w:t>通过建设项目实施，部分村内道路通行能力、村内道路安全性得到稳步提升，有力促进了农村生态环境的改善，提升了农村人居环境。同时为下一步实施乡村振兴全面振兴打牢基础，增强农业农村可持续发展能力，改善乡村面貌具有明显的生态效益。</w:t>
      </w:r>
    </w:p>
    <w:p w14:paraId="64051674">
      <w:pPr>
        <w:keepNext w:val="0"/>
        <w:keepLines w:val="0"/>
        <w:pageBreakBefore w:val="0"/>
        <w:widowControl w:val="0"/>
        <w:kinsoku/>
        <w:wordWrap/>
        <w:overflowPunct/>
        <w:topLinePunct w:val="0"/>
        <w:autoSpaceDE/>
        <w:autoSpaceDN/>
        <w:bidi w:val="0"/>
        <w:adjustRightInd/>
        <w:snapToGrid/>
        <w:spacing w:line="600" w:lineRule="exact"/>
        <w:ind w:firstLine="632" w:firstLineChars="200"/>
        <w:textAlignment w:val="auto"/>
        <w:rPr>
          <w:rFonts w:hint="eastAsia" w:ascii="Times New Roman" w:hAnsi="Times New Roman" w:eastAsia="方正仿宋_GBK" w:cs="Times New Roman"/>
          <w:color w:val="auto"/>
          <w:kern w:val="2"/>
          <w:sz w:val="32"/>
          <w:szCs w:val="32"/>
          <w:lang w:val="en-US" w:eastAsia="zh-CN" w:bidi="ar-SA"/>
        </w:rPr>
      </w:pPr>
    </w:p>
    <w:p w14:paraId="7DD4987C">
      <w:pPr>
        <w:keepNext w:val="0"/>
        <w:keepLines w:val="0"/>
        <w:pageBreakBefore w:val="0"/>
        <w:numPr>
          <w:ilvl w:val="0"/>
          <w:numId w:val="0"/>
        </w:numPr>
        <w:kinsoku/>
        <w:wordWrap/>
        <w:overflowPunct/>
        <w:topLinePunct w:val="0"/>
        <w:autoSpaceDE/>
        <w:bidi w:val="0"/>
        <w:adjustRightInd/>
        <w:spacing w:line="600" w:lineRule="exact"/>
        <w:ind w:firstLine="632" w:firstLineChars="200"/>
        <w:jc w:val="both"/>
        <w:rPr>
          <w:rFonts w:hint="eastAsia" w:asciiTheme="minorEastAsia" w:hAnsiTheme="minorEastAsia" w:eastAsiaTheme="minorEastAsia" w:cstheme="minorEastAsia"/>
          <w:color w:val="auto"/>
          <w:sz w:val="32"/>
          <w:szCs w:val="32"/>
          <w:lang w:val="en-US" w:eastAsia="zh-CN"/>
        </w:rPr>
      </w:pPr>
    </w:p>
    <w:sectPr>
      <w:footerReference r:id="rId5" w:type="default"/>
      <w:pgSz w:w="11906" w:h="16838"/>
      <w:pgMar w:top="2098" w:right="1474" w:bottom="1984" w:left="1587" w:header="0" w:footer="850" w:gutter="0"/>
      <w:cols w:space="0" w:num="1"/>
      <w:docGrid w:type="linesAndChars" w:linePitch="296" w:charSpace="-8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32"/>
      </w:pPr>
      <w:r>
        <w:separator/>
      </w:r>
    </w:p>
  </w:endnote>
  <w:endnote w:type="continuationSeparator" w:id="1">
    <w:p>
      <w:pPr>
        <w:spacing w:line="240" w:lineRule="auto"/>
        <w:ind w:firstLine="63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panose1 w:val="03000509000000000000"/>
    <w:charset w:val="86"/>
    <w:family w:val="script"/>
    <w:pitch w:val="default"/>
    <w:sig w:usb0="00000001" w:usb1="080E0000" w:usb2="00000000" w:usb3="00000000" w:csb0="00040000" w:csb1="00000000"/>
  </w:font>
  <w:font w:name="Arial Unicode MS">
    <w:panose1 w:val="020B0604020202020204"/>
    <w:charset w:val="86"/>
    <w:family w:val="swiss"/>
    <w:pitch w:val="default"/>
    <w:sig w:usb0="FFFFFFFF" w:usb1="E9FFFFFF" w:usb2="0000003F" w:usb3="00000000" w:csb0="603F01FF" w:csb1="FFFF0000"/>
  </w:font>
  <w:font w:name="方正小标宋_GBK">
    <w:panose1 w:val="02000000000000000000"/>
    <w:charset w:val="86"/>
    <w:family w:val="auto"/>
    <w:pitch w:val="default"/>
    <w:sig w:usb0="A00002BF" w:usb1="38CF7CFA" w:usb2="00082016" w:usb3="00000000" w:csb0="00040001" w:csb1="00000000"/>
  </w:font>
  <w:font w:name="华文中宋">
    <w:panose1 w:val="02010600040101010101"/>
    <w:charset w:val="86"/>
    <w:family w:val="auto"/>
    <w:pitch w:val="default"/>
    <w:sig w:usb0="00000287" w:usb1="080F0000" w:usb2="00000000" w:usb3="00000000" w:csb0="0004009F" w:csb1="DFD70000"/>
  </w:font>
  <w:font w:name="方正楷体_GBK">
    <w:panose1 w:val="02000000000000000000"/>
    <w:charset w:val="86"/>
    <w:family w:val="auto"/>
    <w:pitch w:val="default"/>
    <w:sig w:usb0="A00002BF" w:usb1="38CF7CFA" w:usb2="00082016" w:usb3="00000000" w:csb0="00040001" w:csb1="00000000"/>
  </w:font>
  <w:font w:name="方正黑体_GBK">
    <w:panose1 w:val="02000000000000000000"/>
    <w:charset w:val="86"/>
    <w:family w:val="auto"/>
    <w:pitch w:val="default"/>
    <w:sig w:usb0="A00002BF" w:usb1="38CF7CFA" w:usb2="00082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1E2FE0">
    <w:pPr>
      <w:pStyle w:val="10"/>
      <w:jc w:val="right"/>
      <w:rPr>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622935" cy="230505"/>
              <wp:effectExtent l="0" t="0" r="0" b="0"/>
              <wp:wrapNone/>
              <wp:docPr id="4097" name="文本框 2"/>
              <wp:cNvGraphicFramePr/>
              <a:graphic xmlns:a="http://schemas.openxmlformats.org/drawingml/2006/main">
                <a:graphicData uri="http://schemas.microsoft.com/office/word/2010/wordprocessingShape">
                  <wps:wsp>
                    <wps:cNvSpPr/>
                    <wps:spPr>
                      <a:xfrm>
                        <a:off x="0" y="0"/>
                        <a:ext cx="622935" cy="230505"/>
                      </a:xfrm>
                      <a:prstGeom prst="rect">
                        <a:avLst/>
                      </a:prstGeom>
                      <a:noFill/>
                      <a:ln>
                        <a:noFill/>
                      </a:ln>
                      <a:effectLst/>
                    </wps:spPr>
                    <wps:txbx>
                      <w:txbxContent>
                        <w:p w14:paraId="71FD74CC">
                          <w:pPr>
                            <w:pStyle w:val="10"/>
                            <w:jc w:val="right"/>
                          </w:pPr>
                          <w:r>
                            <w:rPr>
                              <w:rFonts w:hint="eastAsia"/>
                              <w:sz w:val="28"/>
                              <w:szCs w:val="28"/>
                            </w:rPr>
                            <w:t xml:space="preserve">— </w:t>
                          </w:r>
                          <w:r>
                            <w:rPr>
                              <w:sz w:val="28"/>
                              <w:szCs w:val="28"/>
                            </w:rPr>
                            <w:fldChar w:fldCharType="begin"/>
                          </w:r>
                          <w:r>
                            <w:rPr>
                              <w:sz w:val="28"/>
                              <w:szCs w:val="28"/>
                            </w:rPr>
                            <w:instrText xml:space="preserve">Page</w:instrText>
                          </w:r>
                          <w:r>
                            <w:rPr>
                              <w:sz w:val="28"/>
                              <w:szCs w:val="28"/>
                            </w:rPr>
                            <w:fldChar w:fldCharType="separate"/>
                          </w:r>
                          <w:r>
                            <w:rPr>
                              <w:sz w:val="28"/>
                              <w:szCs w:val="28"/>
                            </w:rPr>
                            <w:t>10</w:t>
                          </w:r>
                          <w:r>
                            <w:rPr>
                              <w:sz w:val="28"/>
                              <w:szCs w:val="28"/>
                            </w:rPr>
                            <w:fldChar w:fldCharType="end"/>
                          </w:r>
                          <w:r>
                            <w:rPr>
                              <w:rFonts w:hint="eastAsia"/>
                              <w:sz w:val="28"/>
                              <w:szCs w:val="28"/>
                            </w:rPr>
                            <w:t xml:space="preserve"> —</w:t>
                          </w:r>
                        </w:p>
                      </w:txbxContent>
                    </wps:txbx>
                    <wps:bodyPr vert="horz" wrap="none" lIns="0" tIns="0" rIns="0" bIns="0" anchor="t" upright="1">
                      <a:spAutoFit/>
                    </wps:bodyPr>
                  </wps:wsp>
                </a:graphicData>
              </a:graphic>
            </wp:anchor>
          </w:drawing>
        </mc:Choice>
        <mc:Fallback>
          <w:pict>
            <v:rect id="文本框 2" o:spid="_x0000_s1026" o:spt="1" style="position:absolute;left:0pt;margin-top:0pt;height:18.15pt;width:49.05pt;mso-position-horizontal:outside;mso-position-horizontal-relative:margin;mso-wrap-style:none;z-index:251659264;mso-width-relative:page;mso-height-relative:page;" filled="f" stroked="f" coordsize="21600,21600" o:gfxdata="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A/aZ+e0gAAAAMBAAAPAAAAAAAA&#10;AAEAIAAAACIAAABkcnMvZG93bnJldi54bWxQSwECFAAUAAAACACHTuJA5rNzft8BAAC1AwAADgAA&#10;AAAAAAABACAAAAAhAQAAZHJzL2Uyb0RvYy54bWxQSwUGAAAAAAYABgBZAQAAcgUAAAAA&#10;">
              <v:fill on="f" focussize="0,0"/>
              <v:stroke on="f"/>
              <v:imagedata o:title=""/>
              <o:lock v:ext="edit" aspectratio="f"/>
              <v:textbox inset="0mm,0mm,0mm,0mm" style="mso-fit-shape-to-text:t;">
                <w:txbxContent>
                  <w:p w14:paraId="71FD74CC">
                    <w:pPr>
                      <w:pStyle w:val="10"/>
                      <w:jc w:val="right"/>
                    </w:pPr>
                    <w:r>
                      <w:rPr>
                        <w:rFonts w:hint="eastAsia"/>
                        <w:sz w:val="28"/>
                        <w:szCs w:val="28"/>
                      </w:rPr>
                      <w:t xml:space="preserve">— </w:t>
                    </w:r>
                    <w:r>
                      <w:rPr>
                        <w:sz w:val="28"/>
                        <w:szCs w:val="28"/>
                      </w:rPr>
                      <w:fldChar w:fldCharType="begin"/>
                    </w:r>
                    <w:r>
                      <w:rPr>
                        <w:sz w:val="28"/>
                        <w:szCs w:val="28"/>
                      </w:rPr>
                      <w:instrText xml:space="preserve">Page</w:instrText>
                    </w:r>
                    <w:r>
                      <w:rPr>
                        <w:sz w:val="28"/>
                        <w:szCs w:val="28"/>
                      </w:rPr>
                      <w:fldChar w:fldCharType="separate"/>
                    </w:r>
                    <w:r>
                      <w:rPr>
                        <w:sz w:val="28"/>
                        <w:szCs w:val="28"/>
                      </w:rPr>
                      <w:t>10</w:t>
                    </w:r>
                    <w:r>
                      <w:rPr>
                        <w:sz w:val="28"/>
                        <w:szCs w:val="28"/>
                      </w:rPr>
                      <w:fldChar w:fldCharType="end"/>
                    </w:r>
                    <w:r>
                      <w:rPr>
                        <w:rFonts w:hint="eastAsia"/>
                        <w:sz w:val="28"/>
                        <w:szCs w:val="28"/>
                      </w:rPr>
                      <w:t xml:space="preserve"> —</w:t>
                    </w:r>
                  </w:p>
                </w:txbxContent>
              </v:textbox>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32"/>
      </w:pPr>
      <w:r>
        <w:separator/>
      </w:r>
    </w:p>
  </w:footnote>
  <w:footnote w:type="continuationSeparator" w:id="1">
    <w:p>
      <w:pPr>
        <w:spacing w:line="240" w:lineRule="auto"/>
        <w:ind w:firstLine="632"/>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201"/>
  <w:drawingGridVerticalSpacing w:val="156"/>
  <w:displayHorizontalDrawingGridEvery w:val="1"/>
  <w:displayVerticalDrawingGridEvery w:val="1"/>
  <w:noPunctuationKerning w:val="1"/>
  <w:characterSpacingControl w:val="compressPunctuation"/>
  <w:doNotValidateAgainstSchema/>
  <w:doNotDemarcateInvalidXml/>
  <w:hdrShapeDefaults>
    <o:shapelayout v:ext="edit">
      <o:idmap v:ext="edit" data="3,4"/>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RjZWJmNGZiMWIzODAxY2U5YzA4MmJkZjMwYWJjYTIifQ=="/>
  </w:docVars>
  <w:rsids>
    <w:rsidRoot w:val="00251D53"/>
    <w:rsid w:val="002212FB"/>
    <w:rsid w:val="00243239"/>
    <w:rsid w:val="00251D53"/>
    <w:rsid w:val="00306D7E"/>
    <w:rsid w:val="0048795D"/>
    <w:rsid w:val="004B43FF"/>
    <w:rsid w:val="005900F5"/>
    <w:rsid w:val="00671296"/>
    <w:rsid w:val="00782252"/>
    <w:rsid w:val="00804731"/>
    <w:rsid w:val="00816543"/>
    <w:rsid w:val="008538A1"/>
    <w:rsid w:val="00874211"/>
    <w:rsid w:val="008B0976"/>
    <w:rsid w:val="0090470E"/>
    <w:rsid w:val="00952B01"/>
    <w:rsid w:val="00980DEB"/>
    <w:rsid w:val="009B351A"/>
    <w:rsid w:val="009B7BB8"/>
    <w:rsid w:val="009F2457"/>
    <w:rsid w:val="00A60442"/>
    <w:rsid w:val="00AB5962"/>
    <w:rsid w:val="00AE51F6"/>
    <w:rsid w:val="00B9054F"/>
    <w:rsid w:val="00C7651C"/>
    <w:rsid w:val="00CB3C62"/>
    <w:rsid w:val="00CE09A2"/>
    <w:rsid w:val="00CE0D9C"/>
    <w:rsid w:val="00E11808"/>
    <w:rsid w:val="00E33DA0"/>
    <w:rsid w:val="00E80AF6"/>
    <w:rsid w:val="00E826F2"/>
    <w:rsid w:val="00F90276"/>
    <w:rsid w:val="00FA59D7"/>
    <w:rsid w:val="011309D7"/>
    <w:rsid w:val="0125519A"/>
    <w:rsid w:val="014F1605"/>
    <w:rsid w:val="018D1303"/>
    <w:rsid w:val="01EA493B"/>
    <w:rsid w:val="024E68F9"/>
    <w:rsid w:val="026B1259"/>
    <w:rsid w:val="02E37041"/>
    <w:rsid w:val="02F7420F"/>
    <w:rsid w:val="030F42DA"/>
    <w:rsid w:val="03B935E3"/>
    <w:rsid w:val="03DA6090"/>
    <w:rsid w:val="04296103"/>
    <w:rsid w:val="047C599F"/>
    <w:rsid w:val="054506F3"/>
    <w:rsid w:val="05597A8E"/>
    <w:rsid w:val="05FB4474"/>
    <w:rsid w:val="060C51D4"/>
    <w:rsid w:val="068A41F6"/>
    <w:rsid w:val="06C736D3"/>
    <w:rsid w:val="06DA075B"/>
    <w:rsid w:val="075220F4"/>
    <w:rsid w:val="0765096C"/>
    <w:rsid w:val="076E21C9"/>
    <w:rsid w:val="078949B5"/>
    <w:rsid w:val="078F6DC3"/>
    <w:rsid w:val="07D16002"/>
    <w:rsid w:val="07E450AB"/>
    <w:rsid w:val="080F2686"/>
    <w:rsid w:val="088875E7"/>
    <w:rsid w:val="094822F4"/>
    <w:rsid w:val="09540C99"/>
    <w:rsid w:val="09AF2373"/>
    <w:rsid w:val="09FC5FAE"/>
    <w:rsid w:val="0ACF434F"/>
    <w:rsid w:val="0B0577DC"/>
    <w:rsid w:val="0B08583F"/>
    <w:rsid w:val="0B3F4503"/>
    <w:rsid w:val="0B9C5D2C"/>
    <w:rsid w:val="0BC31C2B"/>
    <w:rsid w:val="0BDC5912"/>
    <w:rsid w:val="0C162F7F"/>
    <w:rsid w:val="0C2B3807"/>
    <w:rsid w:val="0C3E79DE"/>
    <w:rsid w:val="0C41302A"/>
    <w:rsid w:val="0C802921"/>
    <w:rsid w:val="0C937D2A"/>
    <w:rsid w:val="0CB76D42"/>
    <w:rsid w:val="0D02729C"/>
    <w:rsid w:val="0D0F296C"/>
    <w:rsid w:val="0D4B23B2"/>
    <w:rsid w:val="0D6E0966"/>
    <w:rsid w:val="0E3B2427"/>
    <w:rsid w:val="0E7436AF"/>
    <w:rsid w:val="0E78191D"/>
    <w:rsid w:val="0E792F4F"/>
    <w:rsid w:val="0EB61012"/>
    <w:rsid w:val="0EC8358F"/>
    <w:rsid w:val="0F283D96"/>
    <w:rsid w:val="0F7C3D7F"/>
    <w:rsid w:val="0FCB4C7B"/>
    <w:rsid w:val="1090632E"/>
    <w:rsid w:val="10FB7C4C"/>
    <w:rsid w:val="11180215"/>
    <w:rsid w:val="112E0021"/>
    <w:rsid w:val="11841370"/>
    <w:rsid w:val="11C36610"/>
    <w:rsid w:val="11E15093"/>
    <w:rsid w:val="11F2137A"/>
    <w:rsid w:val="12616C1D"/>
    <w:rsid w:val="12624D01"/>
    <w:rsid w:val="12731A2A"/>
    <w:rsid w:val="1330111B"/>
    <w:rsid w:val="13337482"/>
    <w:rsid w:val="13685340"/>
    <w:rsid w:val="13983E78"/>
    <w:rsid w:val="13BF6764"/>
    <w:rsid w:val="13C92AAA"/>
    <w:rsid w:val="13D749A0"/>
    <w:rsid w:val="146D2C0E"/>
    <w:rsid w:val="14BD1A3A"/>
    <w:rsid w:val="14C8253B"/>
    <w:rsid w:val="14FE41AE"/>
    <w:rsid w:val="15557A83"/>
    <w:rsid w:val="15B64A89"/>
    <w:rsid w:val="15EB3E16"/>
    <w:rsid w:val="16290DB7"/>
    <w:rsid w:val="16AB4243"/>
    <w:rsid w:val="16B014D8"/>
    <w:rsid w:val="16E55626"/>
    <w:rsid w:val="16F737D5"/>
    <w:rsid w:val="16FB6BF7"/>
    <w:rsid w:val="17175861"/>
    <w:rsid w:val="172333C1"/>
    <w:rsid w:val="172779EC"/>
    <w:rsid w:val="174C75B0"/>
    <w:rsid w:val="17620A24"/>
    <w:rsid w:val="177C5775"/>
    <w:rsid w:val="177F75A7"/>
    <w:rsid w:val="17CA481C"/>
    <w:rsid w:val="17D21E0C"/>
    <w:rsid w:val="17D33058"/>
    <w:rsid w:val="17D72283"/>
    <w:rsid w:val="17E064E5"/>
    <w:rsid w:val="17FC0453"/>
    <w:rsid w:val="18BA4890"/>
    <w:rsid w:val="18FD1EAD"/>
    <w:rsid w:val="192B67BE"/>
    <w:rsid w:val="195D56AD"/>
    <w:rsid w:val="19820D9B"/>
    <w:rsid w:val="1A4C59BC"/>
    <w:rsid w:val="1A931D97"/>
    <w:rsid w:val="1ACB068F"/>
    <w:rsid w:val="1AF2536A"/>
    <w:rsid w:val="1B5A5C33"/>
    <w:rsid w:val="1B5A7642"/>
    <w:rsid w:val="1B936325"/>
    <w:rsid w:val="1B9942DC"/>
    <w:rsid w:val="1BEB10C5"/>
    <w:rsid w:val="1BF845DE"/>
    <w:rsid w:val="1C7A583D"/>
    <w:rsid w:val="1C91734D"/>
    <w:rsid w:val="1CF31319"/>
    <w:rsid w:val="1D220AD3"/>
    <w:rsid w:val="1D266050"/>
    <w:rsid w:val="1DD77568"/>
    <w:rsid w:val="1DED6B6E"/>
    <w:rsid w:val="1E4E2E0C"/>
    <w:rsid w:val="1F75592E"/>
    <w:rsid w:val="1F8402D6"/>
    <w:rsid w:val="1FCF4224"/>
    <w:rsid w:val="1FD12606"/>
    <w:rsid w:val="1FF5045B"/>
    <w:rsid w:val="20103D0C"/>
    <w:rsid w:val="203527FD"/>
    <w:rsid w:val="20400E84"/>
    <w:rsid w:val="20523600"/>
    <w:rsid w:val="20631369"/>
    <w:rsid w:val="207215AC"/>
    <w:rsid w:val="20BE2A44"/>
    <w:rsid w:val="20DB7200"/>
    <w:rsid w:val="20F841A8"/>
    <w:rsid w:val="210E4B3A"/>
    <w:rsid w:val="217405D5"/>
    <w:rsid w:val="21E12E8E"/>
    <w:rsid w:val="22025F2D"/>
    <w:rsid w:val="2206388F"/>
    <w:rsid w:val="221B014E"/>
    <w:rsid w:val="22444DBD"/>
    <w:rsid w:val="23503E27"/>
    <w:rsid w:val="235E7004"/>
    <w:rsid w:val="23705806"/>
    <w:rsid w:val="238166D6"/>
    <w:rsid w:val="243C439F"/>
    <w:rsid w:val="24476AA5"/>
    <w:rsid w:val="25113A8A"/>
    <w:rsid w:val="25537BFE"/>
    <w:rsid w:val="25545725"/>
    <w:rsid w:val="258204E4"/>
    <w:rsid w:val="25832323"/>
    <w:rsid w:val="25836D81"/>
    <w:rsid w:val="26213859"/>
    <w:rsid w:val="26301CEE"/>
    <w:rsid w:val="267026FF"/>
    <w:rsid w:val="268069EF"/>
    <w:rsid w:val="26B40B71"/>
    <w:rsid w:val="26C64400"/>
    <w:rsid w:val="26DA75A0"/>
    <w:rsid w:val="26E971A9"/>
    <w:rsid w:val="27233601"/>
    <w:rsid w:val="272C235A"/>
    <w:rsid w:val="27897907"/>
    <w:rsid w:val="278E2F05"/>
    <w:rsid w:val="27A33677"/>
    <w:rsid w:val="27B54A63"/>
    <w:rsid w:val="27CC5A46"/>
    <w:rsid w:val="27E63737"/>
    <w:rsid w:val="284960F5"/>
    <w:rsid w:val="28A6273B"/>
    <w:rsid w:val="28F33F37"/>
    <w:rsid w:val="29114058"/>
    <w:rsid w:val="2961157B"/>
    <w:rsid w:val="29714D9D"/>
    <w:rsid w:val="29B175E9"/>
    <w:rsid w:val="29E452C9"/>
    <w:rsid w:val="2A273408"/>
    <w:rsid w:val="2A443FBA"/>
    <w:rsid w:val="2A510485"/>
    <w:rsid w:val="2AB05FE3"/>
    <w:rsid w:val="2AC1560A"/>
    <w:rsid w:val="2AEF3F25"/>
    <w:rsid w:val="2B2008FE"/>
    <w:rsid w:val="2B970357"/>
    <w:rsid w:val="2BDA2604"/>
    <w:rsid w:val="2BE315B0"/>
    <w:rsid w:val="2C0927E0"/>
    <w:rsid w:val="2C273B93"/>
    <w:rsid w:val="2C877340"/>
    <w:rsid w:val="2C9A6598"/>
    <w:rsid w:val="2CA927FA"/>
    <w:rsid w:val="2CD86C3B"/>
    <w:rsid w:val="2D9524FB"/>
    <w:rsid w:val="2DF950BB"/>
    <w:rsid w:val="2E763B02"/>
    <w:rsid w:val="2E7F3812"/>
    <w:rsid w:val="2EBA1370"/>
    <w:rsid w:val="2F19113D"/>
    <w:rsid w:val="2F1F60E1"/>
    <w:rsid w:val="2F3C2C87"/>
    <w:rsid w:val="30A12166"/>
    <w:rsid w:val="30C52787"/>
    <w:rsid w:val="313F54DB"/>
    <w:rsid w:val="3172765E"/>
    <w:rsid w:val="31A737AC"/>
    <w:rsid w:val="31F6203D"/>
    <w:rsid w:val="32116A06"/>
    <w:rsid w:val="32794A1C"/>
    <w:rsid w:val="3296737C"/>
    <w:rsid w:val="32A673D8"/>
    <w:rsid w:val="33AF6948"/>
    <w:rsid w:val="345E21E9"/>
    <w:rsid w:val="347B2CCE"/>
    <w:rsid w:val="34CF251C"/>
    <w:rsid w:val="34DB25D8"/>
    <w:rsid w:val="34F767F8"/>
    <w:rsid w:val="3518676F"/>
    <w:rsid w:val="35260E8C"/>
    <w:rsid w:val="355636F2"/>
    <w:rsid w:val="35CF32D1"/>
    <w:rsid w:val="35ED19A9"/>
    <w:rsid w:val="364307A9"/>
    <w:rsid w:val="369266DB"/>
    <w:rsid w:val="36AC3612"/>
    <w:rsid w:val="36CD4300"/>
    <w:rsid w:val="36E4644E"/>
    <w:rsid w:val="370F76FD"/>
    <w:rsid w:val="37A01E54"/>
    <w:rsid w:val="37F240D1"/>
    <w:rsid w:val="38170F5F"/>
    <w:rsid w:val="38F6317D"/>
    <w:rsid w:val="394607D6"/>
    <w:rsid w:val="39643D30"/>
    <w:rsid w:val="399571C1"/>
    <w:rsid w:val="39AC56D7"/>
    <w:rsid w:val="39B631A5"/>
    <w:rsid w:val="3A4E4C62"/>
    <w:rsid w:val="3A553C3F"/>
    <w:rsid w:val="3AA93736"/>
    <w:rsid w:val="3ADC3D9A"/>
    <w:rsid w:val="3B4848E3"/>
    <w:rsid w:val="3B640D32"/>
    <w:rsid w:val="3B7A783B"/>
    <w:rsid w:val="3C1A101E"/>
    <w:rsid w:val="3C300842"/>
    <w:rsid w:val="3C413C19"/>
    <w:rsid w:val="3C9B215F"/>
    <w:rsid w:val="3CBA288B"/>
    <w:rsid w:val="3CC44440"/>
    <w:rsid w:val="3D8175A7"/>
    <w:rsid w:val="3DCE188C"/>
    <w:rsid w:val="3DEA1C65"/>
    <w:rsid w:val="3E622809"/>
    <w:rsid w:val="3E642A25"/>
    <w:rsid w:val="3EBD4F60"/>
    <w:rsid w:val="3EDB0186"/>
    <w:rsid w:val="3F165ACD"/>
    <w:rsid w:val="3F3348D1"/>
    <w:rsid w:val="3F521600"/>
    <w:rsid w:val="3F6525B0"/>
    <w:rsid w:val="3F7A7D36"/>
    <w:rsid w:val="3FC02930"/>
    <w:rsid w:val="3FC419CD"/>
    <w:rsid w:val="3FCC7D1B"/>
    <w:rsid w:val="3FEB4280"/>
    <w:rsid w:val="3FF751C3"/>
    <w:rsid w:val="405F5643"/>
    <w:rsid w:val="406D43F6"/>
    <w:rsid w:val="40842F0A"/>
    <w:rsid w:val="40F61230"/>
    <w:rsid w:val="413A1F46"/>
    <w:rsid w:val="41B32752"/>
    <w:rsid w:val="421E05EE"/>
    <w:rsid w:val="424E557E"/>
    <w:rsid w:val="42766208"/>
    <w:rsid w:val="42D5323D"/>
    <w:rsid w:val="42EB16DA"/>
    <w:rsid w:val="4304381E"/>
    <w:rsid w:val="432804C5"/>
    <w:rsid w:val="436037BB"/>
    <w:rsid w:val="43884ABF"/>
    <w:rsid w:val="439233E3"/>
    <w:rsid w:val="439D67BD"/>
    <w:rsid w:val="43C27FD1"/>
    <w:rsid w:val="43E21089"/>
    <w:rsid w:val="443F5AC6"/>
    <w:rsid w:val="44676DCB"/>
    <w:rsid w:val="44B042CE"/>
    <w:rsid w:val="44E87F0C"/>
    <w:rsid w:val="454B47E4"/>
    <w:rsid w:val="45502BEB"/>
    <w:rsid w:val="458A4B1F"/>
    <w:rsid w:val="460A2104"/>
    <w:rsid w:val="464235C8"/>
    <w:rsid w:val="46B902FA"/>
    <w:rsid w:val="46FF32EA"/>
    <w:rsid w:val="47344B9C"/>
    <w:rsid w:val="47910522"/>
    <w:rsid w:val="4799729B"/>
    <w:rsid w:val="47A21B72"/>
    <w:rsid w:val="480C2163"/>
    <w:rsid w:val="484A3772"/>
    <w:rsid w:val="485615FB"/>
    <w:rsid w:val="489F1C54"/>
    <w:rsid w:val="48BF3E1E"/>
    <w:rsid w:val="4A20531E"/>
    <w:rsid w:val="4A2C03A3"/>
    <w:rsid w:val="4A3324C1"/>
    <w:rsid w:val="4A450E6C"/>
    <w:rsid w:val="4A860E7B"/>
    <w:rsid w:val="4AC705C3"/>
    <w:rsid w:val="4ACB6282"/>
    <w:rsid w:val="4AD351BA"/>
    <w:rsid w:val="4AFC7647"/>
    <w:rsid w:val="4B6127C6"/>
    <w:rsid w:val="4BB02E05"/>
    <w:rsid w:val="4BDE6AB1"/>
    <w:rsid w:val="4BE3142D"/>
    <w:rsid w:val="4C5947BF"/>
    <w:rsid w:val="4C6205A3"/>
    <w:rsid w:val="4D491763"/>
    <w:rsid w:val="4DAC0278"/>
    <w:rsid w:val="4DAD77CF"/>
    <w:rsid w:val="4DB766CD"/>
    <w:rsid w:val="4E1F4272"/>
    <w:rsid w:val="4ECD3CCE"/>
    <w:rsid w:val="4F1E452A"/>
    <w:rsid w:val="4FCC3A5B"/>
    <w:rsid w:val="50AB3F45"/>
    <w:rsid w:val="5144296E"/>
    <w:rsid w:val="51704F91"/>
    <w:rsid w:val="51DA6E2E"/>
    <w:rsid w:val="524E5126"/>
    <w:rsid w:val="52816BB0"/>
    <w:rsid w:val="529E7E5B"/>
    <w:rsid w:val="52BE405A"/>
    <w:rsid w:val="53065A01"/>
    <w:rsid w:val="538243F4"/>
    <w:rsid w:val="53C658BC"/>
    <w:rsid w:val="53DE76C6"/>
    <w:rsid w:val="53F1045F"/>
    <w:rsid w:val="54076B2B"/>
    <w:rsid w:val="541A1764"/>
    <w:rsid w:val="54285DAE"/>
    <w:rsid w:val="545162FF"/>
    <w:rsid w:val="548A74D7"/>
    <w:rsid w:val="54F74FA4"/>
    <w:rsid w:val="55195EBF"/>
    <w:rsid w:val="55AC288F"/>
    <w:rsid w:val="55C85C6C"/>
    <w:rsid w:val="55D10548"/>
    <w:rsid w:val="55DD0C9B"/>
    <w:rsid w:val="56994569"/>
    <w:rsid w:val="56A74499"/>
    <w:rsid w:val="56A90484"/>
    <w:rsid w:val="571C1C97"/>
    <w:rsid w:val="57315742"/>
    <w:rsid w:val="57DC2275"/>
    <w:rsid w:val="581E3821"/>
    <w:rsid w:val="586438F5"/>
    <w:rsid w:val="58A136F8"/>
    <w:rsid w:val="58A41F44"/>
    <w:rsid w:val="58A61818"/>
    <w:rsid w:val="58B33636"/>
    <w:rsid w:val="58EF213A"/>
    <w:rsid w:val="58F033DB"/>
    <w:rsid w:val="594F3C5E"/>
    <w:rsid w:val="596223A4"/>
    <w:rsid w:val="5A094754"/>
    <w:rsid w:val="5A290952"/>
    <w:rsid w:val="5A5A309C"/>
    <w:rsid w:val="5AA96F37"/>
    <w:rsid w:val="5AF46DC4"/>
    <w:rsid w:val="5B175610"/>
    <w:rsid w:val="5B1B74EC"/>
    <w:rsid w:val="5B5452A1"/>
    <w:rsid w:val="5B5460B7"/>
    <w:rsid w:val="5BA364E3"/>
    <w:rsid w:val="5C383BCB"/>
    <w:rsid w:val="5CE55B3F"/>
    <w:rsid w:val="5D071DDC"/>
    <w:rsid w:val="5DA71E7A"/>
    <w:rsid w:val="5DCF27DE"/>
    <w:rsid w:val="5DD5494D"/>
    <w:rsid w:val="5DD808A8"/>
    <w:rsid w:val="5E082842"/>
    <w:rsid w:val="5E1B2CA8"/>
    <w:rsid w:val="5EBD2C73"/>
    <w:rsid w:val="5F1D035A"/>
    <w:rsid w:val="5FC133C3"/>
    <w:rsid w:val="5FC15189"/>
    <w:rsid w:val="5FE404AD"/>
    <w:rsid w:val="60025ECE"/>
    <w:rsid w:val="600A63F4"/>
    <w:rsid w:val="600D4872"/>
    <w:rsid w:val="604B3671"/>
    <w:rsid w:val="60DD5FF3"/>
    <w:rsid w:val="613E14C1"/>
    <w:rsid w:val="61C21B8B"/>
    <w:rsid w:val="61F45CEA"/>
    <w:rsid w:val="62164A90"/>
    <w:rsid w:val="62427002"/>
    <w:rsid w:val="630E4A16"/>
    <w:rsid w:val="6358570D"/>
    <w:rsid w:val="636D772A"/>
    <w:rsid w:val="637E6EFF"/>
    <w:rsid w:val="63864720"/>
    <w:rsid w:val="638A6CA9"/>
    <w:rsid w:val="63901A42"/>
    <w:rsid w:val="639D5F0D"/>
    <w:rsid w:val="63DD455C"/>
    <w:rsid w:val="643C1282"/>
    <w:rsid w:val="6457430E"/>
    <w:rsid w:val="646A2293"/>
    <w:rsid w:val="649325B1"/>
    <w:rsid w:val="64AA6674"/>
    <w:rsid w:val="658B24C1"/>
    <w:rsid w:val="65BA6903"/>
    <w:rsid w:val="6622082D"/>
    <w:rsid w:val="663761A5"/>
    <w:rsid w:val="66624768"/>
    <w:rsid w:val="666B22F3"/>
    <w:rsid w:val="6716400D"/>
    <w:rsid w:val="675E6100"/>
    <w:rsid w:val="67664BB2"/>
    <w:rsid w:val="67894501"/>
    <w:rsid w:val="67B93CA2"/>
    <w:rsid w:val="67BC2E06"/>
    <w:rsid w:val="684352D5"/>
    <w:rsid w:val="68DA26C8"/>
    <w:rsid w:val="691742E0"/>
    <w:rsid w:val="691858EE"/>
    <w:rsid w:val="695F0147"/>
    <w:rsid w:val="69AA0744"/>
    <w:rsid w:val="69BD0A06"/>
    <w:rsid w:val="69D56401"/>
    <w:rsid w:val="69EA2868"/>
    <w:rsid w:val="6A097E59"/>
    <w:rsid w:val="6A160A2B"/>
    <w:rsid w:val="6A955B90"/>
    <w:rsid w:val="6AA638F9"/>
    <w:rsid w:val="6B2F38EF"/>
    <w:rsid w:val="6B367247"/>
    <w:rsid w:val="6C3513D9"/>
    <w:rsid w:val="6CE30D1F"/>
    <w:rsid w:val="6D1C243C"/>
    <w:rsid w:val="6D2D5F30"/>
    <w:rsid w:val="6D321849"/>
    <w:rsid w:val="6DDA1178"/>
    <w:rsid w:val="6E1E06BE"/>
    <w:rsid w:val="6E607087"/>
    <w:rsid w:val="6E7D6089"/>
    <w:rsid w:val="6EA47FCD"/>
    <w:rsid w:val="6EAC5256"/>
    <w:rsid w:val="6ECC37B6"/>
    <w:rsid w:val="6EEA78A8"/>
    <w:rsid w:val="6F075B33"/>
    <w:rsid w:val="6FDE7692"/>
    <w:rsid w:val="6FE50A20"/>
    <w:rsid w:val="70366650"/>
    <w:rsid w:val="70E01E84"/>
    <w:rsid w:val="713440F0"/>
    <w:rsid w:val="718F6E95"/>
    <w:rsid w:val="71C70183"/>
    <w:rsid w:val="726E2F4F"/>
    <w:rsid w:val="7270316B"/>
    <w:rsid w:val="727644F9"/>
    <w:rsid w:val="72B03567"/>
    <w:rsid w:val="72C5198E"/>
    <w:rsid w:val="72F571CC"/>
    <w:rsid w:val="73A35218"/>
    <w:rsid w:val="73A67CC0"/>
    <w:rsid w:val="73C3376E"/>
    <w:rsid w:val="73FE18F1"/>
    <w:rsid w:val="742F670E"/>
    <w:rsid w:val="7446054B"/>
    <w:rsid w:val="74F3598D"/>
    <w:rsid w:val="758807CB"/>
    <w:rsid w:val="75A46D45"/>
    <w:rsid w:val="760B4F58"/>
    <w:rsid w:val="76565148"/>
    <w:rsid w:val="766A3007"/>
    <w:rsid w:val="76766876"/>
    <w:rsid w:val="76BF021D"/>
    <w:rsid w:val="77293E14"/>
    <w:rsid w:val="77543E35"/>
    <w:rsid w:val="781B2D97"/>
    <w:rsid w:val="78574485"/>
    <w:rsid w:val="795C4984"/>
    <w:rsid w:val="79A440A1"/>
    <w:rsid w:val="79AD6A52"/>
    <w:rsid w:val="79B80F53"/>
    <w:rsid w:val="7A3429E0"/>
    <w:rsid w:val="7A3C3932"/>
    <w:rsid w:val="7A7577D1"/>
    <w:rsid w:val="7A777060"/>
    <w:rsid w:val="7B146B66"/>
    <w:rsid w:val="7B29035B"/>
    <w:rsid w:val="7B8549FD"/>
    <w:rsid w:val="7B875081"/>
    <w:rsid w:val="7B892BA7"/>
    <w:rsid w:val="7BDD6253"/>
    <w:rsid w:val="7C097A63"/>
    <w:rsid w:val="7C5656C9"/>
    <w:rsid w:val="7C71418A"/>
    <w:rsid w:val="7CD9190C"/>
    <w:rsid w:val="7D1C958E"/>
    <w:rsid w:val="7D5325F8"/>
    <w:rsid w:val="7DAF6BD6"/>
    <w:rsid w:val="7E6416AA"/>
    <w:rsid w:val="7E9B7AED"/>
    <w:rsid w:val="7F052E8D"/>
    <w:rsid w:val="7F7F0654"/>
    <w:rsid w:val="DAFB605D"/>
    <w:rsid w:val="F9EE718C"/>
    <w:rsid w:val="FBF44022"/>
    <w:rsid w:val="FE3F1C96"/>
    <w:rsid w:val="FFDF0D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qFormat="1" w:unhideWhenUsed="0" w:uiPriority="0" w:semiHidden="0"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qFormat="1"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qFormat="1"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qFormat="1"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qFormat="1"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qFormat="1"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qFormat="1"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qFormat="1"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numPr>
        <w:ilvl w:val="0"/>
        <w:numId w:val="0"/>
      </w:numPr>
      <w:spacing w:line="600" w:lineRule="exact"/>
      <w:ind w:left="0" w:leftChars="0" w:firstLine="632" w:firstLineChars="200"/>
      <w:jc w:val="both"/>
    </w:pPr>
    <w:rPr>
      <w:rFonts w:ascii="Times New Roman" w:hAnsi="Times New Roman" w:eastAsia="方正仿宋_GBK" w:cs="方正仿宋_GBK"/>
      <w:kern w:val="2"/>
      <w:sz w:val="32"/>
      <w:szCs w:val="32"/>
      <w:lang w:val="en-US" w:eastAsia="zh-CN" w:bidi="ar-SA"/>
    </w:rPr>
  </w:style>
  <w:style w:type="paragraph" w:styleId="2">
    <w:name w:val="heading 1"/>
    <w:basedOn w:val="1"/>
    <w:next w:val="1"/>
    <w:qFormat/>
    <w:uiPriority w:val="9"/>
    <w:pPr>
      <w:keepNext/>
      <w:keepLines/>
      <w:spacing w:before="340" w:after="330" w:line="578" w:lineRule="auto"/>
      <w:outlineLvl w:val="0"/>
    </w:pPr>
    <w:rPr>
      <w:b/>
      <w:bCs/>
      <w:kern w:val="44"/>
      <w:sz w:val="44"/>
    </w:rPr>
  </w:style>
  <w:style w:type="paragraph" w:styleId="3">
    <w:name w:val="heading 2"/>
    <w:basedOn w:val="1"/>
    <w:next w:val="1"/>
    <w:semiHidden/>
    <w:unhideWhenUsed/>
    <w:qFormat/>
    <w:uiPriority w:val="9"/>
    <w:pPr>
      <w:keepNext/>
      <w:keepLines/>
      <w:spacing w:before="260" w:after="260" w:line="415" w:lineRule="auto"/>
      <w:outlineLvl w:val="1"/>
    </w:pPr>
    <w:rPr>
      <w:rFonts w:eastAsia="黑体"/>
      <w:b/>
      <w:sz w:val="32"/>
    </w:rPr>
  </w:style>
  <w:style w:type="paragraph" w:styleId="4">
    <w:name w:val="heading 3"/>
    <w:basedOn w:val="1"/>
    <w:next w:val="1"/>
    <w:semiHidden/>
    <w:unhideWhenUsed/>
    <w:qFormat/>
    <w:uiPriority w:val="9"/>
    <w:pPr>
      <w:keepNext/>
      <w:keepLines/>
      <w:spacing w:before="260" w:after="260" w:line="415" w:lineRule="auto"/>
      <w:outlineLvl w:val="2"/>
    </w:pPr>
    <w:rPr>
      <w:b/>
      <w:sz w:val="32"/>
    </w:rPr>
  </w:style>
  <w:style w:type="character" w:default="1" w:styleId="25">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ind w:firstLine="420" w:firstLineChars="200"/>
    </w:pPr>
    <w:rPr>
      <w:rFonts w:hint="eastAsia"/>
    </w:rPr>
  </w:style>
  <w:style w:type="paragraph" w:styleId="6">
    <w:name w:val="Body Text"/>
    <w:basedOn w:val="1"/>
    <w:next w:val="7"/>
    <w:qFormat/>
    <w:uiPriority w:val="99"/>
  </w:style>
  <w:style w:type="paragraph" w:styleId="7">
    <w:name w:val="toc 5"/>
    <w:basedOn w:val="1"/>
    <w:next w:val="1"/>
    <w:qFormat/>
    <w:uiPriority w:val="0"/>
    <w:pPr>
      <w:ind w:left="840"/>
      <w:jc w:val="left"/>
    </w:pPr>
    <w:rPr>
      <w:sz w:val="18"/>
      <w:szCs w:val="18"/>
    </w:rPr>
  </w:style>
  <w:style w:type="paragraph" w:styleId="8">
    <w:name w:val="Body Text Indent"/>
    <w:basedOn w:val="1"/>
    <w:qFormat/>
    <w:uiPriority w:val="0"/>
    <w:pPr>
      <w:spacing w:after="120"/>
      <w:ind w:left="420" w:leftChars="200"/>
    </w:pPr>
  </w:style>
  <w:style w:type="paragraph" w:styleId="9">
    <w:name w:val="Balloon Text"/>
    <w:basedOn w:val="1"/>
    <w:qFormat/>
    <w:uiPriority w:val="0"/>
    <w:rPr>
      <w:sz w:val="18"/>
      <w:szCs w:val="18"/>
    </w:rPr>
  </w:style>
  <w:style w:type="paragraph" w:styleId="10">
    <w:name w:val="footer"/>
    <w:basedOn w:val="1"/>
    <w:qFormat/>
    <w:uiPriority w:val="0"/>
    <w:pPr>
      <w:tabs>
        <w:tab w:val="center" w:pos="4153"/>
        <w:tab w:val="right" w:pos="8306"/>
      </w:tabs>
      <w:snapToGrid w:val="0"/>
      <w:jc w:val="left"/>
    </w:pPr>
    <w:rPr>
      <w:sz w:val="18"/>
      <w:szCs w:val="18"/>
    </w:rPr>
  </w:style>
  <w:style w:type="paragraph" w:styleId="11">
    <w:name w:val="header"/>
    <w:basedOn w:val="1"/>
    <w:next w:val="1"/>
    <w:qFormat/>
    <w:uiPriority w:val="0"/>
    <w:pPr>
      <w:tabs>
        <w:tab w:val="center" w:pos="4153"/>
        <w:tab w:val="right" w:pos="8306"/>
      </w:tabs>
      <w:snapToGrid w:val="0"/>
    </w:pPr>
    <w:rPr>
      <w:rFonts w:ascii="Calibri" w:hAnsi="Calibri" w:cs="Arial"/>
      <w:sz w:val="18"/>
      <w:szCs w:val="24"/>
    </w:rPr>
  </w:style>
  <w:style w:type="paragraph" w:styleId="12">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3">
    <w:name w:val="Title"/>
    <w:basedOn w:val="1"/>
    <w:next w:val="1"/>
    <w:qFormat/>
    <w:uiPriority w:val="0"/>
    <w:pPr>
      <w:spacing w:before="240" w:after="60"/>
      <w:jc w:val="center"/>
      <w:outlineLvl w:val="0"/>
    </w:pPr>
    <w:rPr>
      <w:rFonts w:ascii="Arial" w:hAnsi="Arial"/>
      <w:b/>
      <w:sz w:val="32"/>
    </w:rPr>
  </w:style>
  <w:style w:type="paragraph" w:styleId="14">
    <w:name w:val="Body Text First Indent"/>
    <w:basedOn w:val="6"/>
    <w:qFormat/>
    <w:uiPriority w:val="0"/>
    <w:pPr>
      <w:ind w:firstLine="420" w:firstLineChars="100"/>
    </w:pPr>
  </w:style>
  <w:style w:type="paragraph" w:styleId="15">
    <w:name w:val="Body Text First Indent 2"/>
    <w:basedOn w:val="8"/>
    <w:qFormat/>
    <w:uiPriority w:val="0"/>
    <w:pPr>
      <w:ind w:firstLine="420" w:firstLineChars="200"/>
    </w:pPr>
  </w:style>
  <w:style w:type="table" w:styleId="17">
    <w:name w:val="Table Grid"/>
    <w:basedOn w:val="16"/>
    <w:qFormat/>
    <w:uiPriority w:val="39"/>
    <w:pPr>
      <w:ind w:firstLine="640"/>
      <w:jc w:val="both"/>
    </w:pPr>
    <w:rPr>
      <w:rFonts w:eastAsia="方正仿宋_GBK"/>
      <w:kern w:val="2"/>
      <w:sz w:val="32"/>
      <w:szCs w:val="3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18">
    <w:name w:val="Medium Grid 3"/>
    <w:basedOn w:val="16"/>
    <w:qFormat/>
    <w:uiPriority w:val="69"/>
    <w:tblPr>
      <w:tblBorders>
        <w:top w:val="single" w:color="CCE8CF" w:sz="8" w:space="0"/>
        <w:left w:val="single" w:color="CCE8CF" w:sz="8" w:space="0"/>
        <w:bottom w:val="single" w:color="CCE8CF" w:sz="8" w:space="0"/>
        <w:right w:val="single" w:color="CCE8CF" w:sz="8" w:space="0"/>
        <w:insideH w:val="single" w:color="CCE8CF" w:sz="6" w:space="0"/>
        <w:insideV w:val="single" w:color="CCE8CF" w:sz="6" w:space="0"/>
      </w:tblBorders>
      <w:tblCellMar>
        <w:top w:w="0" w:type="dxa"/>
        <w:left w:w="108" w:type="dxa"/>
        <w:bottom w:w="0" w:type="dxa"/>
        <w:right w:w="108" w:type="dxa"/>
      </w:tblCellMar>
    </w:tblPr>
    <w:tcPr>
      <w:shd w:val="clear" w:color="auto" w:fill="C0C0C0"/>
    </w:tcPr>
    <w:tblStylePr w:type="firstRow">
      <w:rPr>
        <w:b/>
        <w:bCs/>
        <w:i w:val="0"/>
        <w:iCs w:val="0"/>
        <w:color w:val="CCE8CF"/>
      </w:rPr>
      <w:tblPr/>
      <w:tcPr>
        <w:tcBorders>
          <w:top w:val="single" w:color="CCE8CF" w:sz="8" w:space="0"/>
          <w:left w:val="single" w:color="CCE8CF" w:sz="8" w:space="0"/>
          <w:bottom w:val="single" w:color="CCE8CF" w:sz="24" w:space="0"/>
          <w:right w:val="single" w:color="CCE8CF" w:sz="8" w:space="0"/>
          <w:insideH w:val="nil"/>
          <w:insideV w:val="single" w:sz="8" w:space="0"/>
        </w:tcBorders>
        <w:shd w:val="clear" w:color="auto" w:fill="000000"/>
      </w:tcPr>
    </w:tblStylePr>
    <w:tblStylePr w:type="lastRow">
      <w:rPr>
        <w:b/>
        <w:bCs/>
        <w:i w:val="0"/>
        <w:iCs w:val="0"/>
        <w:color w:val="CCE8CF"/>
      </w:rPr>
      <w:tblPr/>
      <w:tcPr>
        <w:tcBorders>
          <w:top w:val="single" w:color="CCE8CF" w:sz="24" w:space="0"/>
          <w:left w:val="single" w:color="CCE8CF" w:sz="8" w:space="0"/>
          <w:bottom w:val="single" w:color="CCE8CF" w:sz="8" w:space="0"/>
          <w:right w:val="single" w:color="CCE8CF" w:sz="8" w:space="0"/>
          <w:insideH w:val="nil"/>
          <w:insideV w:val="single" w:sz="8" w:space="0"/>
        </w:tcBorders>
        <w:shd w:val="clear" w:color="auto" w:fill="000000"/>
      </w:tcPr>
    </w:tblStylePr>
    <w:tblStylePr w:type="firstCol">
      <w:rPr>
        <w:b/>
        <w:bCs/>
        <w:i w:val="0"/>
        <w:iCs w:val="0"/>
        <w:color w:val="CCE8CF"/>
      </w:rPr>
      <w:tblPr/>
      <w:tcPr>
        <w:tcBorders>
          <w:left w:val="single" w:color="CCE8CF" w:sz="8" w:space="0"/>
          <w:right w:val="single" w:color="CCE8CF" w:sz="24" w:space="0"/>
          <w:insideH w:val="nil"/>
          <w:insideV w:val="nil"/>
        </w:tcBorders>
        <w:shd w:val="clear" w:color="auto" w:fill="000000"/>
      </w:tcPr>
    </w:tblStylePr>
    <w:tblStylePr w:type="lastCol">
      <w:rPr>
        <w:b/>
        <w:bCs/>
        <w:i w:val="0"/>
        <w:iCs w:val="0"/>
        <w:color w:val="CCE8CF"/>
      </w:rPr>
      <w:tblPr/>
      <w:tcPr>
        <w:tcBorders>
          <w:top w:val="nil"/>
          <w:left w:val="single" w:color="CCE8CF" w:sz="24" w:space="0"/>
          <w:bottom w:val="nil"/>
          <w:right w:val="nil"/>
          <w:insideH w:val="nil"/>
          <w:insideV w:val="nil"/>
        </w:tcBorders>
        <w:shd w:val="clear" w:color="auto" w:fill="000000"/>
      </w:tcPr>
    </w:tblStylePr>
    <w:tblStylePr w:type="band1Vert">
      <w:tblPr/>
      <w:tcPr>
        <w:tcBorders>
          <w:top w:val="single" w:color="CCE8CF" w:sz="8" w:space="0"/>
          <w:left w:val="single" w:color="CCE8CF" w:sz="8" w:space="0"/>
          <w:bottom w:val="single" w:color="CCE8CF" w:sz="8" w:space="0"/>
          <w:right w:val="single" w:color="CCE8CF" w:sz="8" w:space="0"/>
          <w:insideH w:val="nil"/>
          <w:insideV w:val="nil"/>
        </w:tcBorders>
        <w:shd w:val="clear" w:color="auto" w:fill="808080"/>
      </w:tcPr>
    </w:tblStylePr>
    <w:tblStylePr w:type="band1Horz">
      <w:tblPr/>
      <w:tcPr>
        <w:tcBorders>
          <w:top w:val="single" w:color="CCE8CF" w:sz="8" w:space="0"/>
          <w:left w:val="single" w:color="CCE8CF" w:sz="8" w:space="0"/>
          <w:bottom w:val="single" w:color="CCE8CF" w:sz="8" w:space="0"/>
          <w:right w:val="single" w:color="CCE8CF" w:sz="8" w:space="0"/>
          <w:insideH w:val="single" w:sz="8" w:space="0"/>
          <w:insideV w:val="single" w:sz="8" w:space="0"/>
        </w:tcBorders>
        <w:shd w:val="clear" w:color="auto" w:fill="808080"/>
      </w:tcPr>
    </w:tblStylePr>
  </w:style>
  <w:style w:type="table" w:styleId="19">
    <w:name w:val="Medium Grid 3 Accent 1"/>
    <w:basedOn w:val="16"/>
    <w:qFormat/>
    <w:uiPriority w:val="69"/>
    <w:tblPr>
      <w:tblBorders>
        <w:top w:val="single" w:color="CCE8CF" w:sz="8" w:space="0"/>
        <w:left w:val="single" w:color="CCE8CF" w:sz="8" w:space="0"/>
        <w:bottom w:val="single" w:color="CCE8CF" w:sz="8" w:space="0"/>
        <w:right w:val="single" w:color="CCE8CF" w:sz="8" w:space="0"/>
        <w:insideH w:val="single" w:color="CCE8CF" w:sz="6" w:space="0"/>
        <w:insideV w:val="single" w:color="CCE8CF" w:sz="6" w:space="0"/>
      </w:tblBorders>
      <w:tblCellMar>
        <w:top w:w="0" w:type="dxa"/>
        <w:left w:w="108" w:type="dxa"/>
        <w:bottom w:w="0" w:type="dxa"/>
        <w:right w:w="108" w:type="dxa"/>
      </w:tblCellMar>
    </w:tblPr>
    <w:tcPr>
      <w:shd w:val="clear" w:color="auto" w:fill="D3DFEE"/>
    </w:tcPr>
    <w:tblStylePr w:type="firstRow">
      <w:rPr>
        <w:b/>
        <w:bCs/>
        <w:i w:val="0"/>
        <w:iCs w:val="0"/>
        <w:color w:val="CCE8CF"/>
      </w:rPr>
      <w:tblPr/>
      <w:tcPr>
        <w:tcBorders>
          <w:top w:val="single" w:color="CCE8CF" w:sz="8" w:space="0"/>
          <w:left w:val="single" w:color="CCE8CF" w:sz="8" w:space="0"/>
          <w:bottom w:val="single" w:color="CCE8CF" w:sz="24" w:space="0"/>
          <w:right w:val="single" w:color="CCE8CF" w:sz="8" w:space="0"/>
          <w:insideH w:val="nil"/>
          <w:insideV w:val="single" w:sz="8" w:space="0"/>
        </w:tcBorders>
        <w:shd w:val="clear" w:color="auto" w:fill="4F81BD"/>
      </w:tcPr>
    </w:tblStylePr>
    <w:tblStylePr w:type="lastRow">
      <w:rPr>
        <w:b/>
        <w:bCs/>
        <w:i w:val="0"/>
        <w:iCs w:val="0"/>
        <w:color w:val="CCE8CF"/>
      </w:rPr>
      <w:tblPr/>
      <w:tcPr>
        <w:tcBorders>
          <w:top w:val="single" w:color="CCE8CF" w:sz="24" w:space="0"/>
          <w:left w:val="single" w:color="CCE8CF" w:sz="8" w:space="0"/>
          <w:bottom w:val="single" w:color="CCE8CF" w:sz="8" w:space="0"/>
          <w:right w:val="single" w:color="CCE8CF" w:sz="8" w:space="0"/>
          <w:insideH w:val="nil"/>
          <w:insideV w:val="single" w:sz="8" w:space="0"/>
        </w:tcBorders>
        <w:shd w:val="clear" w:color="auto" w:fill="4F81BD"/>
      </w:tcPr>
    </w:tblStylePr>
    <w:tblStylePr w:type="firstCol">
      <w:rPr>
        <w:b/>
        <w:bCs/>
        <w:i w:val="0"/>
        <w:iCs w:val="0"/>
        <w:color w:val="CCE8CF"/>
      </w:rPr>
      <w:tblPr/>
      <w:tcPr>
        <w:tcBorders>
          <w:left w:val="single" w:color="CCE8CF" w:sz="8" w:space="0"/>
          <w:right w:val="single" w:color="CCE8CF" w:sz="24" w:space="0"/>
          <w:insideH w:val="nil"/>
          <w:insideV w:val="nil"/>
        </w:tcBorders>
        <w:shd w:val="clear" w:color="auto" w:fill="4F81BD"/>
      </w:tcPr>
    </w:tblStylePr>
    <w:tblStylePr w:type="lastCol">
      <w:rPr>
        <w:b/>
        <w:bCs/>
        <w:i w:val="0"/>
        <w:iCs w:val="0"/>
        <w:color w:val="CCE8CF"/>
      </w:rPr>
      <w:tblPr/>
      <w:tcPr>
        <w:tcBorders>
          <w:top w:val="nil"/>
          <w:left w:val="single" w:color="CCE8CF" w:sz="24" w:space="0"/>
          <w:bottom w:val="nil"/>
          <w:right w:val="nil"/>
          <w:insideH w:val="nil"/>
          <w:insideV w:val="nil"/>
        </w:tcBorders>
        <w:shd w:val="clear" w:color="auto" w:fill="4F81BD"/>
      </w:tcPr>
    </w:tblStylePr>
    <w:tblStylePr w:type="band1Vert">
      <w:tblPr/>
      <w:tcPr>
        <w:tcBorders>
          <w:top w:val="single" w:color="CCE8CF" w:sz="8" w:space="0"/>
          <w:left w:val="single" w:color="CCE8CF" w:sz="8" w:space="0"/>
          <w:bottom w:val="single" w:color="CCE8CF" w:sz="8" w:space="0"/>
          <w:right w:val="single" w:color="CCE8CF" w:sz="8" w:space="0"/>
          <w:insideH w:val="nil"/>
          <w:insideV w:val="nil"/>
        </w:tcBorders>
        <w:shd w:val="clear" w:color="auto" w:fill="A7BFDE"/>
      </w:tcPr>
    </w:tblStylePr>
    <w:tblStylePr w:type="band1Horz">
      <w:tblPr/>
      <w:tcPr>
        <w:tcBorders>
          <w:top w:val="single" w:color="CCE8CF" w:sz="8" w:space="0"/>
          <w:left w:val="single" w:color="CCE8CF" w:sz="8" w:space="0"/>
          <w:bottom w:val="single" w:color="CCE8CF" w:sz="8" w:space="0"/>
          <w:right w:val="single" w:color="CCE8CF" w:sz="8" w:space="0"/>
          <w:insideH w:val="single" w:sz="8" w:space="0"/>
          <w:insideV w:val="single" w:sz="8" w:space="0"/>
        </w:tcBorders>
        <w:shd w:val="clear" w:color="auto" w:fill="A7BFDE"/>
      </w:tcPr>
    </w:tblStylePr>
  </w:style>
  <w:style w:type="table" w:styleId="20">
    <w:name w:val="Medium Grid 3 Accent 2"/>
    <w:basedOn w:val="16"/>
    <w:qFormat/>
    <w:uiPriority w:val="69"/>
    <w:tblPr>
      <w:tblBorders>
        <w:top w:val="single" w:color="CCE8CF" w:sz="8" w:space="0"/>
        <w:left w:val="single" w:color="CCE8CF" w:sz="8" w:space="0"/>
        <w:bottom w:val="single" w:color="CCE8CF" w:sz="8" w:space="0"/>
        <w:right w:val="single" w:color="CCE8CF" w:sz="8" w:space="0"/>
        <w:insideH w:val="single" w:color="CCE8CF" w:sz="6" w:space="0"/>
        <w:insideV w:val="single" w:color="CCE8CF" w:sz="6" w:space="0"/>
      </w:tblBorders>
      <w:tblCellMar>
        <w:top w:w="0" w:type="dxa"/>
        <w:left w:w="108" w:type="dxa"/>
        <w:bottom w:w="0" w:type="dxa"/>
        <w:right w:w="108" w:type="dxa"/>
      </w:tblCellMar>
    </w:tblPr>
    <w:tcPr>
      <w:shd w:val="clear" w:color="auto" w:fill="EFD3D2"/>
    </w:tcPr>
    <w:tblStylePr w:type="firstRow">
      <w:rPr>
        <w:b/>
        <w:bCs/>
        <w:i w:val="0"/>
        <w:iCs w:val="0"/>
        <w:color w:val="CCE8CF"/>
      </w:rPr>
      <w:tblPr/>
      <w:tcPr>
        <w:tcBorders>
          <w:top w:val="single" w:color="CCE8CF" w:sz="8" w:space="0"/>
          <w:left w:val="single" w:color="CCE8CF" w:sz="8" w:space="0"/>
          <w:bottom w:val="single" w:color="CCE8CF" w:sz="24" w:space="0"/>
          <w:right w:val="single" w:color="CCE8CF" w:sz="8" w:space="0"/>
          <w:insideH w:val="nil"/>
          <w:insideV w:val="single" w:sz="8" w:space="0"/>
        </w:tcBorders>
        <w:shd w:val="clear" w:color="auto" w:fill="C0504D"/>
      </w:tcPr>
    </w:tblStylePr>
    <w:tblStylePr w:type="lastRow">
      <w:rPr>
        <w:b/>
        <w:bCs/>
        <w:i w:val="0"/>
        <w:iCs w:val="0"/>
        <w:color w:val="CCE8CF"/>
      </w:rPr>
      <w:tblPr/>
      <w:tcPr>
        <w:tcBorders>
          <w:top w:val="single" w:color="CCE8CF" w:sz="24" w:space="0"/>
          <w:left w:val="single" w:color="CCE8CF" w:sz="8" w:space="0"/>
          <w:bottom w:val="single" w:color="CCE8CF" w:sz="8" w:space="0"/>
          <w:right w:val="single" w:color="CCE8CF" w:sz="8" w:space="0"/>
          <w:insideH w:val="nil"/>
          <w:insideV w:val="single" w:sz="8" w:space="0"/>
        </w:tcBorders>
        <w:shd w:val="clear" w:color="auto" w:fill="C0504D"/>
      </w:tcPr>
    </w:tblStylePr>
    <w:tblStylePr w:type="firstCol">
      <w:rPr>
        <w:b/>
        <w:bCs/>
        <w:i w:val="0"/>
        <w:iCs w:val="0"/>
        <w:color w:val="CCE8CF"/>
      </w:rPr>
      <w:tblPr/>
      <w:tcPr>
        <w:tcBorders>
          <w:left w:val="single" w:color="CCE8CF" w:sz="8" w:space="0"/>
          <w:right w:val="single" w:color="CCE8CF" w:sz="24" w:space="0"/>
          <w:insideH w:val="nil"/>
          <w:insideV w:val="nil"/>
        </w:tcBorders>
        <w:shd w:val="clear" w:color="auto" w:fill="C0504D"/>
      </w:tcPr>
    </w:tblStylePr>
    <w:tblStylePr w:type="lastCol">
      <w:rPr>
        <w:b/>
        <w:bCs/>
        <w:i w:val="0"/>
        <w:iCs w:val="0"/>
        <w:color w:val="CCE8CF"/>
      </w:rPr>
      <w:tblPr/>
      <w:tcPr>
        <w:tcBorders>
          <w:top w:val="nil"/>
          <w:left w:val="single" w:color="CCE8CF" w:sz="24" w:space="0"/>
          <w:bottom w:val="nil"/>
          <w:right w:val="nil"/>
          <w:insideH w:val="nil"/>
          <w:insideV w:val="nil"/>
        </w:tcBorders>
        <w:shd w:val="clear" w:color="auto" w:fill="C0504D"/>
      </w:tcPr>
    </w:tblStylePr>
    <w:tblStylePr w:type="band1Vert">
      <w:tblPr/>
      <w:tcPr>
        <w:tcBorders>
          <w:top w:val="single" w:color="CCE8CF" w:sz="8" w:space="0"/>
          <w:left w:val="single" w:color="CCE8CF" w:sz="8" w:space="0"/>
          <w:bottom w:val="single" w:color="CCE8CF" w:sz="8" w:space="0"/>
          <w:right w:val="single" w:color="CCE8CF" w:sz="8" w:space="0"/>
          <w:insideH w:val="nil"/>
          <w:insideV w:val="nil"/>
        </w:tcBorders>
        <w:shd w:val="clear" w:color="auto" w:fill="DFA7A6"/>
      </w:tcPr>
    </w:tblStylePr>
    <w:tblStylePr w:type="band1Horz">
      <w:tblPr/>
      <w:tcPr>
        <w:tcBorders>
          <w:top w:val="single" w:color="CCE8CF" w:sz="8" w:space="0"/>
          <w:left w:val="single" w:color="CCE8CF" w:sz="8" w:space="0"/>
          <w:bottom w:val="single" w:color="CCE8CF" w:sz="8" w:space="0"/>
          <w:right w:val="single" w:color="CCE8CF" w:sz="8" w:space="0"/>
          <w:insideH w:val="single" w:sz="8" w:space="0"/>
          <w:insideV w:val="single" w:sz="8" w:space="0"/>
        </w:tcBorders>
        <w:shd w:val="clear" w:color="auto" w:fill="DFA7A6"/>
      </w:tcPr>
    </w:tblStylePr>
  </w:style>
  <w:style w:type="table" w:styleId="21">
    <w:name w:val="Medium Grid 3 Accent 3"/>
    <w:basedOn w:val="16"/>
    <w:qFormat/>
    <w:uiPriority w:val="69"/>
    <w:tblPr>
      <w:tblBorders>
        <w:top w:val="single" w:color="CCE8CF" w:sz="8" w:space="0"/>
        <w:left w:val="single" w:color="CCE8CF" w:sz="8" w:space="0"/>
        <w:bottom w:val="single" w:color="CCE8CF" w:sz="8" w:space="0"/>
        <w:right w:val="single" w:color="CCE8CF" w:sz="8" w:space="0"/>
        <w:insideH w:val="single" w:color="CCE8CF" w:sz="6" w:space="0"/>
        <w:insideV w:val="single" w:color="CCE8CF" w:sz="6" w:space="0"/>
      </w:tblBorders>
      <w:tblCellMar>
        <w:top w:w="0" w:type="dxa"/>
        <w:left w:w="108" w:type="dxa"/>
        <w:bottom w:w="0" w:type="dxa"/>
        <w:right w:w="108" w:type="dxa"/>
      </w:tblCellMar>
    </w:tblPr>
    <w:tcPr>
      <w:shd w:val="clear" w:color="auto" w:fill="E6EED5"/>
    </w:tcPr>
    <w:tblStylePr w:type="firstRow">
      <w:rPr>
        <w:b/>
        <w:bCs/>
        <w:i w:val="0"/>
        <w:iCs w:val="0"/>
        <w:color w:val="CCE8CF"/>
      </w:rPr>
      <w:tblPr/>
      <w:tcPr>
        <w:tcBorders>
          <w:top w:val="single" w:color="CCE8CF" w:sz="8" w:space="0"/>
          <w:left w:val="single" w:color="CCE8CF" w:sz="8" w:space="0"/>
          <w:bottom w:val="single" w:color="CCE8CF" w:sz="24" w:space="0"/>
          <w:right w:val="single" w:color="CCE8CF" w:sz="8" w:space="0"/>
          <w:insideH w:val="nil"/>
          <w:insideV w:val="single" w:sz="8" w:space="0"/>
        </w:tcBorders>
        <w:shd w:val="clear" w:color="auto" w:fill="9BBB59"/>
      </w:tcPr>
    </w:tblStylePr>
    <w:tblStylePr w:type="lastRow">
      <w:rPr>
        <w:b/>
        <w:bCs/>
        <w:i w:val="0"/>
        <w:iCs w:val="0"/>
        <w:color w:val="CCE8CF"/>
      </w:rPr>
      <w:tblPr/>
      <w:tcPr>
        <w:tcBorders>
          <w:top w:val="single" w:color="CCE8CF" w:sz="24" w:space="0"/>
          <w:left w:val="single" w:color="CCE8CF" w:sz="8" w:space="0"/>
          <w:bottom w:val="single" w:color="CCE8CF" w:sz="8" w:space="0"/>
          <w:right w:val="single" w:color="CCE8CF" w:sz="8" w:space="0"/>
          <w:insideH w:val="nil"/>
          <w:insideV w:val="single" w:sz="8" w:space="0"/>
        </w:tcBorders>
        <w:shd w:val="clear" w:color="auto" w:fill="9BBB59"/>
      </w:tcPr>
    </w:tblStylePr>
    <w:tblStylePr w:type="firstCol">
      <w:rPr>
        <w:b/>
        <w:bCs/>
        <w:i w:val="0"/>
        <w:iCs w:val="0"/>
        <w:color w:val="CCE8CF"/>
      </w:rPr>
      <w:tblPr/>
      <w:tcPr>
        <w:tcBorders>
          <w:left w:val="single" w:color="CCE8CF" w:sz="8" w:space="0"/>
          <w:right w:val="single" w:color="CCE8CF" w:sz="24" w:space="0"/>
          <w:insideH w:val="nil"/>
          <w:insideV w:val="nil"/>
        </w:tcBorders>
        <w:shd w:val="clear" w:color="auto" w:fill="9BBB59"/>
      </w:tcPr>
    </w:tblStylePr>
    <w:tblStylePr w:type="lastCol">
      <w:rPr>
        <w:b/>
        <w:bCs/>
        <w:i w:val="0"/>
        <w:iCs w:val="0"/>
        <w:color w:val="CCE8CF"/>
      </w:rPr>
      <w:tblPr/>
      <w:tcPr>
        <w:tcBorders>
          <w:top w:val="nil"/>
          <w:left w:val="single" w:color="CCE8CF" w:sz="24" w:space="0"/>
          <w:bottom w:val="nil"/>
          <w:right w:val="nil"/>
          <w:insideH w:val="nil"/>
          <w:insideV w:val="nil"/>
        </w:tcBorders>
        <w:shd w:val="clear" w:color="auto" w:fill="9BBB59"/>
      </w:tcPr>
    </w:tblStylePr>
    <w:tblStylePr w:type="band1Vert">
      <w:tblPr/>
      <w:tcPr>
        <w:tcBorders>
          <w:top w:val="single" w:color="CCE8CF" w:sz="8" w:space="0"/>
          <w:left w:val="single" w:color="CCE8CF" w:sz="8" w:space="0"/>
          <w:bottom w:val="single" w:color="CCE8CF" w:sz="8" w:space="0"/>
          <w:right w:val="single" w:color="CCE8CF" w:sz="8" w:space="0"/>
          <w:insideH w:val="nil"/>
          <w:insideV w:val="nil"/>
        </w:tcBorders>
        <w:shd w:val="clear" w:color="auto" w:fill="CDDDAC"/>
      </w:tcPr>
    </w:tblStylePr>
    <w:tblStylePr w:type="band1Horz">
      <w:tblPr/>
      <w:tcPr>
        <w:tcBorders>
          <w:top w:val="single" w:color="CCE8CF" w:sz="8" w:space="0"/>
          <w:left w:val="single" w:color="CCE8CF" w:sz="8" w:space="0"/>
          <w:bottom w:val="single" w:color="CCE8CF" w:sz="8" w:space="0"/>
          <w:right w:val="single" w:color="CCE8CF" w:sz="8" w:space="0"/>
          <w:insideH w:val="single" w:sz="8" w:space="0"/>
          <w:insideV w:val="single" w:sz="8" w:space="0"/>
        </w:tcBorders>
        <w:shd w:val="clear" w:color="auto" w:fill="CDDDAC"/>
      </w:tcPr>
    </w:tblStylePr>
  </w:style>
  <w:style w:type="table" w:styleId="22">
    <w:name w:val="Medium Grid 3 Accent 4"/>
    <w:basedOn w:val="16"/>
    <w:qFormat/>
    <w:uiPriority w:val="69"/>
    <w:tblPr>
      <w:tblBorders>
        <w:top w:val="single" w:color="CCE8CF" w:sz="8" w:space="0"/>
        <w:left w:val="single" w:color="CCE8CF" w:sz="8" w:space="0"/>
        <w:bottom w:val="single" w:color="CCE8CF" w:sz="8" w:space="0"/>
        <w:right w:val="single" w:color="CCE8CF" w:sz="8" w:space="0"/>
        <w:insideH w:val="single" w:color="CCE8CF" w:sz="6" w:space="0"/>
        <w:insideV w:val="single" w:color="CCE8CF" w:sz="6" w:space="0"/>
      </w:tblBorders>
      <w:tblCellMar>
        <w:top w:w="0" w:type="dxa"/>
        <w:left w:w="108" w:type="dxa"/>
        <w:bottom w:w="0" w:type="dxa"/>
        <w:right w:w="108" w:type="dxa"/>
      </w:tblCellMar>
    </w:tblPr>
    <w:tcPr>
      <w:shd w:val="clear" w:color="auto" w:fill="DFD8E8"/>
    </w:tcPr>
    <w:tblStylePr w:type="firstRow">
      <w:rPr>
        <w:b/>
        <w:bCs/>
        <w:i w:val="0"/>
        <w:iCs w:val="0"/>
        <w:color w:val="CCE8CF"/>
      </w:rPr>
      <w:tblPr/>
      <w:tcPr>
        <w:tcBorders>
          <w:top w:val="single" w:color="CCE8CF" w:sz="8" w:space="0"/>
          <w:left w:val="single" w:color="CCE8CF" w:sz="8" w:space="0"/>
          <w:bottom w:val="single" w:color="CCE8CF" w:sz="24" w:space="0"/>
          <w:right w:val="single" w:color="CCE8CF" w:sz="8" w:space="0"/>
          <w:insideH w:val="nil"/>
          <w:insideV w:val="single" w:sz="8" w:space="0"/>
        </w:tcBorders>
        <w:shd w:val="clear" w:color="auto" w:fill="8064A2"/>
      </w:tcPr>
    </w:tblStylePr>
    <w:tblStylePr w:type="lastRow">
      <w:rPr>
        <w:b/>
        <w:bCs/>
        <w:i w:val="0"/>
        <w:iCs w:val="0"/>
        <w:color w:val="CCE8CF"/>
      </w:rPr>
      <w:tblPr/>
      <w:tcPr>
        <w:tcBorders>
          <w:top w:val="single" w:color="CCE8CF" w:sz="24" w:space="0"/>
          <w:left w:val="single" w:color="CCE8CF" w:sz="8" w:space="0"/>
          <w:bottom w:val="single" w:color="CCE8CF" w:sz="8" w:space="0"/>
          <w:right w:val="single" w:color="CCE8CF" w:sz="8" w:space="0"/>
          <w:insideH w:val="nil"/>
          <w:insideV w:val="single" w:sz="8" w:space="0"/>
        </w:tcBorders>
        <w:shd w:val="clear" w:color="auto" w:fill="8064A2"/>
      </w:tcPr>
    </w:tblStylePr>
    <w:tblStylePr w:type="firstCol">
      <w:rPr>
        <w:b/>
        <w:bCs/>
        <w:i w:val="0"/>
        <w:iCs w:val="0"/>
        <w:color w:val="CCE8CF"/>
      </w:rPr>
      <w:tblPr/>
      <w:tcPr>
        <w:tcBorders>
          <w:left w:val="single" w:color="CCE8CF" w:sz="8" w:space="0"/>
          <w:right w:val="single" w:color="CCE8CF" w:sz="24" w:space="0"/>
          <w:insideH w:val="nil"/>
          <w:insideV w:val="nil"/>
        </w:tcBorders>
        <w:shd w:val="clear" w:color="auto" w:fill="8064A2"/>
      </w:tcPr>
    </w:tblStylePr>
    <w:tblStylePr w:type="lastCol">
      <w:rPr>
        <w:b/>
        <w:bCs/>
        <w:i w:val="0"/>
        <w:iCs w:val="0"/>
        <w:color w:val="CCE8CF"/>
      </w:rPr>
      <w:tblPr/>
      <w:tcPr>
        <w:tcBorders>
          <w:top w:val="nil"/>
          <w:left w:val="single" w:color="CCE8CF" w:sz="24" w:space="0"/>
          <w:bottom w:val="nil"/>
          <w:right w:val="nil"/>
          <w:insideH w:val="nil"/>
          <w:insideV w:val="nil"/>
        </w:tcBorders>
        <w:shd w:val="clear" w:color="auto" w:fill="8064A2"/>
      </w:tcPr>
    </w:tblStylePr>
    <w:tblStylePr w:type="band1Vert">
      <w:tblPr/>
      <w:tcPr>
        <w:tcBorders>
          <w:top w:val="single" w:color="CCE8CF" w:sz="8" w:space="0"/>
          <w:left w:val="single" w:color="CCE8CF" w:sz="8" w:space="0"/>
          <w:bottom w:val="single" w:color="CCE8CF" w:sz="8" w:space="0"/>
          <w:right w:val="single" w:color="CCE8CF" w:sz="8" w:space="0"/>
          <w:insideH w:val="nil"/>
          <w:insideV w:val="nil"/>
        </w:tcBorders>
        <w:shd w:val="clear" w:color="auto" w:fill="BFB1D0"/>
      </w:tcPr>
    </w:tblStylePr>
    <w:tblStylePr w:type="band1Horz">
      <w:tblPr/>
      <w:tcPr>
        <w:tcBorders>
          <w:top w:val="single" w:color="CCE8CF" w:sz="8" w:space="0"/>
          <w:left w:val="single" w:color="CCE8CF" w:sz="8" w:space="0"/>
          <w:bottom w:val="single" w:color="CCE8CF" w:sz="8" w:space="0"/>
          <w:right w:val="single" w:color="CCE8CF" w:sz="8" w:space="0"/>
          <w:insideH w:val="single" w:sz="8" w:space="0"/>
          <w:insideV w:val="single" w:sz="8" w:space="0"/>
        </w:tcBorders>
        <w:shd w:val="clear" w:color="auto" w:fill="BFB1D0"/>
      </w:tcPr>
    </w:tblStylePr>
  </w:style>
  <w:style w:type="table" w:styleId="23">
    <w:name w:val="Medium Grid 3 Accent 5"/>
    <w:basedOn w:val="16"/>
    <w:qFormat/>
    <w:uiPriority w:val="69"/>
    <w:tblPr>
      <w:tblBorders>
        <w:top w:val="single" w:color="CCE8CF" w:sz="8" w:space="0"/>
        <w:left w:val="single" w:color="CCE8CF" w:sz="8" w:space="0"/>
        <w:bottom w:val="single" w:color="CCE8CF" w:sz="8" w:space="0"/>
        <w:right w:val="single" w:color="CCE8CF" w:sz="8" w:space="0"/>
        <w:insideH w:val="single" w:color="CCE8CF" w:sz="6" w:space="0"/>
        <w:insideV w:val="single" w:color="CCE8CF" w:sz="6" w:space="0"/>
      </w:tblBorders>
      <w:tblCellMar>
        <w:top w:w="0" w:type="dxa"/>
        <w:left w:w="108" w:type="dxa"/>
        <w:bottom w:w="0" w:type="dxa"/>
        <w:right w:w="108" w:type="dxa"/>
      </w:tblCellMar>
    </w:tblPr>
    <w:tcPr>
      <w:shd w:val="clear" w:color="auto" w:fill="D2EAF1"/>
    </w:tcPr>
    <w:tblStylePr w:type="firstRow">
      <w:rPr>
        <w:b/>
        <w:bCs/>
        <w:i w:val="0"/>
        <w:iCs w:val="0"/>
        <w:color w:val="CCE8CF"/>
      </w:rPr>
      <w:tblPr/>
      <w:tcPr>
        <w:tcBorders>
          <w:top w:val="single" w:color="CCE8CF" w:sz="8" w:space="0"/>
          <w:left w:val="single" w:color="CCE8CF" w:sz="8" w:space="0"/>
          <w:bottom w:val="single" w:color="CCE8CF" w:sz="24" w:space="0"/>
          <w:right w:val="single" w:color="CCE8CF" w:sz="8" w:space="0"/>
          <w:insideH w:val="nil"/>
          <w:insideV w:val="single" w:sz="8" w:space="0"/>
        </w:tcBorders>
        <w:shd w:val="clear" w:color="auto" w:fill="4BACC6"/>
      </w:tcPr>
    </w:tblStylePr>
    <w:tblStylePr w:type="lastRow">
      <w:rPr>
        <w:b/>
        <w:bCs/>
        <w:i w:val="0"/>
        <w:iCs w:val="0"/>
        <w:color w:val="CCE8CF"/>
      </w:rPr>
      <w:tblPr/>
      <w:tcPr>
        <w:tcBorders>
          <w:top w:val="single" w:color="CCE8CF" w:sz="24" w:space="0"/>
          <w:left w:val="single" w:color="CCE8CF" w:sz="8" w:space="0"/>
          <w:bottom w:val="single" w:color="CCE8CF" w:sz="8" w:space="0"/>
          <w:right w:val="single" w:color="CCE8CF" w:sz="8" w:space="0"/>
          <w:insideH w:val="nil"/>
          <w:insideV w:val="single" w:sz="8" w:space="0"/>
        </w:tcBorders>
        <w:shd w:val="clear" w:color="auto" w:fill="4BACC6"/>
      </w:tcPr>
    </w:tblStylePr>
    <w:tblStylePr w:type="firstCol">
      <w:rPr>
        <w:b/>
        <w:bCs/>
        <w:i w:val="0"/>
        <w:iCs w:val="0"/>
        <w:color w:val="CCE8CF"/>
      </w:rPr>
      <w:tblPr/>
      <w:tcPr>
        <w:tcBorders>
          <w:left w:val="single" w:color="CCE8CF" w:sz="8" w:space="0"/>
          <w:right w:val="single" w:color="CCE8CF" w:sz="24" w:space="0"/>
          <w:insideH w:val="nil"/>
          <w:insideV w:val="nil"/>
        </w:tcBorders>
        <w:shd w:val="clear" w:color="auto" w:fill="4BACC6"/>
      </w:tcPr>
    </w:tblStylePr>
    <w:tblStylePr w:type="lastCol">
      <w:rPr>
        <w:b/>
        <w:bCs/>
        <w:i w:val="0"/>
        <w:iCs w:val="0"/>
        <w:color w:val="CCE8CF"/>
      </w:rPr>
      <w:tblPr/>
      <w:tcPr>
        <w:tcBorders>
          <w:top w:val="nil"/>
          <w:left w:val="single" w:color="CCE8CF" w:sz="24" w:space="0"/>
          <w:bottom w:val="nil"/>
          <w:right w:val="nil"/>
          <w:insideH w:val="nil"/>
          <w:insideV w:val="nil"/>
        </w:tcBorders>
        <w:shd w:val="clear" w:color="auto" w:fill="4BACC6"/>
      </w:tcPr>
    </w:tblStylePr>
    <w:tblStylePr w:type="band1Vert">
      <w:tblPr/>
      <w:tcPr>
        <w:tcBorders>
          <w:top w:val="single" w:color="CCE8CF" w:sz="8" w:space="0"/>
          <w:left w:val="single" w:color="CCE8CF" w:sz="8" w:space="0"/>
          <w:bottom w:val="single" w:color="CCE8CF" w:sz="8" w:space="0"/>
          <w:right w:val="single" w:color="CCE8CF" w:sz="8" w:space="0"/>
          <w:insideH w:val="nil"/>
          <w:insideV w:val="nil"/>
        </w:tcBorders>
        <w:shd w:val="clear" w:color="auto" w:fill="A5D5E2"/>
      </w:tcPr>
    </w:tblStylePr>
    <w:tblStylePr w:type="band1Horz">
      <w:tblPr/>
      <w:tcPr>
        <w:tcBorders>
          <w:top w:val="single" w:color="CCE8CF" w:sz="8" w:space="0"/>
          <w:left w:val="single" w:color="CCE8CF" w:sz="8" w:space="0"/>
          <w:bottom w:val="single" w:color="CCE8CF" w:sz="8" w:space="0"/>
          <w:right w:val="single" w:color="CCE8CF" w:sz="8" w:space="0"/>
          <w:insideH w:val="single" w:sz="8" w:space="0"/>
          <w:insideV w:val="single" w:sz="8" w:space="0"/>
        </w:tcBorders>
        <w:shd w:val="clear" w:color="auto" w:fill="A5D5E2"/>
      </w:tcPr>
    </w:tblStylePr>
  </w:style>
  <w:style w:type="table" w:styleId="24">
    <w:name w:val="Medium Grid 3 Accent 6"/>
    <w:basedOn w:val="16"/>
    <w:qFormat/>
    <w:uiPriority w:val="69"/>
    <w:tblPr>
      <w:tblBorders>
        <w:top w:val="single" w:color="CCE8CF" w:sz="8" w:space="0"/>
        <w:left w:val="single" w:color="CCE8CF" w:sz="8" w:space="0"/>
        <w:bottom w:val="single" w:color="CCE8CF" w:sz="8" w:space="0"/>
        <w:right w:val="single" w:color="CCE8CF" w:sz="8" w:space="0"/>
        <w:insideH w:val="single" w:color="CCE8CF" w:sz="6" w:space="0"/>
        <w:insideV w:val="single" w:color="CCE8CF" w:sz="6" w:space="0"/>
      </w:tblBorders>
      <w:tblCellMar>
        <w:top w:w="0" w:type="dxa"/>
        <w:left w:w="108" w:type="dxa"/>
        <w:bottom w:w="0" w:type="dxa"/>
        <w:right w:w="108" w:type="dxa"/>
      </w:tblCellMar>
    </w:tblPr>
    <w:tcPr>
      <w:shd w:val="clear" w:color="auto" w:fill="FDE4D0"/>
    </w:tcPr>
    <w:tblStylePr w:type="firstRow">
      <w:rPr>
        <w:b/>
        <w:bCs/>
        <w:i w:val="0"/>
        <w:iCs w:val="0"/>
        <w:color w:val="CCE8CF"/>
      </w:rPr>
      <w:tblPr/>
      <w:tcPr>
        <w:tcBorders>
          <w:top w:val="single" w:color="CCE8CF" w:sz="8" w:space="0"/>
          <w:left w:val="single" w:color="CCE8CF" w:sz="8" w:space="0"/>
          <w:bottom w:val="single" w:color="CCE8CF" w:sz="24" w:space="0"/>
          <w:right w:val="single" w:color="CCE8CF" w:sz="8" w:space="0"/>
          <w:insideH w:val="nil"/>
          <w:insideV w:val="single" w:sz="8" w:space="0"/>
        </w:tcBorders>
        <w:shd w:val="clear" w:color="auto" w:fill="F79646"/>
      </w:tcPr>
    </w:tblStylePr>
    <w:tblStylePr w:type="lastRow">
      <w:rPr>
        <w:b/>
        <w:bCs/>
        <w:i w:val="0"/>
        <w:iCs w:val="0"/>
        <w:color w:val="CCE8CF"/>
      </w:rPr>
      <w:tblPr/>
      <w:tcPr>
        <w:tcBorders>
          <w:top w:val="single" w:color="CCE8CF" w:sz="24" w:space="0"/>
          <w:left w:val="single" w:color="CCE8CF" w:sz="8" w:space="0"/>
          <w:bottom w:val="single" w:color="CCE8CF" w:sz="8" w:space="0"/>
          <w:right w:val="single" w:color="CCE8CF" w:sz="8" w:space="0"/>
          <w:insideH w:val="nil"/>
          <w:insideV w:val="single" w:sz="8" w:space="0"/>
        </w:tcBorders>
        <w:shd w:val="clear" w:color="auto" w:fill="F79646"/>
      </w:tcPr>
    </w:tblStylePr>
    <w:tblStylePr w:type="firstCol">
      <w:rPr>
        <w:b/>
        <w:bCs/>
        <w:i w:val="0"/>
        <w:iCs w:val="0"/>
        <w:color w:val="CCE8CF"/>
      </w:rPr>
      <w:tblPr/>
      <w:tcPr>
        <w:tcBorders>
          <w:left w:val="single" w:color="CCE8CF" w:sz="8" w:space="0"/>
          <w:right w:val="single" w:color="CCE8CF" w:sz="24" w:space="0"/>
          <w:insideH w:val="nil"/>
          <w:insideV w:val="nil"/>
        </w:tcBorders>
        <w:shd w:val="clear" w:color="auto" w:fill="F79646"/>
      </w:tcPr>
    </w:tblStylePr>
    <w:tblStylePr w:type="lastCol">
      <w:rPr>
        <w:b/>
        <w:bCs/>
        <w:i w:val="0"/>
        <w:iCs w:val="0"/>
        <w:color w:val="CCE8CF"/>
      </w:rPr>
      <w:tblPr/>
      <w:tcPr>
        <w:tcBorders>
          <w:top w:val="nil"/>
          <w:left w:val="single" w:color="CCE8CF" w:sz="24" w:space="0"/>
          <w:bottom w:val="nil"/>
          <w:right w:val="nil"/>
          <w:insideH w:val="nil"/>
          <w:insideV w:val="nil"/>
        </w:tcBorders>
        <w:shd w:val="clear" w:color="auto" w:fill="F79646"/>
      </w:tcPr>
    </w:tblStylePr>
    <w:tblStylePr w:type="band1Vert">
      <w:tblPr/>
      <w:tcPr>
        <w:tcBorders>
          <w:top w:val="single" w:color="CCE8CF" w:sz="8" w:space="0"/>
          <w:left w:val="single" w:color="CCE8CF" w:sz="8" w:space="0"/>
          <w:bottom w:val="single" w:color="CCE8CF" w:sz="8" w:space="0"/>
          <w:right w:val="single" w:color="CCE8CF" w:sz="8" w:space="0"/>
          <w:insideH w:val="nil"/>
          <w:insideV w:val="nil"/>
        </w:tcBorders>
        <w:shd w:val="clear" w:color="auto" w:fill="FBCAA2"/>
      </w:tcPr>
    </w:tblStylePr>
    <w:tblStylePr w:type="band1Horz">
      <w:tblPr/>
      <w:tcPr>
        <w:tcBorders>
          <w:top w:val="single" w:color="CCE8CF" w:sz="8" w:space="0"/>
          <w:left w:val="single" w:color="CCE8CF" w:sz="8" w:space="0"/>
          <w:bottom w:val="single" w:color="CCE8CF" w:sz="8" w:space="0"/>
          <w:right w:val="single" w:color="CCE8CF" w:sz="8" w:space="0"/>
          <w:insideH w:val="single" w:sz="8" w:space="0"/>
          <w:insideV w:val="single" w:sz="8" w:space="0"/>
        </w:tcBorders>
        <w:shd w:val="clear" w:color="auto" w:fill="FBCAA2"/>
      </w:tcPr>
    </w:tblStylePr>
  </w:style>
  <w:style w:type="paragraph" w:customStyle="1" w:styleId="26">
    <w:name w:val="正文缩进1"/>
    <w:basedOn w:val="1"/>
    <w:qFormat/>
    <w:uiPriority w:val="0"/>
    <w:pPr>
      <w:spacing w:line="500" w:lineRule="exact"/>
      <w:ind w:firstLine="561"/>
    </w:pPr>
    <w:rPr>
      <w:sz w:val="28"/>
      <w:szCs w:val="20"/>
    </w:rPr>
  </w:style>
  <w:style w:type="paragraph" w:styleId="27">
    <w:name w:val="List Paragraph"/>
    <w:basedOn w:val="1"/>
    <w:qFormat/>
    <w:uiPriority w:val="99"/>
    <w:pPr>
      <w:ind w:firstLine="420" w:firstLineChars="200"/>
    </w:pPr>
  </w:style>
  <w:style w:type="paragraph" w:customStyle="1" w:styleId="28">
    <w:name w:val="正文 New New New New New New New New New New New New New New New New New New New New New New New New New New New New New New New New New New New New New New New New New New New New New New New New New New New New New New New New New New New New New New Ne"/>
    <w:next w:val="29"/>
    <w:qFormat/>
    <w:uiPriority w:val="0"/>
    <w:pPr>
      <w:widowControl w:val="0"/>
      <w:jc w:val="both"/>
    </w:pPr>
    <w:rPr>
      <w:rFonts w:ascii="Calibri" w:hAnsi="Calibri" w:eastAsia="宋体" w:cs="黑体"/>
      <w:kern w:val="2"/>
      <w:sz w:val="21"/>
      <w:szCs w:val="24"/>
      <w:lang w:val="en-US" w:eastAsia="zh-CN" w:bidi="ar-SA"/>
    </w:rPr>
  </w:style>
  <w:style w:type="paragraph" w:customStyle="1" w:styleId="29">
    <w:name w:val="图表目录1"/>
    <w:basedOn w:val="28"/>
    <w:next w:val="28"/>
    <w:qFormat/>
    <w:uiPriority w:val="0"/>
    <w:pPr>
      <w:ind w:left="0" w:leftChars="0"/>
      <w:jc w:val="center"/>
    </w:pPr>
    <w:rPr>
      <w:rFonts w:ascii="Times New Roman" w:hAnsi="Times New Roman" w:eastAsia="方正仿宋_GBK"/>
      <w:sz w:val="28"/>
    </w:rPr>
  </w:style>
  <w:style w:type="character" w:customStyle="1" w:styleId="30">
    <w:name w:val="font11"/>
    <w:basedOn w:val="25"/>
    <w:qFormat/>
    <w:uiPriority w:val="0"/>
    <w:rPr>
      <w:rFonts w:ascii="Arial Unicode MS" w:hAnsi="Arial Unicode MS" w:eastAsia="Arial Unicode MS" w:cs="Arial Unicode MS"/>
      <w:color w:val="000000"/>
      <w:sz w:val="24"/>
      <w:szCs w:val="24"/>
      <w:u w:val="none"/>
    </w:rPr>
  </w:style>
  <w:style w:type="character" w:customStyle="1" w:styleId="31">
    <w:name w:val="font01"/>
    <w:basedOn w:val="25"/>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9</Pages>
  <Words>1212</Words>
  <Characters>1601</Characters>
  <Lines>33</Lines>
  <Paragraphs>9</Paragraphs>
  <TotalTime>2</TotalTime>
  <ScaleCrop>false</ScaleCrop>
  <LinksUpToDate>false</LinksUpToDate>
  <CharactersWithSpaces>1611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2024-04-10T04:06:00Z</dcterms:created>
  <dc:creator>测试人员6</dc:creator>
  <cp:lastModifiedBy>梦de誓言</cp:lastModifiedBy>
  <cp:lastPrinted>2024-03-29T03:13:00Z</cp:lastPrinted>
  <dcterms:modified xsi:type="dcterms:W3CDTF">2026-04-01T10:33:27Z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2F54A6FB1A214BAAA377ED938C7530E6_13</vt:lpwstr>
  </property>
  <property fmtid="{D5CDD505-2E9C-101B-9397-08002B2CF9AE}" pid="4" name="KSOTemplateDocerSaveRecord">
    <vt:lpwstr>eyJoZGlkIjoiNjczNjk3OGRlNWFlMGQ5YzFiZWMyMzRiNGVkNmZhODIiLCJ1c2VySWQiOiI0MTcxNDIxMjYifQ==</vt:lpwstr>
  </property>
</Properties>
</file>