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606E3">
      <w:pPr>
        <w:jc w:val="center"/>
        <w:rPr>
          <w:rFonts w:hint="eastAsia" w:asciiTheme="majorEastAsia" w:hAnsiTheme="majorEastAsia" w:eastAsiaTheme="majorEastAsia" w:cstheme="majorEastAsia"/>
          <w:b/>
          <w:sz w:val="44"/>
          <w:szCs w:val="44"/>
        </w:rPr>
      </w:pPr>
    </w:p>
    <w:p w14:paraId="1CD0EF40">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梁河县平山乡小园子村</w:t>
      </w:r>
    </w:p>
    <w:p w14:paraId="2BA74233">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集体初精合一茶厂</w:t>
      </w:r>
      <w:r>
        <w:rPr>
          <w:rFonts w:hint="eastAsia" w:asciiTheme="majorEastAsia" w:hAnsiTheme="majorEastAsia" w:eastAsiaTheme="majorEastAsia" w:cstheme="majorEastAsia"/>
          <w:b/>
          <w:sz w:val="44"/>
          <w:szCs w:val="44"/>
          <w:lang w:eastAsia="zh-CN"/>
        </w:rPr>
        <w:t>公益性</w:t>
      </w:r>
      <w:r>
        <w:rPr>
          <w:rFonts w:hint="eastAsia" w:asciiTheme="majorEastAsia" w:hAnsiTheme="majorEastAsia" w:eastAsiaTheme="majorEastAsia" w:cstheme="majorEastAsia"/>
          <w:b/>
          <w:sz w:val="44"/>
          <w:szCs w:val="44"/>
        </w:rPr>
        <w:t>项目</w:t>
      </w:r>
    </w:p>
    <w:p w14:paraId="1568E6F2">
      <w:pPr>
        <w:jc w:val="center"/>
        <w:rPr>
          <w:rFonts w:hint="eastAsia" w:asciiTheme="majorEastAsia" w:hAnsiTheme="majorEastAsia" w:eastAsiaTheme="majorEastAsia" w:cstheme="majorEastAsia"/>
          <w:b/>
          <w:sz w:val="44"/>
          <w:szCs w:val="44"/>
        </w:rPr>
      </w:pPr>
    </w:p>
    <w:p w14:paraId="3425BEBD">
      <w:pPr>
        <w:jc w:val="center"/>
        <w:rPr>
          <w:rFonts w:hint="eastAsia" w:asciiTheme="majorEastAsia" w:hAnsiTheme="majorEastAsia" w:eastAsiaTheme="majorEastAsia" w:cstheme="majorEastAsia"/>
          <w:b/>
          <w:sz w:val="44"/>
          <w:szCs w:val="44"/>
        </w:rPr>
      </w:pPr>
    </w:p>
    <w:p w14:paraId="5B38BD40">
      <w:pPr>
        <w:jc w:val="center"/>
        <w:rPr>
          <w:rFonts w:hint="eastAsia" w:asciiTheme="majorEastAsia" w:hAnsiTheme="majorEastAsia" w:eastAsiaTheme="majorEastAsia" w:cstheme="majorEastAsia"/>
          <w:b/>
          <w:sz w:val="44"/>
          <w:szCs w:val="44"/>
        </w:rPr>
      </w:pPr>
    </w:p>
    <w:p w14:paraId="666247A1">
      <w:pPr>
        <w:jc w:val="center"/>
        <w:rPr>
          <w:rFonts w:hint="eastAsia" w:asciiTheme="majorEastAsia" w:hAnsiTheme="majorEastAsia" w:eastAsiaTheme="majorEastAsia" w:cstheme="majorEastAsia"/>
          <w:b/>
          <w:sz w:val="44"/>
          <w:szCs w:val="44"/>
        </w:rPr>
      </w:pPr>
    </w:p>
    <w:p w14:paraId="7C175CBD">
      <w:pPr>
        <w:jc w:val="center"/>
        <w:rPr>
          <w:rFonts w:hint="eastAsia" w:asciiTheme="majorEastAsia" w:hAnsiTheme="majorEastAsia" w:eastAsiaTheme="majorEastAsia" w:cstheme="majorEastAsia"/>
          <w:b/>
          <w:sz w:val="44"/>
          <w:szCs w:val="44"/>
        </w:rPr>
      </w:pPr>
    </w:p>
    <w:p w14:paraId="37A57AB9">
      <w:pPr>
        <w:jc w:val="center"/>
        <w:rPr>
          <w:rFonts w:hint="eastAsia" w:asciiTheme="majorEastAsia" w:hAnsiTheme="majorEastAsia" w:eastAsiaTheme="majorEastAsia" w:cstheme="majorEastAsia"/>
          <w:b/>
          <w:sz w:val="44"/>
          <w:szCs w:val="44"/>
          <w:lang w:eastAsia="zh-CN"/>
        </w:rPr>
      </w:pPr>
      <w:r>
        <w:rPr>
          <w:rFonts w:hint="eastAsia" w:asciiTheme="majorEastAsia" w:hAnsiTheme="majorEastAsia" w:eastAsiaTheme="majorEastAsia" w:cstheme="majorEastAsia"/>
          <w:b/>
          <w:sz w:val="44"/>
          <w:szCs w:val="44"/>
          <w:lang w:eastAsia="zh-CN"/>
        </w:rPr>
        <w:t>实</w:t>
      </w:r>
    </w:p>
    <w:p w14:paraId="70BAB7EC">
      <w:pPr>
        <w:jc w:val="center"/>
        <w:rPr>
          <w:rFonts w:hint="eastAsia" w:asciiTheme="majorEastAsia" w:hAnsiTheme="majorEastAsia" w:eastAsiaTheme="majorEastAsia" w:cstheme="majorEastAsia"/>
          <w:b/>
          <w:sz w:val="44"/>
          <w:szCs w:val="44"/>
          <w:lang w:eastAsia="zh-CN"/>
        </w:rPr>
      </w:pPr>
      <w:r>
        <w:rPr>
          <w:rFonts w:hint="eastAsia" w:asciiTheme="majorEastAsia" w:hAnsiTheme="majorEastAsia" w:eastAsiaTheme="majorEastAsia" w:cstheme="majorEastAsia"/>
          <w:b/>
          <w:sz w:val="44"/>
          <w:szCs w:val="44"/>
          <w:lang w:eastAsia="zh-CN"/>
        </w:rPr>
        <w:t>施</w:t>
      </w:r>
    </w:p>
    <w:p w14:paraId="419AA3B7">
      <w:pPr>
        <w:jc w:val="center"/>
        <w:rPr>
          <w:rFonts w:hint="eastAsia" w:asciiTheme="majorEastAsia" w:hAnsiTheme="majorEastAsia" w:eastAsiaTheme="majorEastAsia" w:cstheme="majorEastAsia"/>
          <w:b/>
          <w:sz w:val="44"/>
          <w:szCs w:val="44"/>
          <w:lang w:eastAsia="zh-CN"/>
        </w:rPr>
      </w:pPr>
      <w:r>
        <w:rPr>
          <w:rFonts w:hint="eastAsia" w:asciiTheme="majorEastAsia" w:hAnsiTheme="majorEastAsia" w:eastAsiaTheme="majorEastAsia" w:cstheme="majorEastAsia"/>
          <w:b/>
          <w:sz w:val="44"/>
          <w:szCs w:val="44"/>
          <w:lang w:eastAsia="zh-CN"/>
        </w:rPr>
        <w:t>方</w:t>
      </w:r>
    </w:p>
    <w:p w14:paraId="780F80C1">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lang w:eastAsia="zh-CN"/>
        </w:rPr>
        <w:t>案</w:t>
      </w:r>
    </w:p>
    <w:p w14:paraId="0419B7DA">
      <w:pPr>
        <w:pStyle w:val="11"/>
        <w:rPr>
          <w:rFonts w:hint="eastAsia" w:cs="Times New Roman" w:asciiTheme="minorEastAsia" w:hAnsiTheme="minorEastAsia" w:eastAsiaTheme="minorEastAsia"/>
          <w:color w:val="000000" w:themeColor="text1"/>
          <w:sz w:val="44"/>
          <w:szCs w:val="44"/>
          <w14:textFill>
            <w14:solidFill>
              <w14:schemeClr w14:val="tx1"/>
            </w14:solidFill>
          </w14:textFill>
        </w:rPr>
      </w:pPr>
    </w:p>
    <w:p w14:paraId="632D6A02">
      <w:pPr>
        <w:pStyle w:val="11"/>
        <w:rPr>
          <w:rFonts w:hint="eastAsia" w:cs="Times New Roman" w:asciiTheme="minorEastAsia" w:hAnsiTheme="minorEastAsia" w:eastAsiaTheme="minorEastAsia"/>
          <w:color w:val="000000" w:themeColor="text1"/>
          <w:sz w:val="44"/>
          <w:szCs w:val="44"/>
          <w14:textFill>
            <w14:solidFill>
              <w14:schemeClr w14:val="tx1"/>
            </w14:solidFill>
          </w14:textFill>
        </w:rPr>
      </w:pPr>
    </w:p>
    <w:p w14:paraId="0C639A79">
      <w:pPr>
        <w:pStyle w:val="11"/>
        <w:rPr>
          <w:rFonts w:hint="eastAsia" w:cs="Times New Roman" w:asciiTheme="minorEastAsia" w:hAnsiTheme="minorEastAsia" w:eastAsiaTheme="minorEastAsia"/>
          <w:color w:val="000000" w:themeColor="text1"/>
          <w:sz w:val="44"/>
          <w:szCs w:val="44"/>
          <w14:textFill>
            <w14:solidFill>
              <w14:schemeClr w14:val="tx1"/>
            </w14:solidFill>
          </w14:textFill>
        </w:rPr>
      </w:pPr>
    </w:p>
    <w:p w14:paraId="038038F9">
      <w:pPr>
        <w:pStyle w:val="11"/>
        <w:jc w:val="both"/>
        <w:rPr>
          <w:rFonts w:hint="eastAsia" w:cs="Times New Roman" w:asciiTheme="minorEastAsia" w:hAnsiTheme="minorEastAsia" w:eastAsiaTheme="minorEastAsia"/>
          <w:color w:val="000000" w:themeColor="text1"/>
          <w:sz w:val="44"/>
          <w:szCs w:val="44"/>
          <w14:textFill>
            <w14:solidFill>
              <w14:schemeClr w14:val="tx1"/>
            </w14:solidFill>
          </w14:textFill>
        </w:rPr>
      </w:pPr>
    </w:p>
    <w:p w14:paraId="2421626B">
      <w:pPr>
        <w:pStyle w:val="11"/>
        <w:jc w:val="both"/>
        <w:rPr>
          <w:rFonts w:hint="eastAsia" w:cs="Times New Roman" w:asciiTheme="minorEastAsia" w:hAnsiTheme="minorEastAsia" w:eastAsiaTheme="minorEastAsia"/>
          <w:color w:val="000000" w:themeColor="text1"/>
          <w:sz w:val="44"/>
          <w:szCs w:val="44"/>
          <w14:textFill>
            <w14:solidFill>
              <w14:schemeClr w14:val="tx1"/>
            </w14:solidFill>
          </w14:textFill>
        </w:rPr>
      </w:pPr>
    </w:p>
    <w:p w14:paraId="576371F1">
      <w:pPr>
        <w:pStyle w:val="11"/>
        <w:jc w:val="both"/>
        <w:rPr>
          <w:rFonts w:hint="eastAsia" w:cs="Times New Roman" w:asciiTheme="minorEastAsia" w:hAnsiTheme="minorEastAsia" w:eastAsiaTheme="minorEastAsia"/>
          <w:color w:val="000000" w:themeColor="text1"/>
          <w:sz w:val="44"/>
          <w:szCs w:val="44"/>
          <w14:textFill>
            <w14:solidFill>
              <w14:schemeClr w14:val="tx1"/>
            </w14:solidFill>
          </w14:textFill>
        </w:rPr>
      </w:pPr>
    </w:p>
    <w:p w14:paraId="0A958AF5">
      <w:pPr>
        <w:jc w:val="center"/>
        <w:rPr>
          <w:rFonts w:hint="eastAsia" w:ascii="宋体" w:hAnsi="宋体"/>
          <w:b/>
          <w:sz w:val="32"/>
          <w:szCs w:val="32"/>
        </w:rPr>
      </w:pPr>
      <w:r>
        <w:rPr>
          <w:rFonts w:hint="eastAsia" w:ascii="宋体" w:hAnsi="宋体"/>
          <w:b/>
          <w:sz w:val="32"/>
          <w:szCs w:val="32"/>
        </w:rPr>
        <w:t>平山乡</w:t>
      </w:r>
      <w:r>
        <w:rPr>
          <w:rFonts w:hint="eastAsia" w:ascii="宋体" w:hAnsi="宋体"/>
          <w:b/>
          <w:sz w:val="32"/>
          <w:szCs w:val="32"/>
          <w:lang w:eastAsia="zh-CN"/>
        </w:rPr>
        <w:t>项目</w:t>
      </w:r>
      <w:r>
        <w:rPr>
          <w:rFonts w:hint="eastAsia" w:ascii="宋体" w:hAnsi="宋体"/>
          <w:b/>
          <w:sz w:val="32"/>
          <w:szCs w:val="32"/>
        </w:rPr>
        <w:t>办  编制</w:t>
      </w:r>
    </w:p>
    <w:p w14:paraId="0F1E6AE5">
      <w:pPr>
        <w:jc w:val="center"/>
        <w:rPr>
          <w:rFonts w:hint="eastAsia" w:ascii="宋体" w:hAnsi="宋体"/>
          <w:b/>
          <w:sz w:val="32"/>
          <w:szCs w:val="32"/>
        </w:rPr>
      </w:pPr>
      <w:r>
        <w:rPr>
          <w:rFonts w:hint="eastAsia" w:ascii="宋体" w:hAnsi="宋体"/>
          <w:b/>
          <w:sz w:val="32"/>
          <w:szCs w:val="32"/>
        </w:rPr>
        <w:t>201</w:t>
      </w:r>
      <w:r>
        <w:rPr>
          <w:rFonts w:hint="eastAsia" w:ascii="宋体" w:hAnsi="宋体"/>
          <w:b/>
          <w:sz w:val="32"/>
          <w:szCs w:val="32"/>
          <w:lang w:val="en-US" w:eastAsia="zh-CN"/>
        </w:rPr>
        <w:t>9</w:t>
      </w:r>
      <w:r>
        <w:rPr>
          <w:rFonts w:hint="eastAsia" w:ascii="宋体" w:hAnsi="宋体"/>
          <w:b/>
          <w:sz w:val="32"/>
          <w:szCs w:val="32"/>
        </w:rPr>
        <w:t>年</w:t>
      </w:r>
      <w:r>
        <w:rPr>
          <w:rFonts w:hint="eastAsia" w:ascii="宋体" w:hAnsi="宋体"/>
          <w:b/>
          <w:sz w:val="32"/>
          <w:szCs w:val="32"/>
          <w:lang w:val="en-US" w:eastAsia="zh-CN"/>
        </w:rPr>
        <w:t>4</w:t>
      </w:r>
      <w:r>
        <w:rPr>
          <w:rFonts w:hint="eastAsia" w:ascii="宋体" w:hAnsi="宋体"/>
          <w:b/>
          <w:sz w:val="32"/>
          <w:szCs w:val="32"/>
        </w:rPr>
        <w:t>月</w:t>
      </w:r>
    </w:p>
    <w:p w14:paraId="33E3233D">
      <w:pPr>
        <w:jc w:val="center"/>
        <w:rPr>
          <w:rFonts w:hint="eastAsia" w:ascii="宋体" w:hAnsi="宋体"/>
          <w:b/>
          <w:sz w:val="32"/>
          <w:szCs w:val="32"/>
        </w:rPr>
      </w:pPr>
    </w:p>
    <w:p w14:paraId="26143D0F">
      <w:pPr>
        <w:ind w:firstLine="964" w:firstLineChars="400"/>
        <w:jc w:val="both"/>
        <w:rPr>
          <w:rFonts w:hint="eastAsia"/>
          <w:b/>
          <w:sz w:val="24"/>
        </w:rPr>
      </w:pPr>
      <w:r>
        <w:rPr>
          <w:rFonts w:hint="eastAsia"/>
          <w:b/>
          <w:sz w:val="24"/>
        </w:rPr>
        <w:t>项目名称：平山乡小园子村集体初精合一茶厂</w:t>
      </w:r>
      <w:r>
        <w:rPr>
          <w:rFonts w:hint="eastAsia"/>
          <w:b/>
          <w:sz w:val="24"/>
          <w:lang w:eastAsia="zh-CN"/>
        </w:rPr>
        <w:t>公益性</w:t>
      </w:r>
      <w:r>
        <w:rPr>
          <w:rFonts w:hint="eastAsia"/>
          <w:b/>
          <w:sz w:val="24"/>
        </w:rPr>
        <w:t>项目</w:t>
      </w:r>
    </w:p>
    <w:p w14:paraId="1874CAE7">
      <w:pPr>
        <w:rPr>
          <w:rFonts w:hint="eastAsia"/>
          <w:b/>
          <w:sz w:val="24"/>
        </w:rPr>
      </w:pPr>
    </w:p>
    <w:p w14:paraId="0EC2135A">
      <w:pPr>
        <w:pStyle w:val="11"/>
        <w:rPr>
          <w:rFonts w:hint="eastAsia" w:cs="Times New Roman" w:asciiTheme="minorEastAsia" w:hAnsiTheme="minorEastAsia" w:eastAsiaTheme="minorEastAsia"/>
          <w:color w:val="000000" w:themeColor="text1"/>
          <w:sz w:val="44"/>
          <w:szCs w:val="44"/>
          <w:lang w:eastAsia="zh-CN"/>
          <w14:textFill>
            <w14:solidFill>
              <w14:schemeClr w14:val="tx1"/>
            </w14:solidFill>
          </w14:textFill>
        </w:rPr>
      </w:pPr>
      <w:r>
        <w:rPr>
          <w:rFonts w:hint="eastAsia" w:cs="Times New Roman" w:asciiTheme="minorEastAsia" w:hAnsiTheme="minorEastAsia" w:eastAsiaTheme="minorEastAsia"/>
          <w:color w:val="000000" w:themeColor="text1"/>
          <w:sz w:val="44"/>
          <w:szCs w:val="44"/>
          <w:lang w:eastAsia="zh-CN"/>
          <w14:textFill>
            <w14:solidFill>
              <w14:schemeClr w14:val="tx1"/>
            </w14:solidFill>
          </w14:textFill>
        </w:rPr>
        <w:t>目</w:t>
      </w:r>
      <w:r>
        <w:rPr>
          <w:rFonts w:hint="eastAsia" w:cs="Times New Roman" w:asciiTheme="minorEastAsia" w:hAnsiTheme="minorEastAsia" w:eastAsiaTheme="minorEastAsia"/>
          <w:color w:val="000000" w:themeColor="text1"/>
          <w:sz w:val="44"/>
          <w:szCs w:val="44"/>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 w:val="44"/>
          <w:szCs w:val="44"/>
          <w:lang w:eastAsia="zh-CN"/>
          <w14:textFill>
            <w14:solidFill>
              <w14:schemeClr w14:val="tx1"/>
            </w14:solidFill>
          </w14:textFill>
        </w:rPr>
        <w:t>录</w:t>
      </w:r>
    </w:p>
    <w:p w14:paraId="0D9A67B8">
      <w:pPr>
        <w:pStyle w:val="11"/>
        <w:jc w:val="both"/>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pPr>
    </w:p>
    <w:p w14:paraId="23B2BBA3">
      <w:pPr>
        <w:pStyle w:val="11"/>
        <w:numPr>
          <w:ilvl w:val="0"/>
          <w:numId w:val="0"/>
        </w:numPr>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1、项目概况 </w:t>
      </w:r>
    </w:p>
    <w:p w14:paraId="20420692">
      <w:pPr>
        <w:pStyle w:val="11"/>
        <w:numPr>
          <w:ilvl w:val="0"/>
          <w:numId w:val="0"/>
        </w:numPr>
        <w:ind w:leftChars="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2、项目编制指导思想及依据</w:t>
      </w:r>
    </w:p>
    <w:p w14:paraId="4FD01CDF">
      <w:pPr>
        <w:pStyle w:val="11"/>
        <w:numPr>
          <w:ilvl w:val="0"/>
          <w:numId w:val="0"/>
        </w:numPr>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3、项目实施的可行性和必要性</w:t>
      </w:r>
    </w:p>
    <w:p w14:paraId="61725BF5">
      <w:pPr>
        <w:pStyle w:val="11"/>
        <w:numPr>
          <w:ilvl w:val="0"/>
          <w:numId w:val="0"/>
        </w:numPr>
        <w:ind w:leftChars="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4、市场分析和产品方案设计</w:t>
      </w:r>
    </w:p>
    <w:p w14:paraId="7A61B769">
      <w:pPr>
        <w:pStyle w:val="11"/>
        <w:numPr>
          <w:ilvl w:val="0"/>
          <w:numId w:val="0"/>
        </w:numPr>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5、项目主要技术方案</w:t>
      </w:r>
    </w:p>
    <w:p w14:paraId="5905E8CE">
      <w:pPr>
        <w:pStyle w:val="11"/>
        <w:numPr>
          <w:ilvl w:val="0"/>
          <w:numId w:val="0"/>
        </w:numPr>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6、投资概算与资金筹措</w:t>
      </w:r>
    </w:p>
    <w:p w14:paraId="2DEB83B7">
      <w:pPr>
        <w:pStyle w:val="11"/>
        <w:numPr>
          <w:ilvl w:val="0"/>
          <w:numId w:val="0"/>
        </w:numPr>
        <w:ind w:leftChars="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7、项目效益预测</w:t>
      </w:r>
    </w:p>
    <w:p w14:paraId="69D16DFD">
      <w:pPr>
        <w:pStyle w:val="11"/>
        <w:numPr>
          <w:ilvl w:val="0"/>
          <w:numId w:val="0"/>
        </w:numPr>
        <w:ind w:leftChars="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8、项目招标方案</w:t>
      </w:r>
    </w:p>
    <w:p w14:paraId="204095B8">
      <w:pPr>
        <w:pStyle w:val="11"/>
        <w:numPr>
          <w:ilvl w:val="0"/>
          <w:numId w:val="0"/>
        </w:numPr>
        <w:ind w:leftChars="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9、项目组织管理</w:t>
      </w:r>
    </w:p>
    <w:p w14:paraId="166B2B07">
      <w:pPr>
        <w:pStyle w:val="11"/>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C1BC21D">
      <w:pPr>
        <w:pStyle w:val="11"/>
        <w:rPr>
          <w:rFonts w:hint="eastAsia" w:ascii="仿宋_GB2312" w:hAnsi="仿宋_GB2312" w:eastAsia="仿宋_GB2312" w:cs="仿宋_GB2312"/>
          <w:color w:val="000000" w:themeColor="text1"/>
          <w:sz w:val="32"/>
          <w:szCs w:val="32"/>
          <w14:textFill>
            <w14:solidFill>
              <w14:schemeClr w14:val="tx1"/>
            </w14:solidFill>
          </w14:textFill>
        </w:rPr>
      </w:pPr>
    </w:p>
    <w:p w14:paraId="0B8C5551">
      <w:pPr>
        <w:pStyle w:val="11"/>
        <w:rPr>
          <w:rFonts w:hint="eastAsia" w:ascii="仿宋_GB2312" w:hAnsi="仿宋_GB2312" w:eastAsia="仿宋_GB2312" w:cs="仿宋_GB2312"/>
          <w:color w:val="000000" w:themeColor="text1"/>
          <w:sz w:val="32"/>
          <w:szCs w:val="32"/>
          <w14:textFill>
            <w14:solidFill>
              <w14:schemeClr w14:val="tx1"/>
            </w14:solidFill>
          </w14:textFill>
        </w:rPr>
      </w:pPr>
    </w:p>
    <w:p w14:paraId="08AD4E0C">
      <w:pPr>
        <w:pStyle w:val="11"/>
        <w:rPr>
          <w:rFonts w:hint="eastAsia" w:ascii="仿宋_GB2312" w:hAnsi="仿宋_GB2312" w:eastAsia="仿宋_GB2312" w:cs="仿宋_GB2312"/>
          <w:color w:val="000000" w:themeColor="text1"/>
          <w:sz w:val="32"/>
          <w:szCs w:val="32"/>
          <w14:textFill>
            <w14:solidFill>
              <w14:schemeClr w14:val="tx1"/>
            </w14:solidFill>
          </w14:textFill>
        </w:rPr>
      </w:pPr>
    </w:p>
    <w:p w14:paraId="063A525D">
      <w:pPr>
        <w:pStyle w:val="11"/>
        <w:rPr>
          <w:rFonts w:hint="eastAsia" w:cs="Times New Roman" w:asciiTheme="minorEastAsia" w:hAnsiTheme="minorEastAsia" w:eastAsiaTheme="minorEastAsia"/>
          <w:color w:val="000000" w:themeColor="text1"/>
          <w:sz w:val="44"/>
          <w:szCs w:val="44"/>
          <w14:textFill>
            <w14:solidFill>
              <w14:schemeClr w14:val="tx1"/>
            </w14:solidFill>
          </w14:textFill>
        </w:rPr>
      </w:pPr>
    </w:p>
    <w:p w14:paraId="49EB4662">
      <w:pPr>
        <w:pStyle w:val="11"/>
        <w:rPr>
          <w:rFonts w:hint="eastAsia" w:cs="Times New Roman" w:asciiTheme="minorEastAsia" w:hAnsiTheme="minorEastAsia" w:eastAsiaTheme="minorEastAsia"/>
          <w:color w:val="000000" w:themeColor="text1"/>
          <w:sz w:val="44"/>
          <w:szCs w:val="44"/>
          <w14:textFill>
            <w14:solidFill>
              <w14:schemeClr w14:val="tx1"/>
            </w14:solidFill>
          </w14:textFill>
        </w:rPr>
      </w:pPr>
    </w:p>
    <w:p w14:paraId="2B3DA636">
      <w:pPr>
        <w:pStyle w:val="11"/>
        <w:rPr>
          <w:rFonts w:hint="eastAsia" w:cs="Times New Roman" w:asciiTheme="minorEastAsia" w:hAnsiTheme="minorEastAsia" w:eastAsiaTheme="minorEastAsia"/>
          <w:color w:val="000000" w:themeColor="text1"/>
          <w:sz w:val="44"/>
          <w:szCs w:val="44"/>
          <w14:textFill>
            <w14:solidFill>
              <w14:schemeClr w14:val="tx1"/>
            </w14:solidFill>
          </w14:textFill>
        </w:rPr>
      </w:pPr>
    </w:p>
    <w:p w14:paraId="54EA3BFD">
      <w:pPr>
        <w:pStyle w:val="11"/>
        <w:jc w:val="both"/>
        <w:rPr>
          <w:rFonts w:hint="eastAsia" w:cs="Times New Roman" w:asciiTheme="minorEastAsia" w:hAnsiTheme="minorEastAsia" w:eastAsiaTheme="minorEastAsia"/>
          <w:color w:val="000000" w:themeColor="text1"/>
          <w:sz w:val="44"/>
          <w:szCs w:val="44"/>
          <w14:textFill>
            <w14:solidFill>
              <w14:schemeClr w14:val="tx1"/>
            </w14:solidFill>
          </w14:textFill>
        </w:rPr>
      </w:pPr>
    </w:p>
    <w:p w14:paraId="7D56A2FC">
      <w:pPr>
        <w:pStyle w:val="11"/>
        <w:jc w:val="both"/>
        <w:rPr>
          <w:rFonts w:hint="eastAsia" w:cs="Times New Roman" w:asciiTheme="minorEastAsia" w:hAnsiTheme="minorEastAsia" w:eastAsiaTheme="minorEastAsia"/>
          <w:color w:val="000000" w:themeColor="text1"/>
          <w:sz w:val="44"/>
          <w:szCs w:val="44"/>
          <w14:textFill>
            <w14:solidFill>
              <w14:schemeClr w14:val="tx1"/>
            </w14:solidFill>
          </w14:textFill>
        </w:rPr>
      </w:pPr>
    </w:p>
    <w:p w14:paraId="2775D8B9">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第一章</w:t>
      </w:r>
    </w:p>
    <w:p w14:paraId="3AAD69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一、项目概况</w:t>
      </w:r>
    </w:p>
    <w:p w14:paraId="64DAAA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平山乡茶叶资源丰富，有“万亩茶园、千株古茶树”之称，有茶园10348亩，百年古茶树1770余株，千年古茶树37株，2018年产茶叶415吨，小园子村有茶园1875亩，是平山乡茶叶产业重点发展村。但是没有精致茶厂，结合实际继续建设初制及精致茶厂来发展茶叶产业。</w:t>
      </w:r>
    </w:p>
    <w:p w14:paraId="34260595">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地理位置：梁河县平山乡小园子村集体初精合一茶厂建设点位于平山乡小园子村荆竹林自然村吉叶坝，属于农户承包山林，位于通村道路主干道边，交通便利，便于运输。路边平整便于放置施工材料。农户支持建设茶厂，没有矛盾纠纷问题。</w:t>
      </w:r>
    </w:p>
    <w:p w14:paraId="43881C24">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2.气候条件：属南亚热带季风气候，最高气温33.8℃，最低气温-1.7℃，年平均气温18.4℃，年降雨量1666.7毫米，无霜期228天。</w:t>
      </w:r>
    </w:p>
    <w:p w14:paraId="34D91569">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生产状况：由于地处山区，平山小作坊茶厂但未能满足需求，难以生产出高质量、高附加值的产品，产品经济价值较低，严重挫伤了茶农生产的积极性，造成部分茶园荒废，甚至被清除种杉木树。而且现有个体茶厂设备较为落后，生产状况不容乐观。</w:t>
      </w:r>
    </w:p>
    <w:p w14:paraId="06847C90">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4.基础设施：茶厂选址点交通便利，50米外为沥青或混凝土路面。项目区供电线路需要重新架设，生产生活用水需要重新架设。</w:t>
      </w:r>
    </w:p>
    <w:p w14:paraId="7D3D20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1.1项目名称</w:t>
      </w:r>
    </w:p>
    <w:p w14:paraId="65AB8E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梁河县平山乡小园子村集体初精合一公益性项目</w:t>
      </w:r>
    </w:p>
    <w:p w14:paraId="28ECC3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1.2项目建设地点及选择依据</w:t>
      </w:r>
    </w:p>
    <w:p w14:paraId="52CA08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茶厂位于梁河县平山乡小园子村委会荆竹林自然村吉叶坝，新建小园子村有茶园1875亩，是平山乡茶叶产业重点发展村。该村党组织凝聚力、战斗力强，村集体成员有意愿、有共识、有要求，但集体经济薄弱。荆竹林吉叶坝交通便利在乡村主干道，建设用地群众支持。</w:t>
      </w:r>
    </w:p>
    <w:p w14:paraId="15F70B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1.3项目总体目标</w:t>
      </w:r>
    </w:p>
    <w:p w14:paraId="02BF3F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建一座标准化茶叶初制厂，采购标准的制茶加工设备，来改善当地现有茶叶的加工环境，实现产品生产标准化、无公害化达到绿色产品的目标：通过推广茶叶种植成熟技术和清洁化加工技术，开发优质茶资源，加工生产有机绿茶产品，增加产品技术含量，促进茶叶发展生产附加值高的茶叶产品，实现农业增效、农民増收的目的。</w:t>
      </w:r>
    </w:p>
    <w:p w14:paraId="4D2999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1.4扶贫目标</w:t>
      </w:r>
    </w:p>
    <w:p w14:paraId="20722A2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梁河县平山乡小园子村集体初精合一茶厂，采取“村委会+合作社+农户+互联网</w:t>
      </w:r>
      <w:r>
        <w:rPr>
          <w:rFonts w:hint="eastAsia" w:ascii="仿宋_GB2312" w:hAnsi="仿宋_GB2312" w:eastAsia="仿宋_GB2312" w:cs="仿宋_GB2312"/>
          <w:color w:val="000000" w:themeColor="text1"/>
          <w:sz w:val="32"/>
          <w:szCs w:val="32"/>
          <w:vertAlign w:val="superscript"/>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生产加工销售模式，推动茶叶产业高效发展，带动茶叶产业转型升级，恢复茶园，形成农户参与、产业提质、集体经济壮大的良好局面，实现“种植1亩茶，脱贫1人”的目标，采用多元化的销售模式带动群众致富，不断提升基层党组织组织力</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通过项目建设，可生产加工绿茶100吨，实现销售收入400万元，收益100万元。集体经济收益3万元，增加农户收入100万元。</w:t>
      </w:r>
    </w:p>
    <w:p w14:paraId="28F1199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1.5项目建设内容及规模</w:t>
      </w:r>
    </w:p>
    <w:p w14:paraId="1B5461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建设内容：本项目新建加工厂房453.1平方米，办公职工生活用房及技术培训活动室191.26平方米；购置安装清洁化茶叶加工生产设备及辅助设施5合（套）。制定茶厂内部管理制度，明确茶厂加工基本操作规范</w:t>
      </w:r>
    </w:p>
    <w:p w14:paraId="2E67DB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建设规模：梁河县平山乡小园子村集体初精合一茶厂公益性项目占地面积5亩，建筑面积2.55亩，规划总投资53.38万元，本项目建成后，形成年加工原料450吨，生产绿茶100吨。(4.2斤鲜叶制作1斤成品茶)</w:t>
      </w:r>
    </w:p>
    <w:p w14:paraId="40C50A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1.6项目建设期及进度表</w:t>
      </w:r>
    </w:p>
    <w:tbl>
      <w:tblPr>
        <w:tblStyle w:val="6"/>
        <w:tblW w:w="7071" w:type="dxa"/>
        <w:jc w:val="center"/>
        <w:shd w:val="clear" w:color="auto" w:fill="auto"/>
        <w:tblLayout w:type="fixed"/>
        <w:tblCellMar>
          <w:top w:w="0" w:type="dxa"/>
          <w:left w:w="0" w:type="dxa"/>
          <w:bottom w:w="0" w:type="dxa"/>
          <w:right w:w="0" w:type="dxa"/>
        </w:tblCellMar>
      </w:tblPr>
      <w:tblGrid>
        <w:gridCol w:w="510"/>
        <w:gridCol w:w="1594"/>
        <w:gridCol w:w="490"/>
        <w:gridCol w:w="490"/>
        <w:gridCol w:w="490"/>
        <w:gridCol w:w="490"/>
        <w:gridCol w:w="490"/>
        <w:gridCol w:w="490"/>
        <w:gridCol w:w="490"/>
        <w:gridCol w:w="474"/>
        <w:gridCol w:w="538"/>
        <w:gridCol w:w="525"/>
      </w:tblGrid>
      <w:tr w14:paraId="67292651">
        <w:tblPrEx>
          <w:shd w:val="clear" w:color="auto" w:fill="auto"/>
          <w:tblCellMar>
            <w:top w:w="0" w:type="dxa"/>
            <w:left w:w="0" w:type="dxa"/>
            <w:bottom w:w="0" w:type="dxa"/>
            <w:right w:w="0" w:type="dxa"/>
          </w:tblCellMar>
        </w:tblPrEx>
        <w:trPr>
          <w:trHeight w:val="440" w:hRule="atLeast"/>
          <w:jc w:val="center"/>
        </w:trPr>
        <w:tc>
          <w:tcPr>
            <w:tcW w:w="510" w:type="dxa"/>
            <w:tcBorders>
              <w:top w:val="nil"/>
              <w:left w:val="nil"/>
              <w:bottom w:val="nil"/>
              <w:right w:val="nil"/>
            </w:tcBorders>
            <w:shd w:val="clear" w:color="auto" w:fill="auto"/>
            <w:tcMar>
              <w:top w:w="15" w:type="dxa"/>
              <w:left w:w="15" w:type="dxa"/>
              <w:right w:w="15" w:type="dxa"/>
            </w:tcMar>
            <w:vAlign w:val="center"/>
          </w:tcPr>
          <w:p w14:paraId="06A38F86">
            <w:pPr>
              <w:rPr>
                <w:rFonts w:hint="eastAsia" w:ascii="宋体" w:hAnsi="宋体" w:eastAsia="宋体" w:cs="宋体"/>
                <w:i w:val="0"/>
                <w:color w:val="000000"/>
                <w:sz w:val="22"/>
                <w:szCs w:val="22"/>
                <w:u w:val="none"/>
              </w:rPr>
            </w:pPr>
          </w:p>
        </w:tc>
        <w:tc>
          <w:tcPr>
            <w:tcW w:w="6561" w:type="dxa"/>
            <w:gridSpan w:val="11"/>
            <w:tcBorders>
              <w:top w:val="nil"/>
              <w:left w:val="nil"/>
              <w:bottom w:val="nil"/>
              <w:right w:val="nil"/>
            </w:tcBorders>
            <w:shd w:val="clear" w:color="auto" w:fill="auto"/>
            <w:tcMar>
              <w:top w:w="15" w:type="dxa"/>
              <w:left w:w="15" w:type="dxa"/>
              <w:right w:w="15" w:type="dxa"/>
            </w:tcMar>
            <w:vAlign w:val="center"/>
          </w:tcPr>
          <w:p w14:paraId="29EF00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项目实施进度计划表（2019年度）</w:t>
            </w:r>
          </w:p>
        </w:tc>
      </w:tr>
      <w:tr w14:paraId="00297C76">
        <w:tblPrEx>
          <w:tblCellMar>
            <w:top w:w="0" w:type="dxa"/>
            <w:left w:w="0" w:type="dxa"/>
            <w:bottom w:w="0" w:type="dxa"/>
            <w:right w:w="0" w:type="dxa"/>
          </w:tblCellMar>
        </w:tblPrEx>
        <w:trPr>
          <w:trHeight w:val="56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1DF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05F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任务</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022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54C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938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5月</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5EF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6月</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F88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7月</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CA6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8月</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2F8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9月</w:t>
            </w: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30F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10月</w:t>
            </w: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312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11月</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F2E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12月</w:t>
            </w:r>
          </w:p>
        </w:tc>
      </w:tr>
      <w:tr w14:paraId="7A3BE26B">
        <w:tblPrEx>
          <w:tblCellMar>
            <w:top w:w="0" w:type="dxa"/>
            <w:left w:w="0" w:type="dxa"/>
            <w:bottom w:w="0" w:type="dxa"/>
            <w:right w:w="0" w:type="dxa"/>
          </w:tblCellMar>
        </w:tblPrEx>
        <w:trPr>
          <w:trHeight w:val="27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CBD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B50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项目申报</w:t>
            </w:r>
          </w:p>
        </w:tc>
        <w:tc>
          <w:tcPr>
            <w:tcW w:w="490" w:type="dxa"/>
            <w:tcBorders>
              <w:top w:val="single" w:color="000000" w:sz="4" w:space="0"/>
              <w:left w:val="single" w:color="000000" w:sz="4" w:space="0"/>
              <w:bottom w:val="single" w:color="000000" w:sz="4" w:space="0"/>
              <w:right w:val="single" w:color="000000" w:sz="4" w:space="0"/>
            </w:tcBorders>
            <w:shd w:val="clear" w:color="auto" w:fill="000000"/>
            <w:tcMar>
              <w:top w:w="15" w:type="dxa"/>
              <w:left w:w="15" w:type="dxa"/>
              <w:right w:w="15" w:type="dxa"/>
            </w:tcMar>
            <w:vAlign w:val="center"/>
          </w:tcPr>
          <w:p w14:paraId="34281222">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000000"/>
            <w:tcMar>
              <w:top w:w="15" w:type="dxa"/>
              <w:left w:w="15" w:type="dxa"/>
              <w:right w:w="15" w:type="dxa"/>
            </w:tcMar>
            <w:vAlign w:val="center"/>
          </w:tcPr>
          <w:p w14:paraId="2C30388F">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15072">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822EB">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B0042">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D554A">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6A60E">
            <w:pPr>
              <w:rPr>
                <w:rFonts w:hint="eastAsia" w:ascii="宋体" w:hAnsi="宋体" w:eastAsia="宋体" w:cs="宋体"/>
                <w:i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0ABEF">
            <w:pPr>
              <w:rPr>
                <w:rFonts w:hint="eastAsia" w:ascii="宋体" w:hAnsi="宋体" w:eastAsia="宋体" w:cs="宋体"/>
                <w:i w:val="0"/>
                <w:color w:val="000000"/>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85295">
            <w:pPr>
              <w:rPr>
                <w:rFonts w:hint="eastAsia" w:ascii="宋体" w:hAnsi="宋体" w:eastAsia="宋体" w:cs="宋体"/>
                <w:i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99E2A">
            <w:pPr>
              <w:rPr>
                <w:rFonts w:hint="eastAsia" w:ascii="宋体" w:hAnsi="宋体" w:eastAsia="宋体" w:cs="宋体"/>
                <w:i w:val="0"/>
                <w:color w:val="000000"/>
                <w:sz w:val="22"/>
                <w:szCs w:val="22"/>
                <w:u w:val="none"/>
              </w:rPr>
            </w:pPr>
          </w:p>
        </w:tc>
      </w:tr>
      <w:tr w14:paraId="455839CE">
        <w:tblPrEx>
          <w:tblCellMar>
            <w:top w:w="0" w:type="dxa"/>
            <w:left w:w="0" w:type="dxa"/>
            <w:bottom w:w="0" w:type="dxa"/>
            <w:right w:w="0" w:type="dxa"/>
          </w:tblCellMar>
        </w:tblPrEx>
        <w:trPr>
          <w:trHeight w:val="27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F95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278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项目审批</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518BB">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0C7D0">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000000"/>
            <w:tcMar>
              <w:top w:w="15" w:type="dxa"/>
              <w:left w:w="15" w:type="dxa"/>
              <w:right w:w="15" w:type="dxa"/>
            </w:tcMar>
            <w:vAlign w:val="center"/>
          </w:tcPr>
          <w:p w14:paraId="63567AF2">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15672">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4482B">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B17A2">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2F64B">
            <w:pPr>
              <w:rPr>
                <w:rFonts w:hint="eastAsia" w:ascii="宋体" w:hAnsi="宋体" w:eastAsia="宋体" w:cs="宋体"/>
                <w:i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9779C">
            <w:pPr>
              <w:rPr>
                <w:rFonts w:hint="eastAsia" w:ascii="宋体" w:hAnsi="宋体" w:eastAsia="宋体" w:cs="宋体"/>
                <w:i w:val="0"/>
                <w:color w:val="000000"/>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42813">
            <w:pPr>
              <w:rPr>
                <w:rFonts w:hint="eastAsia" w:ascii="宋体" w:hAnsi="宋体" w:eastAsia="宋体" w:cs="宋体"/>
                <w:i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D6F76">
            <w:pPr>
              <w:rPr>
                <w:rFonts w:hint="eastAsia" w:ascii="宋体" w:hAnsi="宋体" w:eastAsia="宋体" w:cs="宋体"/>
                <w:i w:val="0"/>
                <w:color w:val="000000"/>
                <w:sz w:val="22"/>
                <w:szCs w:val="22"/>
                <w:u w:val="none"/>
              </w:rPr>
            </w:pPr>
          </w:p>
        </w:tc>
      </w:tr>
      <w:tr w14:paraId="63547812">
        <w:tblPrEx>
          <w:tblCellMar>
            <w:top w:w="0" w:type="dxa"/>
            <w:left w:w="0" w:type="dxa"/>
            <w:bottom w:w="0" w:type="dxa"/>
            <w:right w:w="0" w:type="dxa"/>
          </w:tblCellMar>
        </w:tblPrEx>
        <w:trPr>
          <w:trHeight w:val="27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A63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42C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项目实施</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72CCF">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576AA">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B436E">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000000"/>
            <w:tcMar>
              <w:top w:w="15" w:type="dxa"/>
              <w:left w:w="15" w:type="dxa"/>
              <w:right w:w="15" w:type="dxa"/>
            </w:tcMar>
            <w:vAlign w:val="center"/>
          </w:tcPr>
          <w:p w14:paraId="1976FD87">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000000"/>
            <w:tcMar>
              <w:top w:w="15" w:type="dxa"/>
              <w:left w:w="15" w:type="dxa"/>
              <w:right w:w="15" w:type="dxa"/>
            </w:tcMar>
            <w:vAlign w:val="center"/>
          </w:tcPr>
          <w:p w14:paraId="15654548">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000000"/>
            <w:tcMar>
              <w:top w:w="15" w:type="dxa"/>
              <w:left w:w="15" w:type="dxa"/>
              <w:right w:w="15" w:type="dxa"/>
            </w:tcMar>
            <w:vAlign w:val="center"/>
          </w:tcPr>
          <w:p w14:paraId="426455DE">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28194">
            <w:pPr>
              <w:rPr>
                <w:rFonts w:hint="eastAsia" w:ascii="宋体" w:hAnsi="宋体" w:eastAsia="宋体" w:cs="宋体"/>
                <w:i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65FB4">
            <w:pPr>
              <w:rPr>
                <w:rFonts w:hint="eastAsia" w:ascii="宋体" w:hAnsi="宋体" w:eastAsia="宋体" w:cs="宋体"/>
                <w:i w:val="0"/>
                <w:color w:val="000000"/>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24C8E">
            <w:pPr>
              <w:rPr>
                <w:rFonts w:hint="eastAsia" w:ascii="宋体" w:hAnsi="宋体" w:eastAsia="宋体" w:cs="宋体"/>
                <w:i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5D367">
            <w:pPr>
              <w:rPr>
                <w:rFonts w:hint="eastAsia" w:ascii="宋体" w:hAnsi="宋体" w:eastAsia="宋体" w:cs="宋体"/>
                <w:i w:val="0"/>
                <w:color w:val="000000"/>
                <w:sz w:val="22"/>
                <w:szCs w:val="22"/>
                <w:u w:val="none"/>
              </w:rPr>
            </w:pPr>
          </w:p>
        </w:tc>
      </w:tr>
      <w:tr w14:paraId="06A63DDC">
        <w:tblPrEx>
          <w:tblCellMar>
            <w:top w:w="0" w:type="dxa"/>
            <w:left w:w="0" w:type="dxa"/>
            <w:bottom w:w="0" w:type="dxa"/>
            <w:right w:w="0" w:type="dxa"/>
          </w:tblCellMar>
        </w:tblPrEx>
        <w:trPr>
          <w:trHeight w:val="27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6B5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0B8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42D4B">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E0A38">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A2D73">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BD7F2">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406DB">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25B04">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000000"/>
            <w:tcMar>
              <w:top w:w="15" w:type="dxa"/>
              <w:left w:w="15" w:type="dxa"/>
              <w:right w:w="15" w:type="dxa"/>
            </w:tcMar>
            <w:vAlign w:val="center"/>
          </w:tcPr>
          <w:p w14:paraId="1DB13C0B">
            <w:pPr>
              <w:rPr>
                <w:rFonts w:hint="eastAsia" w:ascii="宋体" w:hAnsi="宋体" w:eastAsia="宋体" w:cs="宋体"/>
                <w:i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000000"/>
            <w:tcMar>
              <w:top w:w="15" w:type="dxa"/>
              <w:left w:w="15" w:type="dxa"/>
              <w:right w:w="15" w:type="dxa"/>
            </w:tcMar>
            <w:vAlign w:val="center"/>
          </w:tcPr>
          <w:p w14:paraId="2521B6E1">
            <w:pPr>
              <w:rPr>
                <w:rFonts w:hint="eastAsia" w:ascii="宋体" w:hAnsi="宋体" w:eastAsia="宋体" w:cs="宋体"/>
                <w:i w:val="0"/>
                <w:color w:val="000000"/>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98193">
            <w:pPr>
              <w:rPr>
                <w:rFonts w:hint="eastAsia" w:ascii="宋体" w:hAnsi="宋体" w:eastAsia="宋体" w:cs="宋体"/>
                <w:i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FA224">
            <w:pPr>
              <w:rPr>
                <w:rFonts w:hint="eastAsia" w:ascii="宋体" w:hAnsi="宋体" w:eastAsia="宋体" w:cs="宋体"/>
                <w:i w:val="0"/>
                <w:color w:val="000000"/>
                <w:sz w:val="22"/>
                <w:szCs w:val="22"/>
                <w:u w:val="none"/>
              </w:rPr>
            </w:pPr>
          </w:p>
        </w:tc>
      </w:tr>
      <w:tr w14:paraId="08438BD3">
        <w:tblPrEx>
          <w:tblCellMar>
            <w:top w:w="0" w:type="dxa"/>
            <w:left w:w="0" w:type="dxa"/>
            <w:bottom w:w="0" w:type="dxa"/>
            <w:right w:w="0" w:type="dxa"/>
          </w:tblCellMar>
        </w:tblPrEx>
        <w:trPr>
          <w:trHeight w:val="27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54D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B6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项目跟踪问效</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4D756">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668E9">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B50DB">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38618">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D6FC2">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6C44E">
            <w:pPr>
              <w:rPr>
                <w:rFonts w:hint="eastAsia" w:ascii="宋体" w:hAnsi="宋体" w:eastAsia="宋体" w:cs="宋体"/>
                <w:i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14166">
            <w:pPr>
              <w:rPr>
                <w:rFonts w:hint="eastAsia" w:ascii="宋体" w:hAnsi="宋体" w:eastAsia="宋体" w:cs="宋体"/>
                <w:i w:val="0"/>
                <w:color w:val="000000"/>
                <w:sz w:val="22"/>
                <w:szCs w:val="22"/>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A2184">
            <w:pPr>
              <w:rPr>
                <w:rFonts w:hint="eastAsia" w:ascii="宋体" w:hAnsi="宋体" w:eastAsia="宋体" w:cs="宋体"/>
                <w:i w:val="0"/>
                <w:color w:val="000000"/>
                <w:sz w:val="22"/>
                <w:szCs w:val="22"/>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000000"/>
            <w:tcMar>
              <w:top w:w="15" w:type="dxa"/>
              <w:left w:w="15" w:type="dxa"/>
              <w:right w:w="15" w:type="dxa"/>
            </w:tcMar>
            <w:vAlign w:val="center"/>
          </w:tcPr>
          <w:p w14:paraId="12D1DD7C">
            <w:pPr>
              <w:rPr>
                <w:rFonts w:hint="eastAsia" w:ascii="宋体" w:hAnsi="宋体" w:eastAsia="宋体" w:cs="宋体"/>
                <w:i w:val="0"/>
                <w:color w:val="000000"/>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000000"/>
            <w:tcMar>
              <w:top w:w="15" w:type="dxa"/>
              <w:left w:w="15" w:type="dxa"/>
              <w:right w:w="15" w:type="dxa"/>
            </w:tcMar>
            <w:vAlign w:val="center"/>
          </w:tcPr>
          <w:p w14:paraId="26718772">
            <w:pPr>
              <w:rPr>
                <w:rFonts w:hint="eastAsia" w:ascii="宋体" w:hAnsi="宋体" w:eastAsia="宋体" w:cs="宋体"/>
                <w:i w:val="0"/>
                <w:color w:val="000000"/>
                <w:sz w:val="22"/>
                <w:szCs w:val="22"/>
                <w:u w:val="none"/>
              </w:rPr>
            </w:pPr>
          </w:p>
        </w:tc>
      </w:tr>
    </w:tbl>
    <w:p w14:paraId="5EBC7D0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61EB207">
      <w:pPr>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1.7项目投资概况及资金来源表</w:t>
      </w:r>
    </w:p>
    <w:tbl>
      <w:tblPr>
        <w:tblStyle w:val="6"/>
        <w:tblW w:w="6920" w:type="dxa"/>
        <w:jc w:val="center"/>
        <w:shd w:val="clear" w:color="auto" w:fill="auto"/>
        <w:tblLayout w:type="fixed"/>
        <w:tblCellMar>
          <w:top w:w="0" w:type="dxa"/>
          <w:left w:w="0" w:type="dxa"/>
          <w:bottom w:w="0" w:type="dxa"/>
          <w:right w:w="0" w:type="dxa"/>
        </w:tblCellMar>
      </w:tblPr>
      <w:tblGrid>
        <w:gridCol w:w="1549"/>
        <w:gridCol w:w="1549"/>
        <w:gridCol w:w="1549"/>
        <w:gridCol w:w="1297"/>
        <w:gridCol w:w="976"/>
      </w:tblGrid>
      <w:tr w14:paraId="2ADAD3E0">
        <w:tblPrEx>
          <w:shd w:val="clear" w:color="auto" w:fill="auto"/>
          <w:tblCellMar>
            <w:top w:w="0" w:type="dxa"/>
            <w:left w:w="0" w:type="dxa"/>
            <w:bottom w:w="0" w:type="dxa"/>
            <w:right w:w="0" w:type="dxa"/>
          </w:tblCellMar>
        </w:tblPrEx>
        <w:trPr>
          <w:trHeight w:val="155" w:hRule="atLeast"/>
          <w:jc w:val="center"/>
        </w:trPr>
        <w:tc>
          <w:tcPr>
            <w:tcW w:w="6920" w:type="dxa"/>
            <w:gridSpan w:val="5"/>
            <w:tcBorders>
              <w:top w:val="nil"/>
              <w:left w:val="nil"/>
              <w:bottom w:val="nil"/>
              <w:right w:val="nil"/>
            </w:tcBorders>
            <w:shd w:val="clear" w:color="auto" w:fill="auto"/>
            <w:tcMar>
              <w:top w:w="15" w:type="dxa"/>
              <w:left w:w="15" w:type="dxa"/>
              <w:right w:w="15" w:type="dxa"/>
            </w:tcMar>
            <w:vAlign w:val="center"/>
          </w:tcPr>
          <w:p w14:paraId="0383CD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项目建设计划表</w:t>
            </w:r>
          </w:p>
        </w:tc>
      </w:tr>
      <w:tr w14:paraId="4F1275F2">
        <w:tblPrEx>
          <w:tblCellMar>
            <w:top w:w="0" w:type="dxa"/>
            <w:left w:w="0" w:type="dxa"/>
            <w:bottom w:w="0" w:type="dxa"/>
            <w:right w:w="0" w:type="dxa"/>
          </w:tblCellMar>
        </w:tblPrEx>
        <w:trPr>
          <w:trHeight w:val="103" w:hRule="atLeast"/>
          <w:jc w:val="center"/>
        </w:trPr>
        <w:tc>
          <w:tcPr>
            <w:tcW w:w="3098" w:type="dxa"/>
            <w:gridSpan w:val="2"/>
            <w:tcBorders>
              <w:top w:val="nil"/>
              <w:left w:val="nil"/>
              <w:bottom w:val="nil"/>
              <w:right w:val="nil"/>
            </w:tcBorders>
            <w:shd w:val="clear" w:color="auto" w:fill="auto"/>
            <w:tcMar>
              <w:top w:w="15" w:type="dxa"/>
              <w:left w:w="15" w:type="dxa"/>
              <w:right w:w="15" w:type="dxa"/>
            </w:tcMar>
            <w:vAlign w:val="center"/>
          </w:tcPr>
          <w:p w14:paraId="2A37C3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单位：平山乡人民政府小园子村委会</w:t>
            </w:r>
          </w:p>
        </w:tc>
        <w:tc>
          <w:tcPr>
            <w:tcW w:w="3822" w:type="dxa"/>
            <w:gridSpan w:val="3"/>
            <w:tcBorders>
              <w:top w:val="nil"/>
              <w:left w:val="nil"/>
              <w:bottom w:val="nil"/>
              <w:right w:val="nil"/>
            </w:tcBorders>
            <w:shd w:val="clear" w:color="auto" w:fill="auto"/>
            <w:tcMar>
              <w:top w:w="15" w:type="dxa"/>
              <w:left w:w="15" w:type="dxa"/>
              <w:right w:w="15" w:type="dxa"/>
            </w:tcMar>
            <w:vAlign w:val="center"/>
          </w:tcPr>
          <w:p w14:paraId="292B93A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14:paraId="16941BD0">
        <w:tblPrEx>
          <w:tblCellMar>
            <w:top w:w="0" w:type="dxa"/>
            <w:left w:w="0" w:type="dxa"/>
            <w:bottom w:w="0" w:type="dxa"/>
            <w:right w:w="0" w:type="dxa"/>
          </w:tblCellMar>
        </w:tblPrEx>
        <w:trPr>
          <w:trHeight w:val="183" w:hRule="atLeast"/>
          <w:jc w:val="center"/>
        </w:trPr>
        <w:tc>
          <w:tcPr>
            <w:tcW w:w="30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DA3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建设项目</w:t>
            </w:r>
          </w:p>
        </w:tc>
        <w:tc>
          <w:tcPr>
            <w:tcW w:w="3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8DA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平山乡小园子村集体初精合一茶厂公益性项目</w:t>
            </w:r>
          </w:p>
        </w:tc>
      </w:tr>
      <w:tr w14:paraId="1BEB4FBA">
        <w:tblPrEx>
          <w:tblCellMar>
            <w:top w:w="0" w:type="dxa"/>
            <w:left w:w="0" w:type="dxa"/>
            <w:bottom w:w="0" w:type="dxa"/>
            <w:right w:w="0" w:type="dxa"/>
          </w:tblCellMar>
        </w:tblPrEx>
        <w:trPr>
          <w:trHeight w:val="108" w:hRule="atLeast"/>
          <w:jc w:val="center"/>
        </w:trPr>
        <w:tc>
          <w:tcPr>
            <w:tcW w:w="30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D33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建设地点</w:t>
            </w:r>
          </w:p>
        </w:tc>
        <w:tc>
          <w:tcPr>
            <w:tcW w:w="3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AD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平山乡小园子村委会荆竹林自然村吉叶坝</w:t>
            </w:r>
          </w:p>
        </w:tc>
      </w:tr>
      <w:tr w14:paraId="2D157153">
        <w:tblPrEx>
          <w:tblCellMar>
            <w:top w:w="0" w:type="dxa"/>
            <w:left w:w="0" w:type="dxa"/>
            <w:bottom w:w="0" w:type="dxa"/>
            <w:right w:w="0" w:type="dxa"/>
          </w:tblCellMar>
        </w:tblPrEx>
        <w:trPr>
          <w:trHeight w:val="108" w:hRule="atLeast"/>
          <w:jc w:val="center"/>
        </w:trPr>
        <w:tc>
          <w:tcPr>
            <w:tcW w:w="30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9AE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建设性质</w:t>
            </w:r>
          </w:p>
        </w:tc>
        <w:tc>
          <w:tcPr>
            <w:tcW w:w="3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BE1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w:t>
            </w:r>
          </w:p>
        </w:tc>
      </w:tr>
      <w:tr w14:paraId="2C39E135">
        <w:tblPrEx>
          <w:tblCellMar>
            <w:top w:w="0" w:type="dxa"/>
            <w:left w:w="0" w:type="dxa"/>
            <w:bottom w:w="0" w:type="dxa"/>
            <w:right w:w="0" w:type="dxa"/>
          </w:tblCellMar>
        </w:tblPrEx>
        <w:trPr>
          <w:trHeight w:val="108" w:hRule="atLeast"/>
          <w:jc w:val="center"/>
        </w:trPr>
        <w:tc>
          <w:tcPr>
            <w:tcW w:w="30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4B9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建设规模</w:t>
            </w:r>
          </w:p>
        </w:tc>
        <w:tc>
          <w:tcPr>
            <w:tcW w:w="3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DF7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新建小园子村委会标准化茶叶加工厂一座</w:t>
            </w:r>
          </w:p>
        </w:tc>
      </w:tr>
      <w:tr w14:paraId="57657C09">
        <w:tblPrEx>
          <w:tblCellMar>
            <w:top w:w="0" w:type="dxa"/>
            <w:left w:w="0" w:type="dxa"/>
            <w:bottom w:w="0" w:type="dxa"/>
            <w:right w:w="0" w:type="dxa"/>
          </w:tblCellMar>
        </w:tblPrEx>
        <w:trPr>
          <w:trHeight w:val="108" w:hRule="atLeast"/>
          <w:jc w:val="center"/>
        </w:trPr>
        <w:tc>
          <w:tcPr>
            <w:tcW w:w="30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1A3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建设起止年限</w:t>
            </w:r>
          </w:p>
        </w:tc>
        <w:tc>
          <w:tcPr>
            <w:tcW w:w="3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141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2019年5月-2049年12月</w:t>
            </w:r>
          </w:p>
        </w:tc>
      </w:tr>
      <w:tr w14:paraId="2457E910">
        <w:tblPrEx>
          <w:tblCellMar>
            <w:top w:w="0" w:type="dxa"/>
            <w:left w:w="0" w:type="dxa"/>
            <w:bottom w:w="0" w:type="dxa"/>
            <w:right w:w="0" w:type="dxa"/>
          </w:tblCellMar>
        </w:tblPrEx>
        <w:trPr>
          <w:trHeight w:val="108" w:hRule="atLeast"/>
          <w:jc w:val="center"/>
        </w:trPr>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67F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资金来源</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239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023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14:paraId="5F2F6109">
        <w:tblPrEx>
          <w:tblCellMar>
            <w:top w:w="0" w:type="dxa"/>
            <w:left w:w="0" w:type="dxa"/>
            <w:bottom w:w="0" w:type="dxa"/>
            <w:right w:w="0" w:type="dxa"/>
          </w:tblCellMar>
        </w:tblPrEx>
        <w:trPr>
          <w:trHeight w:val="108" w:hRule="atLeast"/>
          <w:jc w:val="center"/>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60F5E">
            <w:pPr>
              <w:jc w:val="center"/>
              <w:rPr>
                <w:rFonts w:hint="eastAsia" w:ascii="宋体" w:hAnsi="宋体" w:eastAsia="宋体" w:cs="宋体"/>
                <w:i w:val="0"/>
                <w:color w:val="000000"/>
                <w:sz w:val="18"/>
                <w:szCs w:val="18"/>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44C87">
            <w:pPr>
              <w:jc w:val="center"/>
              <w:rPr>
                <w:rFonts w:hint="eastAsia" w:ascii="宋体" w:hAnsi="宋体" w:eastAsia="宋体" w:cs="宋体"/>
                <w:i w:val="0"/>
                <w:color w:val="000000"/>
                <w:sz w:val="18"/>
                <w:szCs w:val="18"/>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0DB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中央、省委财政拨款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58C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村集体自筹</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B5214">
            <w:pPr>
              <w:jc w:val="center"/>
              <w:rPr>
                <w:rFonts w:hint="eastAsia" w:ascii="宋体" w:hAnsi="宋体" w:eastAsia="宋体" w:cs="宋体"/>
                <w:i w:val="0"/>
                <w:color w:val="000000"/>
                <w:sz w:val="18"/>
                <w:szCs w:val="18"/>
                <w:u w:val="none"/>
              </w:rPr>
            </w:pPr>
          </w:p>
        </w:tc>
      </w:tr>
      <w:tr w14:paraId="5573B0E4">
        <w:tblPrEx>
          <w:tblCellMar>
            <w:top w:w="0" w:type="dxa"/>
            <w:left w:w="0" w:type="dxa"/>
            <w:bottom w:w="0" w:type="dxa"/>
            <w:right w:w="0" w:type="dxa"/>
          </w:tblCellMar>
        </w:tblPrEx>
        <w:trPr>
          <w:trHeight w:val="108" w:hRule="atLeast"/>
          <w:jc w:val="center"/>
        </w:trPr>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194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总投资</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8E4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53.38万元</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EC3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50万元</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88C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3.38万元</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BD266">
            <w:pPr>
              <w:rPr>
                <w:rFonts w:hint="eastAsia" w:ascii="宋体" w:hAnsi="宋体" w:eastAsia="宋体" w:cs="宋体"/>
                <w:i w:val="0"/>
                <w:color w:val="000000"/>
                <w:sz w:val="18"/>
                <w:szCs w:val="18"/>
                <w:u w:val="none"/>
              </w:rPr>
            </w:pPr>
          </w:p>
        </w:tc>
      </w:tr>
      <w:tr w14:paraId="6BA0E566">
        <w:tblPrEx>
          <w:tblCellMar>
            <w:top w:w="0" w:type="dxa"/>
            <w:left w:w="0" w:type="dxa"/>
            <w:bottom w:w="0" w:type="dxa"/>
            <w:right w:w="0" w:type="dxa"/>
          </w:tblCellMar>
        </w:tblPrEx>
        <w:trPr>
          <w:trHeight w:val="108" w:hRule="atLeast"/>
          <w:jc w:val="center"/>
        </w:trPr>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BFC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2019年计划</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0A1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投资</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046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50万元</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E54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3.38万元</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A606C">
            <w:pPr>
              <w:rPr>
                <w:rFonts w:hint="eastAsia" w:ascii="宋体" w:hAnsi="宋体" w:eastAsia="宋体" w:cs="宋体"/>
                <w:i w:val="0"/>
                <w:color w:val="000000"/>
                <w:sz w:val="18"/>
                <w:szCs w:val="18"/>
                <w:u w:val="none"/>
              </w:rPr>
            </w:pPr>
          </w:p>
        </w:tc>
      </w:tr>
      <w:tr w14:paraId="774A9E23">
        <w:tblPrEx>
          <w:tblCellMar>
            <w:top w:w="0" w:type="dxa"/>
            <w:left w:w="0" w:type="dxa"/>
            <w:bottom w:w="0" w:type="dxa"/>
            <w:right w:w="0" w:type="dxa"/>
          </w:tblCellMar>
        </w:tblPrEx>
        <w:trPr>
          <w:trHeight w:val="183" w:hRule="atLeast"/>
          <w:jc w:val="center"/>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7180C">
            <w:pPr>
              <w:jc w:val="center"/>
              <w:rPr>
                <w:rFonts w:hint="eastAsia" w:ascii="宋体" w:hAnsi="宋体" w:eastAsia="宋体" w:cs="宋体"/>
                <w:i w:val="0"/>
                <w:color w:val="000000"/>
                <w:sz w:val="18"/>
                <w:szCs w:val="18"/>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FA0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主要建设内容</w:t>
            </w:r>
          </w:p>
        </w:tc>
        <w:tc>
          <w:tcPr>
            <w:tcW w:w="3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C74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新建小园子村委会标准化茶叶加工厂一座（占地面积5亩）</w:t>
            </w:r>
          </w:p>
        </w:tc>
      </w:tr>
      <w:tr w14:paraId="3CD6C1A4">
        <w:tblPrEx>
          <w:tblCellMar>
            <w:top w:w="0" w:type="dxa"/>
            <w:left w:w="0" w:type="dxa"/>
            <w:bottom w:w="0" w:type="dxa"/>
            <w:right w:w="0" w:type="dxa"/>
          </w:tblCellMar>
        </w:tblPrEx>
        <w:trPr>
          <w:trHeight w:val="108" w:hRule="atLeast"/>
          <w:jc w:val="center"/>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4634B">
            <w:pPr>
              <w:jc w:val="center"/>
              <w:rPr>
                <w:rFonts w:hint="eastAsia" w:ascii="宋体" w:hAnsi="宋体" w:eastAsia="宋体" w:cs="宋体"/>
                <w:i w:val="0"/>
                <w:color w:val="000000"/>
                <w:sz w:val="18"/>
                <w:szCs w:val="18"/>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CB6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新增生产能力</w:t>
            </w:r>
          </w:p>
        </w:tc>
        <w:tc>
          <w:tcPr>
            <w:tcW w:w="3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7E6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年新增高档毛尖茶</w:t>
            </w:r>
            <w:r>
              <w:rPr>
                <w:rFonts w:hint="eastAsia" w:ascii="宋体" w:hAnsi="宋体" w:eastAsia="宋体" w:cs="宋体"/>
                <w:i w:val="0"/>
                <w:color w:val="000000"/>
                <w:kern w:val="0"/>
                <w:sz w:val="18"/>
                <w:szCs w:val="18"/>
                <w:u w:val="single"/>
                <w:lang w:val="en-US" w:eastAsia="zh-CN" w:bidi="ar"/>
              </w:rPr>
              <w:t>5000</w:t>
            </w:r>
            <w:r>
              <w:rPr>
                <w:rFonts w:hint="eastAsia" w:ascii="宋体" w:hAnsi="宋体" w:eastAsia="宋体" w:cs="宋体"/>
                <w:i w:val="0"/>
                <w:color w:val="000000"/>
                <w:kern w:val="0"/>
                <w:sz w:val="18"/>
                <w:szCs w:val="18"/>
                <w:u w:val="none"/>
                <w:lang w:val="en-US" w:eastAsia="zh-CN" w:bidi="ar"/>
              </w:rPr>
              <w:t>kg;初制茶</w:t>
            </w:r>
            <w:r>
              <w:rPr>
                <w:rFonts w:hint="eastAsia" w:ascii="宋体" w:hAnsi="宋体" w:eastAsia="宋体" w:cs="宋体"/>
                <w:i w:val="0"/>
                <w:color w:val="000000"/>
                <w:kern w:val="0"/>
                <w:sz w:val="18"/>
                <w:szCs w:val="18"/>
                <w:u w:val="single"/>
                <w:lang w:val="en-US" w:eastAsia="zh-CN" w:bidi="ar"/>
              </w:rPr>
              <w:t xml:space="preserve">95000   </w:t>
            </w:r>
            <w:r>
              <w:rPr>
                <w:rFonts w:hint="eastAsia" w:ascii="宋体" w:hAnsi="宋体" w:eastAsia="宋体" w:cs="宋体"/>
                <w:i w:val="0"/>
                <w:color w:val="000000"/>
                <w:kern w:val="0"/>
                <w:sz w:val="18"/>
                <w:szCs w:val="18"/>
                <w:u w:val="none"/>
                <w:lang w:val="en-US" w:eastAsia="zh-CN" w:bidi="ar"/>
              </w:rPr>
              <w:t>kg</w:t>
            </w:r>
          </w:p>
        </w:tc>
      </w:tr>
      <w:tr w14:paraId="56FFA10E">
        <w:tblPrEx>
          <w:tblCellMar>
            <w:top w:w="0" w:type="dxa"/>
            <w:left w:w="0" w:type="dxa"/>
            <w:bottom w:w="0" w:type="dxa"/>
            <w:right w:w="0" w:type="dxa"/>
          </w:tblCellMar>
        </w:tblPrEx>
        <w:trPr>
          <w:trHeight w:val="108" w:hRule="atLeast"/>
          <w:jc w:val="center"/>
        </w:trPr>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FC0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预计经济效益</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F2F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销售收入</w:t>
            </w:r>
          </w:p>
        </w:tc>
        <w:tc>
          <w:tcPr>
            <w:tcW w:w="3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18C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预计年销售收入</w:t>
            </w:r>
            <w:r>
              <w:rPr>
                <w:rFonts w:hint="eastAsia" w:ascii="宋体" w:hAnsi="宋体" w:eastAsia="宋体" w:cs="宋体"/>
                <w:i w:val="0"/>
                <w:color w:val="000000"/>
                <w:kern w:val="0"/>
                <w:sz w:val="18"/>
                <w:szCs w:val="18"/>
                <w:u w:val="single"/>
                <w:lang w:val="en-US" w:eastAsia="zh-CN" w:bidi="ar"/>
              </w:rPr>
              <w:t xml:space="preserve"> 400 </w:t>
            </w:r>
            <w:r>
              <w:rPr>
                <w:rFonts w:hint="eastAsia" w:ascii="宋体" w:hAnsi="宋体" w:eastAsia="宋体" w:cs="宋体"/>
                <w:i w:val="0"/>
                <w:color w:val="000000"/>
                <w:kern w:val="0"/>
                <w:sz w:val="18"/>
                <w:szCs w:val="18"/>
                <w:u w:val="none"/>
                <w:lang w:val="en-US" w:eastAsia="zh-CN" w:bidi="ar"/>
              </w:rPr>
              <w:t>万元</w:t>
            </w:r>
          </w:p>
        </w:tc>
      </w:tr>
      <w:tr w14:paraId="7DB5BF45">
        <w:tblPrEx>
          <w:tblCellMar>
            <w:top w:w="0" w:type="dxa"/>
            <w:left w:w="0" w:type="dxa"/>
            <w:bottom w:w="0" w:type="dxa"/>
            <w:right w:w="0" w:type="dxa"/>
          </w:tblCellMar>
        </w:tblPrEx>
        <w:trPr>
          <w:trHeight w:val="108" w:hRule="atLeast"/>
          <w:jc w:val="center"/>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F63B3">
            <w:pPr>
              <w:jc w:val="center"/>
              <w:rPr>
                <w:rFonts w:hint="eastAsia" w:ascii="宋体" w:hAnsi="宋体" w:eastAsia="宋体" w:cs="宋体"/>
                <w:i w:val="0"/>
                <w:color w:val="000000"/>
                <w:sz w:val="18"/>
                <w:szCs w:val="18"/>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374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税金</w:t>
            </w:r>
          </w:p>
        </w:tc>
        <w:tc>
          <w:tcPr>
            <w:tcW w:w="3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1884E">
            <w:pPr>
              <w:jc w:val="center"/>
              <w:rPr>
                <w:rFonts w:hint="eastAsia" w:ascii="宋体" w:hAnsi="宋体" w:eastAsia="宋体" w:cs="宋体"/>
                <w:i w:val="0"/>
                <w:color w:val="000000"/>
                <w:sz w:val="18"/>
                <w:szCs w:val="18"/>
                <w:u w:val="none"/>
              </w:rPr>
            </w:pPr>
          </w:p>
        </w:tc>
      </w:tr>
      <w:tr w14:paraId="7D627E83">
        <w:tblPrEx>
          <w:tblCellMar>
            <w:top w:w="0" w:type="dxa"/>
            <w:left w:w="0" w:type="dxa"/>
            <w:bottom w:w="0" w:type="dxa"/>
            <w:right w:w="0" w:type="dxa"/>
          </w:tblCellMar>
        </w:tblPrEx>
        <w:trPr>
          <w:trHeight w:val="113" w:hRule="atLeast"/>
          <w:jc w:val="center"/>
        </w:trPr>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F4179">
            <w:pPr>
              <w:jc w:val="center"/>
              <w:rPr>
                <w:rFonts w:hint="eastAsia" w:ascii="宋体" w:hAnsi="宋体" w:eastAsia="宋体" w:cs="宋体"/>
                <w:i w:val="0"/>
                <w:color w:val="000000"/>
                <w:sz w:val="18"/>
                <w:szCs w:val="18"/>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AB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利润</w:t>
            </w:r>
          </w:p>
        </w:tc>
        <w:tc>
          <w:tcPr>
            <w:tcW w:w="3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3E0E3">
            <w:pPr>
              <w:jc w:val="center"/>
              <w:rPr>
                <w:rFonts w:hint="eastAsia" w:ascii="宋体" w:hAnsi="宋体" w:eastAsia="宋体" w:cs="宋体"/>
                <w:i w:val="0"/>
                <w:color w:val="000000"/>
                <w:sz w:val="18"/>
                <w:szCs w:val="18"/>
                <w:u w:val="none"/>
              </w:rPr>
            </w:pPr>
          </w:p>
        </w:tc>
      </w:tr>
    </w:tbl>
    <w:p w14:paraId="6FD4F2CB">
      <w:pPr>
        <w:pStyle w:val="13"/>
        <w:spacing w:before="47" w:line="360" w:lineRule="auto"/>
        <w:jc w:val="both"/>
        <w:rPr>
          <w:rFonts w:hint="eastAsia" w:ascii="楷体_GB2312" w:hAnsi="楷体_GB2312" w:eastAsia="楷体_GB2312" w:cs="楷体_GB2312"/>
          <w:color w:val="000000" w:themeColor="text1"/>
          <w:sz w:val="32"/>
          <w:szCs w:val="32"/>
          <w14:textFill>
            <w14:solidFill>
              <w14:schemeClr w14:val="tx1"/>
            </w14:solidFill>
          </w14:textFill>
        </w:rPr>
      </w:pPr>
    </w:p>
    <w:p w14:paraId="7DAAD17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1.8前期准备情况</w:t>
      </w:r>
    </w:p>
    <w:p w14:paraId="56A6B7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前期规划工作：已制作项目施工图纸及工程量预算，已经解决土地购置问题。村“两委”及监委已经出面于农户协商谈妥，农户支持小园子村建起集体茶厂，同意村集体购置土地建设，项目批复后即可实施，土地购置费由村集体筹措。已经联系好承租经营意向商家。通过招商引资来租赁经营，三年一签，第一期3万元/年（具体事宜需茶厂建成后进一步协商）。平山乡已有成林茶园10348亩，其中小园子成林茶园1875亩，梁河县平山乡小园子村集体初精合一茶厂建成之时即可采摘加工生产，同时群众积极性很高。</w:t>
      </w:r>
    </w:p>
    <w:p w14:paraId="48E69F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03E90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第二章</w:t>
      </w:r>
    </w:p>
    <w:p w14:paraId="3BF4D327">
      <w:pPr>
        <w:pStyle w:val="13"/>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2、项目建议书编制指导思想及依据</w:t>
      </w:r>
    </w:p>
    <w:p w14:paraId="48D9C931">
      <w:pPr>
        <w:pStyle w:val="13"/>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2.1指导思想</w:t>
      </w:r>
    </w:p>
    <w:p w14:paraId="1228BD29">
      <w:pPr>
        <w:pStyle w:val="13"/>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深入贯彻习近平新时代中国特色社会主义思想和党的十九大精神，打赢脱贫攻坚战，坚持以产业为支撑，积极发展现代农业，促进生产发展，为壮大集体积极和农民增收创造有利条件夯实农村产业基础和经济基础。</w:t>
      </w:r>
    </w:p>
    <w:p w14:paraId="0BC0CC08">
      <w:pPr>
        <w:pStyle w:val="13"/>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2.2编制依据</w:t>
      </w:r>
    </w:p>
    <w:p w14:paraId="17B11964">
      <w:pPr>
        <w:pStyle w:val="13"/>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①国家实行的“茶叶食品质量安全市场准入制度”</w:t>
      </w:r>
    </w:p>
    <w:p w14:paraId="0F2C5777">
      <w:pPr>
        <w:pStyle w:val="13"/>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②平山乡小园子“十三五”经济和社会发展规划</w:t>
      </w:r>
    </w:p>
    <w:p w14:paraId="6E8AC688">
      <w:pPr>
        <w:pStyle w:val="13"/>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③国家现行与此工程相关的施工规范、规程及施工技术资料</w:t>
      </w:r>
    </w:p>
    <w:p w14:paraId="61542BA9">
      <w:pPr>
        <w:pStyle w:val="13"/>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④茶叶加工厂所建设技术规程 </w:t>
      </w:r>
    </w:p>
    <w:p w14:paraId="55FE7708">
      <w:pPr>
        <w:pStyle w:val="13"/>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2.3项目保障实施原则</w:t>
      </w:r>
    </w:p>
    <w:p w14:paraId="20EB58BF">
      <w:pPr>
        <w:pStyle w:val="13"/>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①按招标文件标准的原则，积极响应招标文件的各项条款，标书的语言、规格严格执行招标文件的规定，标准统一，格式规范。</w:t>
      </w:r>
    </w:p>
    <w:p w14:paraId="0F334B72">
      <w:pPr>
        <w:pStyle w:val="13"/>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②遵循设计文件、规范和质量验收标准的原则。在编写主要工程项目实施方案中，严格按设计标准、现行规范和质量验收标准办理，正确组织施工，确保工程质量优良</w:t>
      </w:r>
    </w:p>
    <w:p w14:paraId="6FEEDF3A">
      <w:pPr>
        <w:pStyle w:val="13"/>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④坚持实事求是的原则，在制定施工方案中，充分发挥我乡人民政府设计、监督、协调优势，坚持科学组织，合理安排，均衡生产，确保施工组织的合理性。</w:t>
      </w:r>
    </w:p>
    <w:p w14:paraId="3ACF05D2">
      <w:pPr>
        <w:pStyle w:val="13"/>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⑤乡人民政府技术人员类似工程设计、施工经验。</w:t>
      </w:r>
    </w:p>
    <w:p w14:paraId="6EF2E51F">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3AD6758A">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第三章</w:t>
      </w:r>
    </w:p>
    <w:p w14:paraId="7CD49B8B">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3、项目实施的可行性和必要性</w:t>
      </w:r>
    </w:p>
    <w:p w14:paraId="792444BF">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3.1项目实施的可行性</w:t>
      </w:r>
    </w:p>
    <w:p w14:paraId="2B993A58">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小园子村有茶园1875亩，其中136户建档立卡贫困户种植茶园200亩，茶业收入已成为小园子村建档立卡贫困户外出务工之外的主要收入来源，群众发展茶叶产业积极性高。茶叶作为健康养生产品，市场需求量大。</w:t>
      </w:r>
    </w:p>
    <w:p w14:paraId="6976A350">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3.2项目实施的必要性</w:t>
      </w:r>
    </w:p>
    <w:p w14:paraId="69B1C532">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平山乡虽然有13所粗制茶所，但未能满足需求，难以生产出高质量、高附加值的产品，产品经济价值较低，严重挫伤了茶农生产的积极性，造成部分茶园荒废，甚至被清除种杉木树。通过组织引领、项目助力，建设梁河县平山乡小园子村集体初精合一茶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采取“村委会+合作社+农户+互联网</w:t>
      </w:r>
      <w:r>
        <w:rPr>
          <w:rFonts w:hint="eastAsia" w:ascii="仿宋_GB2312" w:hAnsi="仿宋_GB2312" w:eastAsia="仿宋_GB2312" w:cs="仿宋_GB2312"/>
          <w:color w:val="000000" w:themeColor="text1"/>
          <w:sz w:val="32"/>
          <w:szCs w:val="32"/>
          <w:vertAlign w:val="superscript"/>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”的生产加工销售模式</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，推动茶叶产业高效发展，带动茶叶产业转型升级，恢复茶园，形成农户参与、产业提质、集体经济壮大的良好局面，实现“种植1亩茶，脱贫1人”的目标，带动群众致富，不断提升基层党组织组织力。</w:t>
      </w:r>
    </w:p>
    <w:p w14:paraId="49779B32">
      <w:pPr>
        <w:pStyle w:val="4"/>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leftChars="0" w:right="0" w:rightChars="0"/>
        <w:jc w:val="center"/>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6EEF82A7">
      <w:pPr>
        <w:pStyle w:val="4"/>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leftChars="0" w:right="0" w:rightChars="0"/>
        <w:jc w:val="center"/>
        <w:textAlignment w:val="auto"/>
        <w:outlineLvl w:val="9"/>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第四章</w:t>
      </w:r>
    </w:p>
    <w:p w14:paraId="1002CCAA">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4、市场分析和产品方案设计</w:t>
      </w:r>
    </w:p>
    <w:p w14:paraId="5741E263">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4.1分析市场产品供需现状</w:t>
      </w:r>
    </w:p>
    <w:p w14:paraId="55E1F045">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目前绿茶在我县市场以中档杀青干毛茶袋装及精品包装销售为主，精加工茶叶是我乡推动茶叶品牌的总体目标，主要生产产品有：有机绿茶、古树茶初制、一叶一茶精加工等。</w:t>
      </w:r>
    </w:p>
    <w:p w14:paraId="427B4A6D">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4.2产品市场预期和前景分析</w:t>
      </w:r>
    </w:p>
    <w:p w14:paraId="3F2C9E97">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茶叶作为食品在生产卫生、农药残留等方面提出了更高标准，因此我乡传统的制茶生产流程将无法满足市场要求。而取得食品安全认证的单位将有很大的销售空间.</w:t>
      </w:r>
    </w:p>
    <w:p w14:paraId="1F990557">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4.3营销计划</w:t>
      </w:r>
    </w:p>
    <w:p w14:paraId="76178CFA">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通过新建小园子村委会初制及精制标准化的茶厂建设和茶叶安全生产的工作制度，促进本乡所有的初制茶厂生产的茶叶达到市场新标准，争取70%进入省外市场销售。</w:t>
      </w:r>
    </w:p>
    <w:p w14:paraId="61D1BC28">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4.4产品设计方案</w:t>
      </w:r>
    </w:p>
    <w:p w14:paraId="081ABE7A">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面对省内市场生产的绿茶、普洱红茶、省内各地州市及县级市场特有的茶叶品牌。我乡找准市场切入口，提升提质原有茶叶产品的基础上，做大做强我乡特有的绿茶、古树茶品牌开发。力争绿茶、古茶年产量10%左右进入国际市场适宜国际市场的绿茶品牌。</w:t>
      </w:r>
    </w:p>
    <w:p w14:paraId="12ADC380">
      <w:pPr>
        <w:pStyle w:val="13"/>
        <w:keepNext w:val="0"/>
        <w:keepLines w:val="0"/>
        <w:pageBreakBefore w:val="0"/>
        <w:kinsoku/>
        <w:wordWrap/>
        <w:overflowPunct/>
        <w:topLinePunct w:val="0"/>
        <w:bidi w:val="0"/>
        <w:adjustRightInd/>
        <w:snapToGrid/>
        <w:spacing w:beforeAutospacing="0" w:afterAutospacing="0" w:line="560" w:lineRule="exact"/>
        <w:ind w:right="0" w:rightChars="0"/>
        <w:jc w:val="left"/>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683B1D76">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center"/>
        <w:textAlignment w:val="auto"/>
        <w:outlineLvl w:val="9"/>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第五章</w:t>
      </w:r>
    </w:p>
    <w:p w14:paraId="0D531008">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5、项目主要技术方案</w:t>
      </w:r>
    </w:p>
    <w:p w14:paraId="5A093FDF">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5.1项目目标和方向：</w:t>
      </w:r>
    </w:p>
    <w:p w14:paraId="2C342EE1">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选择符合茶叶生产的地址新建初精合一茶厂厂房、购置加工机械突破口，形成茶叶初精合一加工茶厂，通过标准化茶叶初制茶厂的建设，同时也对茶叶加工过程以及本厂内部制度与日常管理等方面逐步规范、完善全场的茶叶制作环境，实现“茶厂标准化、加工清洁化、环境环保化、产品无公害化”的目标。 </w:t>
      </w:r>
    </w:p>
    <w:p w14:paraId="07E76C89">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5.2项目建设内容和技术流程：</w:t>
      </w:r>
    </w:p>
    <w:p w14:paraId="6760E50B">
      <w:pPr>
        <w:pStyle w:val="13"/>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依据本乡总体规划要求，满足规划要点。在符合生产流程、操作要求和使用功能的前提下，建筑物构筑物等设施，尽可能的联合布置功能分区明确，布置紧凑合理，按需求合理地确定通道宽度。合理的组织人流与货流、洁污分流预留发展用地，近远期工程统一规划。结合当地气象条件，使建筑物具有良好的朝向、采光和自然通风条件</w:t>
      </w:r>
    </w:p>
    <w:p w14:paraId="6735DAEF">
      <w:pPr>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5.3建设布局方案：</w:t>
      </w:r>
    </w:p>
    <w:p w14:paraId="1E2431C3">
      <w:pPr>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工厂建设总体目标：通过标准化、清洁化茶叶加工厂的建设，对茶叶加工过程的控制以及茶叶加工厂内部制度与日常管理等方面进行健全，规范和完善茶叶制作环境，实现“茶厂标准化、加工清洁化、环境环保化、产品绿色食品化”的目标加工厂建设总体方案：该项目有机绿茶加工生产线建设地点位于梁河县平山乡小园子村内，建设布局方案在充分考虑项目使用功能的前提下，依地形和生产工艺要求的需求，将项目的各功能区按使用功能要求依次布置相应的有关设施。厂区根据加工要求合理布局，生产区与生活区隔离。厂区紧靠公路北侧；生产加工区布置在厂区北侧，自东向东依次为原料精选（推青）车间、生产加工车间及包装车间。</w:t>
      </w:r>
    </w:p>
    <w:p w14:paraId="76AD5637">
      <w:pPr>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加エ厂建设卫生要求：厂区应整洁、干净、无异味。厂房和设备布局应与工艺流程和生产规模相适应，能满足生产工艺、质量和卫生的要求。根据当地地理位置选择合理的朝向，锅炉房、厕所处于生产车间的下风口，办公、职工生活用房等均按砖混结构建设（具体详见平面布局图）</w:t>
      </w:r>
    </w:p>
    <w:p w14:paraId="678D9795">
      <w:pPr>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5.4产品质量控制</w:t>
      </w:r>
    </w:p>
    <w:p w14:paraId="0CFD4056">
      <w:pPr>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在产品的生产过程中要严格控制质量，原料加工之前，必须进行人工初选，保证原材料的质量，按照国家质量安全认证的程序，贯彻落实严格的质量管理与质量控制体系和食品安全手册里的技术方针，加强对员工的质量意识的教育，培养良好的工作习惯和良好的个人素质，确保对生产中各个环节进行监督与管理，提升产品质量，保证生产在科学有序健康良好的状态下运行。最终产品要对其主要技术参数进行检验和评估，符合国家和行业标准。</w:t>
      </w:r>
    </w:p>
    <w:p w14:paraId="38642C26">
      <w:pPr>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5.5技术路线</w:t>
      </w:r>
    </w:p>
    <w:p w14:paraId="7D8BDBA8">
      <w:pPr>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以选用成熟、可靠的工艺技术为原则，并立足于高起点，选择较经济的设备方案。按相应的行业质量管理规范要求确定合理的清洁化加工工艺技术方案。提高茶叶加工及产品的清洁化、标准化水平和产品的质量档次。</w:t>
      </w:r>
    </w:p>
    <w:p w14:paraId="260FF822">
      <w:pPr>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该厂建成初精合一绿茶生产线一条，主要产品为绿茶。产品加工工艺流程：鲜叶分级采摘及收购→摊青→杀青→揉捻→干燥（做形、提香）→筛分→捡剃→分级包装销售。</w:t>
      </w:r>
    </w:p>
    <w:p w14:paraId="472A2DE5">
      <w:pPr>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5.6设备选型方案</w:t>
      </w:r>
    </w:p>
    <w:p w14:paraId="5E4E1951">
      <w:pPr>
        <w:keepNext w:val="0"/>
        <w:keepLines w:val="0"/>
        <w:pageBreakBefore w:val="0"/>
        <w:kinsoku/>
        <w:wordWrap/>
        <w:overflowPunct/>
        <w:topLinePunct w:val="0"/>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本项目建设的主要内容是茶叶清洁化加工厂生产线建设，清洁化生产线为全不锈钢设备、全封闭、全自动化，茶叶从原料上线到成袋分装全过程“不落地、不沾尘”，杜绝茶叶生产贮存过程中产生的二次污染。</w:t>
      </w:r>
    </w:p>
    <w:tbl>
      <w:tblPr>
        <w:tblStyle w:val="6"/>
        <w:tblW w:w="8775" w:type="dxa"/>
        <w:jc w:val="center"/>
        <w:shd w:val="clear" w:color="auto" w:fill="auto"/>
        <w:tblLayout w:type="fixed"/>
        <w:tblCellMar>
          <w:top w:w="0" w:type="dxa"/>
          <w:left w:w="0" w:type="dxa"/>
          <w:bottom w:w="0" w:type="dxa"/>
          <w:right w:w="0" w:type="dxa"/>
        </w:tblCellMar>
      </w:tblPr>
      <w:tblGrid>
        <w:gridCol w:w="570"/>
        <w:gridCol w:w="1350"/>
        <w:gridCol w:w="780"/>
        <w:gridCol w:w="795"/>
        <w:gridCol w:w="930"/>
        <w:gridCol w:w="780"/>
        <w:gridCol w:w="915"/>
        <w:gridCol w:w="780"/>
        <w:gridCol w:w="1875"/>
      </w:tblGrid>
      <w:tr w14:paraId="5FB036B1">
        <w:tblPrEx>
          <w:shd w:val="clear" w:color="auto" w:fill="auto"/>
          <w:tblCellMar>
            <w:top w:w="0" w:type="dxa"/>
            <w:left w:w="0" w:type="dxa"/>
            <w:bottom w:w="0" w:type="dxa"/>
            <w:right w:w="0" w:type="dxa"/>
          </w:tblCellMar>
        </w:tblPrEx>
        <w:trPr>
          <w:trHeight w:val="480" w:hRule="atLeast"/>
          <w:jc w:val="center"/>
        </w:trPr>
        <w:tc>
          <w:tcPr>
            <w:tcW w:w="8775" w:type="dxa"/>
            <w:gridSpan w:val="9"/>
            <w:tcBorders>
              <w:top w:val="nil"/>
              <w:left w:val="nil"/>
              <w:bottom w:val="nil"/>
              <w:right w:val="nil"/>
            </w:tcBorders>
            <w:shd w:val="clear" w:color="auto" w:fill="auto"/>
            <w:tcMar>
              <w:top w:w="15" w:type="dxa"/>
              <w:left w:w="15" w:type="dxa"/>
              <w:right w:w="15" w:type="dxa"/>
            </w:tcMar>
            <w:vAlign w:val="center"/>
          </w:tcPr>
          <w:p w14:paraId="46DE67F7">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固定资产投资项目节能登记表能源消费总量（吨标准煤）</w:t>
            </w:r>
          </w:p>
        </w:tc>
      </w:tr>
      <w:tr w14:paraId="351E9C32">
        <w:tblPrEx>
          <w:tblCellMar>
            <w:top w:w="0" w:type="dxa"/>
            <w:left w:w="0" w:type="dxa"/>
            <w:bottom w:w="0" w:type="dxa"/>
            <w:right w:w="0"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54D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年耗能量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0D84F">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设备种类</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AA503">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功率（KW）</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D188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计量单位（小时）</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77607">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功耗（电能）</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4460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年需要实物量</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1CE94">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参考折标系数</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55E4D">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千克</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5DA2E">
            <w:pPr>
              <w:keepNext w:val="0"/>
              <w:keepLines w:val="0"/>
              <w:widowControl/>
              <w:suppressLineNumbers w:val="0"/>
              <w:jc w:val="center"/>
              <w:textAlignment w:val="center"/>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年耗能量（吨标准煤）</w:t>
            </w:r>
          </w:p>
        </w:tc>
      </w:tr>
      <w:tr w14:paraId="7B4032BF">
        <w:tblPrEx>
          <w:tblCellMar>
            <w:top w:w="0" w:type="dxa"/>
            <w:left w:w="0" w:type="dxa"/>
            <w:bottom w:w="0" w:type="dxa"/>
            <w:right w:w="0" w:type="dxa"/>
          </w:tblCellMar>
        </w:tblPrEx>
        <w:trPr>
          <w:trHeight w:val="30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05C4B">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09D3DF">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380v杀青机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9A8AAD">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0.75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B21744">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8760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388768">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6570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8BA46F">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9D65BE">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0.1229</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F74723">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807.45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9E7C4A">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0.81</w:t>
            </w:r>
          </w:p>
        </w:tc>
      </w:tr>
      <w:tr w14:paraId="7FC129AC">
        <w:tblPrEx>
          <w:tblCellMar>
            <w:top w:w="0" w:type="dxa"/>
            <w:left w:w="0" w:type="dxa"/>
            <w:bottom w:w="0" w:type="dxa"/>
            <w:right w:w="0" w:type="dxa"/>
          </w:tblCellMar>
        </w:tblPrEx>
        <w:trPr>
          <w:trHeight w:val="30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F0149">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4A5983">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380v揉捻机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99C1DE">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F70CF5">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8760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7013D6">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13140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90EB07">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233529C">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0.1229</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9EF95A">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1614.91</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2A04F81">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1.61</w:t>
            </w:r>
          </w:p>
        </w:tc>
      </w:tr>
      <w:tr w14:paraId="26E1B741">
        <w:tblPrEx>
          <w:tblCellMar>
            <w:top w:w="0" w:type="dxa"/>
            <w:left w:w="0" w:type="dxa"/>
            <w:bottom w:w="0" w:type="dxa"/>
            <w:right w:w="0" w:type="dxa"/>
          </w:tblCellMar>
        </w:tblPrEx>
        <w:trPr>
          <w:trHeight w:val="30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CFF9E">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02ADEF">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7槽理条机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7ED760">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14.5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3A5664C">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8760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547E1B">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127020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A8A725">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C38425">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0.1229</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3E0CDA">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15610.76</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B15F51">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15.61</w:t>
            </w:r>
          </w:p>
        </w:tc>
      </w:tr>
      <w:tr w14:paraId="2DE7C22D">
        <w:tblPrEx>
          <w:tblCellMar>
            <w:top w:w="0" w:type="dxa"/>
            <w:left w:w="0" w:type="dxa"/>
            <w:bottom w:w="0" w:type="dxa"/>
            <w:right w:w="0" w:type="dxa"/>
          </w:tblCellMar>
        </w:tblPrEx>
        <w:trPr>
          <w:trHeight w:val="30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743D8">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EEFAA5">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220v烘干机</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907AD9">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E354D5">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8760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0C366D">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78840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DFBB20">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CA2AD6">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0.1229</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52109C1">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9689.44</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229B63">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9.69</w:t>
            </w:r>
          </w:p>
        </w:tc>
      </w:tr>
      <w:tr w14:paraId="1D095A4E">
        <w:tblPrEx>
          <w:tblCellMar>
            <w:top w:w="0" w:type="dxa"/>
            <w:left w:w="0" w:type="dxa"/>
            <w:bottom w:w="0" w:type="dxa"/>
            <w:right w:w="0" w:type="dxa"/>
          </w:tblCellMar>
        </w:tblPrEx>
        <w:trPr>
          <w:trHeight w:val="30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44707">
            <w:pPr>
              <w:jc w:val="center"/>
              <w:rPr>
                <w:rFonts w:hint="eastAsia" w:ascii="宋体" w:hAnsi="宋体" w:eastAsia="宋体" w:cs="宋体"/>
                <w:i w:val="0"/>
                <w:color w:val="000000" w:themeColor="text1"/>
                <w:sz w:val="18"/>
                <w:szCs w:val="18"/>
                <w:u w:val="none"/>
                <w14:textFill>
                  <w14:solidFill>
                    <w14:schemeClr w14:val="tx1"/>
                  </w14:solidFill>
                </w14:textFill>
              </w:rPr>
            </w:pPr>
          </w:p>
        </w:tc>
        <w:tc>
          <w:tcPr>
            <w:tcW w:w="633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A6EC6A">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 xml:space="preserve">能源消费总量（吨标准煤） </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E40C19">
            <w:pPr>
              <w:keepNext w:val="0"/>
              <w:keepLines w:val="0"/>
              <w:widowControl/>
              <w:suppressLineNumbers w:val="0"/>
              <w:jc w:val="center"/>
              <w:textAlignment w:val="top"/>
              <w:rPr>
                <w:rFonts w:hint="eastAsia" w:ascii="宋体" w:hAnsi="宋体" w:eastAsia="宋体" w:cs="宋体"/>
                <w:i w:val="0"/>
                <w:color w:val="000000" w:themeColor="text1"/>
                <w:sz w:val="18"/>
                <w:szCs w:val="18"/>
                <w:u w:val="none"/>
                <w14:textFill>
                  <w14:solidFill>
                    <w14:schemeClr w14:val="tx1"/>
                  </w14:solidFill>
                </w14:textFill>
              </w:rPr>
            </w:pPr>
            <w:r>
              <w:rPr>
                <w:rFonts w:hint="eastAsia" w:ascii="宋体" w:hAnsi="宋体" w:eastAsia="宋体" w:cs="宋体"/>
                <w:i w:val="0"/>
                <w:color w:val="000000" w:themeColor="text1"/>
                <w:kern w:val="0"/>
                <w:sz w:val="18"/>
                <w:szCs w:val="18"/>
                <w:u w:val="none"/>
                <w:lang w:val="en-US" w:eastAsia="zh-CN" w:bidi="ar"/>
                <w14:textFill>
                  <w14:solidFill>
                    <w14:schemeClr w14:val="tx1"/>
                  </w14:solidFill>
                </w14:textFill>
              </w:rPr>
              <w:t>27.72</w:t>
            </w:r>
          </w:p>
        </w:tc>
      </w:tr>
      <w:tr w14:paraId="5CC7D6BA">
        <w:tblPrEx>
          <w:tblCellMar>
            <w:top w:w="0" w:type="dxa"/>
            <w:left w:w="0" w:type="dxa"/>
            <w:bottom w:w="0" w:type="dxa"/>
            <w:right w:w="0" w:type="dxa"/>
          </w:tblCellMar>
        </w:tblPrEx>
        <w:trPr>
          <w:trHeight w:val="270" w:hRule="atLeast"/>
          <w:jc w:val="center"/>
        </w:trPr>
        <w:tc>
          <w:tcPr>
            <w:tcW w:w="8775" w:type="dxa"/>
            <w:gridSpan w:val="9"/>
            <w:tcBorders>
              <w:top w:val="nil"/>
              <w:left w:val="nil"/>
              <w:bottom w:val="nil"/>
              <w:right w:val="nil"/>
            </w:tcBorders>
            <w:shd w:val="clear" w:color="auto" w:fill="auto"/>
            <w:tcMar>
              <w:top w:w="15" w:type="dxa"/>
              <w:left w:w="15" w:type="dxa"/>
              <w:right w:w="15" w:type="dxa"/>
            </w:tcMar>
            <w:vAlign w:val="center"/>
          </w:tcPr>
          <w:p w14:paraId="67E60E87">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附注：W=PT</w:t>
            </w:r>
          </w:p>
        </w:tc>
      </w:tr>
    </w:tbl>
    <w:p w14:paraId="5A299CCD">
      <w:pPr>
        <w:ind w:firstLine="560" w:firstLineChars="200"/>
        <w:rPr>
          <w:rFonts w:hint="eastAsia" w:ascii="楷体_GB2312" w:hAnsi="楷体_GB2312" w:eastAsia="楷体_GB2312" w:cs="楷体_GB2312"/>
          <w:color w:val="000000" w:themeColor="text1"/>
          <w:kern w:val="2"/>
          <w:sz w:val="28"/>
          <w:szCs w:val="28"/>
          <w:lang w:val="en-US" w:eastAsia="zh-CN" w:bidi="ar-SA"/>
          <w14:textFill>
            <w14:solidFill>
              <w14:schemeClr w14:val="tx1"/>
            </w14:solidFill>
          </w14:textFill>
        </w:rPr>
      </w:pPr>
    </w:p>
    <w:p w14:paraId="2F07F053">
      <w:pPr>
        <w:ind w:firstLine="560" w:firstLineChars="200"/>
        <w:rPr>
          <w:rFonts w:hint="eastAsia" w:ascii="楷体_GB2312" w:hAnsi="楷体_GB2312" w:eastAsia="楷体_GB2312" w:cs="楷体_GB2312"/>
          <w:color w:val="000000" w:themeColor="text1"/>
          <w:kern w:val="2"/>
          <w:sz w:val="28"/>
          <w:szCs w:val="28"/>
          <w:lang w:val="en-US" w:eastAsia="zh-CN" w:bidi="ar-SA"/>
          <w14:textFill>
            <w14:solidFill>
              <w14:schemeClr w14:val="tx1"/>
            </w14:solidFill>
          </w14:textFill>
        </w:rPr>
      </w:pPr>
    </w:p>
    <w:p w14:paraId="400EC6BF">
      <w:pPr>
        <w:ind w:firstLine="560" w:firstLineChars="200"/>
        <w:rPr>
          <w:rFonts w:hint="eastAsia" w:ascii="楷体_GB2312" w:hAnsi="楷体_GB2312" w:eastAsia="楷体_GB2312" w:cs="楷体_GB2312"/>
          <w:color w:val="000000" w:themeColor="text1"/>
          <w:kern w:val="2"/>
          <w:sz w:val="28"/>
          <w:szCs w:val="28"/>
          <w:lang w:val="en-US" w:eastAsia="zh-CN" w:bidi="ar-SA"/>
          <w14:textFill>
            <w14:solidFill>
              <w14:schemeClr w14:val="tx1"/>
            </w14:solidFill>
          </w14:textFill>
        </w:rPr>
      </w:pPr>
    </w:p>
    <w:p w14:paraId="2B40DC02">
      <w:pPr>
        <w:ind w:firstLine="560" w:firstLineChars="200"/>
        <w:rPr>
          <w:rFonts w:hint="eastAsia" w:ascii="楷体_GB2312" w:hAnsi="楷体_GB2312" w:eastAsia="楷体_GB2312" w:cs="楷体_GB2312"/>
          <w:color w:val="000000" w:themeColor="text1"/>
          <w:kern w:val="2"/>
          <w:sz w:val="28"/>
          <w:szCs w:val="28"/>
          <w:lang w:val="en-US" w:eastAsia="zh-CN" w:bidi="ar-SA"/>
          <w14:textFill>
            <w14:solidFill>
              <w14:schemeClr w14:val="tx1"/>
            </w14:solidFill>
          </w14:textFill>
        </w:rPr>
      </w:pPr>
    </w:p>
    <w:p w14:paraId="417951E4">
      <w:pPr>
        <w:keepNext w:val="0"/>
        <w:keepLines w:val="0"/>
        <w:pageBreakBefore w:val="0"/>
        <w:widowControl w:val="0"/>
        <w:kinsoku/>
        <w:wordWrap/>
        <w:overflowPunct/>
        <w:topLinePunct w:val="0"/>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第六章</w:t>
      </w:r>
    </w:p>
    <w:p w14:paraId="288EE7E8">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6、投资概算与资金筹措</w:t>
      </w:r>
    </w:p>
    <w:p w14:paraId="20A8E275">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6.1项目投资概算</w:t>
      </w:r>
    </w:p>
    <w:p w14:paraId="6F0ED9D4">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梁河县平山乡小园子村集体初精合一茶厂公益性项目占地面积5亩，建站面积2.5亩，规划总投资53.38万元，申请中央和省级资金50万元，村集体自筹资金3.38万元，工程概算如下：</w:t>
      </w:r>
    </w:p>
    <w:p w14:paraId="143141F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1.基础工程合计投入69877.03元。</w:t>
      </w:r>
    </w:p>
    <w:p w14:paraId="22A85DE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2.主体工程合计投入267869.20元。</w:t>
      </w:r>
    </w:p>
    <w:p w14:paraId="1793DFB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3.电路工程合计投入32900.00元。</w:t>
      </w:r>
    </w:p>
    <w:p w14:paraId="25DC74E2">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4.饮水工程合计投入54623.16元。</w:t>
      </w:r>
    </w:p>
    <w:p w14:paraId="530C3066">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5.机械设备购买及安装工程合计投入108500.00元。</w:t>
      </w:r>
    </w:p>
    <w:p w14:paraId="71FF9215">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6.2资金筹措方案</w:t>
      </w:r>
    </w:p>
    <w:p w14:paraId="1B4B489E">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争取中共云南省委组织部、云南省财政厅、云南省农业农村厅关于坚持和加强农村基层党组织领导深化村级集体经济强村工程50万补助资金，村集体投入3.38万。</w:t>
      </w:r>
    </w:p>
    <w:p w14:paraId="19F9CE4B">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6.3资金计划安排</w:t>
      </w:r>
    </w:p>
    <w:p w14:paraId="22B26184">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1.基础工程合计投入69877.03元。</w:t>
      </w:r>
    </w:p>
    <w:p w14:paraId="09D731A7">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其中：</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 1 \* GB2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大挖机平整场地开挖土方7109.9m³，单价4.7元/m³，投入资金33416.53元；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 2 \* GB2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⑵</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、石脚基础开挖土方188.85m³，单价30元/m³，投入资金5665.50元；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 3 \* GB2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、余土外运7298.75m³，单价4元/m³，投入资金29195.00元；大挖机新修道路1条5小时，单价320元/小时。</w:t>
      </w:r>
    </w:p>
    <w:p w14:paraId="006F39D5">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23369B6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2.主体工程合计投入267869.20元。</w:t>
      </w:r>
    </w:p>
    <w:p w14:paraId="67C787E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其中：</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 1 \* GB2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、M7.5浆砌石基础140.59m³，单价320元/m³，投入资金44988.80元；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 2 \* GB2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⑵</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M7.5浆砌红砖墙114.96m³，单价720元/m³，投入资金82771.20元；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 3 \* GB2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、M10砂浆抹面289.52㎡，单价30元/㎡，投入资金8685.60元；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 4 \* GB2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⑷</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新建钢架彩瓦厂房531.24㎡，单价140元/㎡，投入资金74373.60元；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 5 \* GB2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⑸</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C20钢筋砼大门1道投入资金23000.00元；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 6 \* GB2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⑹</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厂房内10cm厚C20砼地坪硬化454㎡，单价75元/㎡，投入资金34050.00元。</w:t>
      </w:r>
    </w:p>
    <w:p w14:paraId="65773C1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2.电路工程合计投入32900.00元。</w:t>
      </w:r>
    </w:p>
    <w:p w14:paraId="500B35C7">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其中：</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 1 \* GB2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.安装架设高压线横杆瓷瓶拉线材料费3000.00元；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 2 \* GB2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⑵</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.购买及拉运水泥高压杆3根，单价1300元/根，投入资金3900.00元；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 3 \* GB2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.购买及拉运50KVA变压器1台15000.00元；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 4 \* GB2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⑷</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.安装架设高压线路工时费5000.00元；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 5 \* GB2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⑸</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.安装厂房内线路及工时6000元。</w:t>
      </w:r>
    </w:p>
    <w:p w14:paraId="6DDCFCCE">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3.饮水工程合计投入54623.16元。</w:t>
      </w:r>
    </w:p>
    <w:p w14:paraId="38121637">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其中：</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 1 \* GB2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、管道工程安装DN50国标热镀锌管16m，DN25国标热镀锌管1184m，DN20国标热镀锌管24m，DN15国标热镀锌管30m，水表1只，龙头5个，管件接头250个，投入资金31796.04元；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 2 \* GB2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⑵</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、取蓄水工程投入资金22827.12元。</w:t>
      </w:r>
    </w:p>
    <w:p w14:paraId="691C5353">
      <w:pPr>
        <w:pStyle w:val="13"/>
        <w:keepNext w:val="0"/>
        <w:keepLines w:val="0"/>
        <w:pageBreakBefore w:val="0"/>
        <w:widowControl w:val="0"/>
        <w:numPr>
          <w:ilvl w:val="0"/>
          <w:numId w:val="0"/>
        </w:numPr>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4.机械设备购买及安装工程合计投入108500.00元。</w:t>
      </w:r>
    </w:p>
    <w:p w14:paraId="7A86F4E5">
      <w:pPr>
        <w:pStyle w:val="13"/>
        <w:keepNext w:val="0"/>
        <w:keepLines w:val="0"/>
        <w:pageBreakBefore w:val="0"/>
        <w:widowControl w:val="0"/>
        <w:numPr>
          <w:ilvl w:val="0"/>
          <w:numId w:val="0"/>
        </w:numPr>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其中：购买杀青机1台19400.00元，揉捻机2台34000.00元，理条机1台10000.00元，烘干机1台20100.00元，原筛机1台25000.00元。年内预计实现集体经济收益3.7万元。</w:t>
      </w:r>
    </w:p>
    <w:p w14:paraId="15697C42">
      <w:pPr>
        <w:pStyle w:val="13"/>
        <w:keepNext w:val="0"/>
        <w:keepLines w:val="0"/>
        <w:pageBreakBefore w:val="0"/>
        <w:widowControl w:val="0"/>
        <w:numPr>
          <w:ilvl w:val="0"/>
          <w:numId w:val="0"/>
        </w:numPr>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7CD1C04D">
      <w:pPr>
        <w:pStyle w:val="13"/>
        <w:keepNext w:val="0"/>
        <w:keepLines w:val="0"/>
        <w:pageBreakBefore w:val="0"/>
        <w:widowControl w:val="0"/>
        <w:numPr>
          <w:ilvl w:val="0"/>
          <w:numId w:val="0"/>
        </w:numPr>
        <w:kinsoku/>
        <w:wordWrap/>
        <w:overflowPunct/>
        <w:topLinePunct w:val="0"/>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第七章</w:t>
      </w:r>
    </w:p>
    <w:p w14:paraId="769A7BE1">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7、项目效益预测</w:t>
      </w:r>
    </w:p>
    <w:p w14:paraId="6C850D98">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7.1经济效益</w:t>
      </w:r>
    </w:p>
    <w:p w14:paraId="51DE68EB">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一是按照租金计算，三年内每年能增加村集体经济3万元以上，三年后将视生产经营情况适当增加租金收入；二是茶厂年生产系列绿茶100吨，实现销售收入300万元；三是可带动498户农户年增收200万元。</w:t>
      </w:r>
    </w:p>
    <w:p w14:paraId="58B0EBEB">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7.2社会效益</w:t>
      </w:r>
    </w:p>
    <w:p w14:paraId="37E88288">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促进脱贫攻坚，创造就业机会。一是可提供平山乡剩余劳动力就业机会，茶厂可以直接吸收8名长期工、60多名季节性短期工就业，年增加劳务收入30万元以上；二是拓展茶叶鲜叶收购空间，为平山乡小园子村大力发展精制茶产业提供了强有力的保障；三是能有效节约农户发展茶叶产业的成本，还带动周边更多农户发展茶叶产业。</w:t>
      </w:r>
    </w:p>
    <w:p w14:paraId="10CE98FA">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壮大主导产业，促进结构调整。本项目可构建起优势产业绿色群体，进一步将平山茶产业做大、做强、优化农业产业结构、提升茶产品档次，对平山农业结构调整、高效生态农业建设将发挥积极的示范推动作用。项目实施后，大力培育建设合作社将改变农民的经营方式和理念，从自给自足、狭窄的小农经济意识上升为按现代科学技术、管理方法进行规楼种植的新型农民，提高茶农组织化程度和应对市场变化能力，实现一村一品的集约经营，壮大了茶业经济，推进了地方特色优势产业结构调整。</w:t>
      </w:r>
    </w:p>
    <w:p w14:paraId="41C50C9E">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完善产业链条，促进产业发展。本项目的实施，通过合作社将分散的茶农组织起来，做好茶产业链的产前、产中、产后各环节的联结，按照现代农业产业经营模式，通过合作社的纽带作用，提高农民组织化程度，形成了产业从基地种植到加工的良性循环、发展。随着在项目区茶叶种植的不断发展，通过茶叶专业合作社，开展一条龙服务体系，发展订单农业，将处于分散状态的农户集中起来从事统一种植和加工，确保了原料的供应和质量，提高茶园单位面积产量和效益。</w:t>
      </w:r>
    </w:p>
    <w:p w14:paraId="5C9BC7F0">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7.3生态效益</w:t>
      </w:r>
    </w:p>
    <w:p w14:paraId="61EC6F91">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通过精制茶厂的建设，降低对木材、电等能源消耗；通过茶厂的运作，可有效推广有机茶生产技术，提高农业生态保护能力；建设标准化生产车间，可降低生产噪音，减少烟尘排放。</w:t>
      </w:r>
    </w:p>
    <w:p w14:paraId="184EACBE">
      <w:pPr>
        <w:keepNext w:val="0"/>
        <w:keepLines w:val="0"/>
        <w:pageBreakBefore w:val="0"/>
        <w:widowControl w:val="0"/>
        <w:kinsoku/>
        <w:wordWrap/>
        <w:overflowPunct/>
        <w:topLinePunct w:val="0"/>
        <w:bidi w:val="0"/>
        <w:adjustRightInd/>
        <w:snapToGrid/>
        <w:spacing w:line="560" w:lineRule="exact"/>
        <w:ind w:left="0" w:leftChars="0" w:right="0" w:rightChars="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40E5F4E5">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第八章</w:t>
      </w:r>
    </w:p>
    <w:p w14:paraId="6BEA7783">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8、项目招标方案</w:t>
      </w:r>
    </w:p>
    <w:p w14:paraId="0ED4B6FC">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8.1工程概况</w:t>
      </w:r>
    </w:p>
    <w:p w14:paraId="57830733">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梁河县平山乡小园子村集体初精合一茶厂公益性项目占地面积5亩，规划总投资53.38万元，申请中央和省级资金50万元，村集体自筹资金3.38万元：</w:t>
      </w:r>
    </w:p>
    <w:p w14:paraId="3769FC8E">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8.2招标方案</w:t>
      </w:r>
    </w:p>
    <w:p w14:paraId="41682148">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项目名称： 梁河县平山乡小园子村集体初精合一茶厂建设项目</w:t>
      </w:r>
    </w:p>
    <w:p w14:paraId="6BE25F43">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项目地点：梁河县平山乡小园子村荆竹林自然村吉叶坝。</w:t>
      </w:r>
    </w:p>
    <w:p w14:paraId="47BEDDF9">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建设规模及建设内容：梁河县平山乡小园子村集体初精合一茶厂公益性项目占地面积5亩，项目资金筹措：总投资53.38万元。其中：中央和省级资金50万元，村集体自筹资金3.38万元。</w:t>
      </w:r>
    </w:p>
    <w:p w14:paraId="686CE03D">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招标组织形式：根据《中华人民共和国招标投标法》的有关规定，本项目招标人为平山乡人民政府，根据国家、自治州的有关文件规定组织，由县发展和改革局、县监察局、县财政局进行行政监督。</w:t>
      </w:r>
    </w:p>
    <w:p w14:paraId="05C7F775">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招标方式：整个招标工作严格按照《中华人民共和国招标投标法》、《评标委员会和评标办法暂行规定》、《中华人民共和国招标投标法实施条例》的有关规定，并结合本项目工程的特点和实际，工程招标方式采用公开招标。</w:t>
      </w:r>
    </w:p>
    <w:p w14:paraId="0E2A04E7">
      <w:pPr>
        <w:pStyle w:val="13"/>
        <w:keepNext w:val="0"/>
        <w:keepLines w:val="0"/>
        <w:pageBreakBefore w:val="0"/>
        <w:widowControl w:val="0"/>
        <w:kinsoku/>
        <w:wordWrap/>
        <w:overflowPunct/>
        <w:topLinePunct w:val="0"/>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354F78B6">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第九章</w:t>
      </w:r>
    </w:p>
    <w:p w14:paraId="302DBEE6">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9、项目组织管理</w:t>
      </w:r>
    </w:p>
    <w:p w14:paraId="5E1A154F">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9.1组织领导</w:t>
      </w:r>
    </w:p>
    <w:p w14:paraId="12729652">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为确保发展村级集体经济有序推进，实现农民增收，脱贫取得实效，经平山乡党委、政府研究决定，成立由乡党委书记张有旭任组长，乡长周德旭、乡人大主席李茂文任副组长，乡党委副书记赵家敏、乡组织委员赵仁厅、乡纪委书记尹本国、小园子村党总支书记瞿发山、小园子村委会主任杨世清、小园子驻村第一书记杨丽新为成员的发展村级集体经济实施领导小组，领导小组下设办公室于小园子村委会，由乡组织委员、挂村领导赵仁厅兼任办公室主任，办公室成员由杨丽新、瞿发山、杨世清、瞿发波、瞿美香负责统筹项目实施各项工作，及时解决存在的问题，确保项目顺利推进。</w:t>
      </w:r>
    </w:p>
    <w:p w14:paraId="34F471A7">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9.2规范技术招标</w:t>
      </w:r>
    </w:p>
    <w:p w14:paraId="6467FCD1">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项目审批通过后，我乡对接县级公共资源交易中心进行公开招投标，保证招标的公开透明。</w:t>
      </w:r>
    </w:p>
    <w:p w14:paraId="5CB00997">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9.3项目资金管理</w:t>
      </w:r>
    </w:p>
    <w:p w14:paraId="12C2E28E">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严格按照《梁河县村财乡管县审制度》《平山乡乡村集体经济组织财务管理制度》《平山乡村集体经济资金管理办法》使用资金，项目资金拨入乡财政所，专款专用、专人管理，统一调度。项目建设完成后，县级相关部门对资金使用情况进行监督审计。</w:t>
      </w:r>
    </w:p>
    <w:p w14:paraId="22C5F76F">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财政资金管理：项目建设内容全部完成后，由项目实施单位进行自查自验，并申请乡级主管部门验收，施工队凭工程建设结算书及税务部门开具的发票到乡财政所按照程序实施报账</w:t>
      </w:r>
      <w:bookmarkStart w:id="0" w:name="_GoBack"/>
      <w:bookmarkEnd w:id="0"/>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672F33EC">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自筹资金管理：由乡村组成验收小组与施工队，对实际工程量发生额进行现场复合签字，保证工程量建设落实，提高资金使用效率，确保资金安全。</w:t>
      </w:r>
    </w:p>
    <w:p w14:paraId="59C643B9">
      <w:pPr>
        <w:keepNext w:val="0"/>
        <w:keepLines w:val="0"/>
        <w:pageBreakBefore w:val="0"/>
        <w:widowControl w:val="0"/>
        <w:numPr>
          <w:ilvl w:val="0"/>
          <w:numId w:val="0"/>
        </w:numPr>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9.4项目公示制</w:t>
      </w:r>
    </w:p>
    <w:p w14:paraId="1921F75F">
      <w:pPr>
        <w:pStyle w:val="13"/>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为确保项目顺利开工、投资、投产、明确责任、强化监督，切实推进项目建设工作，梁河县平山乡小园子村集体初精合一茶厂建设项目实行责任公示制。</w:t>
      </w:r>
    </w:p>
    <w:p w14:paraId="1A430CE4">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9.5检查</w:t>
      </w:r>
    </w:p>
    <w:p w14:paraId="0B80F9B6">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乡技术人员根据平山乡发展村级集体经济实施领导小组安排按设计标准全程跟踪检查工程质量。聘请专业技术人员进行监督施工，在确保工程建设质量的前提下实现最佳工程投资。设备管理：小园子村委会设专人负责茶叶生产设备的购置、安装、调试、验收、保管、维护保养工作。</w:t>
      </w:r>
    </w:p>
    <w:p w14:paraId="0A453A78">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9.6建后管护</w:t>
      </w:r>
    </w:p>
    <w:p w14:paraId="2E3F8B3B">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建立并完善管护制度：加强梁河县平山乡小园子村集体初精合一茶厂公益性项目建后管护工作，促进梁河县平山乡小园子村集体初精合一茶厂公益性项目建后管护工作走上规范化、制度化的轨道，以确保其正常运行和长效作用，小园子村委会制定一些相应的管理制度，如《项目管护运行办法》《项目管护负责制》《项目管护工作流程》等，部分制度纳入《村规民约》，以促进管护制度的有效落实。落实管护人员，明确个人责任。承租方对梁河县平山乡小园子村集体初精合一茶厂设施设备具有管护责任，小园子村党总支书记、小园子村民委员会主任、小园子村村务监督委员会主任对梁河县平山乡小园子村集体初精合一茶厂设施设备具有管护、监督责任。</w:t>
      </w:r>
    </w:p>
    <w:p w14:paraId="2402FFDC">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生产管理：村委会领导小组将监督承租经营单位落实质量安全监管责任，杜绝不合格产品进入市场，加强产前、产中、产后服务，从原料收购开始把关，规范农户采收。</w:t>
      </w:r>
    </w:p>
    <w:p w14:paraId="09719A70">
      <w:pPr>
        <w:keepNext w:val="0"/>
        <w:keepLines w:val="0"/>
        <w:pageBreakBefore w:val="0"/>
        <w:widowControl w:val="0"/>
        <w:kinsoku/>
        <w:wordWrap/>
        <w:overflowPunct/>
        <w:topLinePunct w:val="0"/>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销售管理：产品销售由茶厂承租经营方负责，村集体将积极配合支持。</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9837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EE41F">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EEE41F">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964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6E9"/>
    <w:rsid w:val="00032A39"/>
    <w:rsid w:val="000555EB"/>
    <w:rsid w:val="000F6CD6"/>
    <w:rsid w:val="00123393"/>
    <w:rsid w:val="002568AD"/>
    <w:rsid w:val="00276371"/>
    <w:rsid w:val="002A7F6E"/>
    <w:rsid w:val="00336A7C"/>
    <w:rsid w:val="003E5318"/>
    <w:rsid w:val="00462B9B"/>
    <w:rsid w:val="004B1B35"/>
    <w:rsid w:val="005461B4"/>
    <w:rsid w:val="0065418D"/>
    <w:rsid w:val="00686934"/>
    <w:rsid w:val="006923FD"/>
    <w:rsid w:val="00716FD5"/>
    <w:rsid w:val="00727EC6"/>
    <w:rsid w:val="0079324F"/>
    <w:rsid w:val="00797022"/>
    <w:rsid w:val="00821842"/>
    <w:rsid w:val="0087555C"/>
    <w:rsid w:val="00A87EA1"/>
    <w:rsid w:val="00B90F3E"/>
    <w:rsid w:val="00BA588F"/>
    <w:rsid w:val="00BB787C"/>
    <w:rsid w:val="00CE3FFD"/>
    <w:rsid w:val="00DC4741"/>
    <w:rsid w:val="00E806E9"/>
    <w:rsid w:val="00EF70B4"/>
    <w:rsid w:val="01327C26"/>
    <w:rsid w:val="014D7B51"/>
    <w:rsid w:val="018C2ED2"/>
    <w:rsid w:val="019A6824"/>
    <w:rsid w:val="01CC6643"/>
    <w:rsid w:val="023C4C4B"/>
    <w:rsid w:val="026D7776"/>
    <w:rsid w:val="029643C0"/>
    <w:rsid w:val="02B102B4"/>
    <w:rsid w:val="02F9457C"/>
    <w:rsid w:val="031A7BAF"/>
    <w:rsid w:val="035355CE"/>
    <w:rsid w:val="035F2BFB"/>
    <w:rsid w:val="038D7B4D"/>
    <w:rsid w:val="03A63F23"/>
    <w:rsid w:val="03C1041D"/>
    <w:rsid w:val="04983239"/>
    <w:rsid w:val="049B06F7"/>
    <w:rsid w:val="04A56099"/>
    <w:rsid w:val="04BB2D04"/>
    <w:rsid w:val="04BB3F37"/>
    <w:rsid w:val="04E712E5"/>
    <w:rsid w:val="04F545E1"/>
    <w:rsid w:val="050E5E22"/>
    <w:rsid w:val="058E6AC4"/>
    <w:rsid w:val="05AC6195"/>
    <w:rsid w:val="05B41961"/>
    <w:rsid w:val="064A6408"/>
    <w:rsid w:val="06547C14"/>
    <w:rsid w:val="065D5191"/>
    <w:rsid w:val="06AB750D"/>
    <w:rsid w:val="06AD4C0A"/>
    <w:rsid w:val="06B440DB"/>
    <w:rsid w:val="07236E04"/>
    <w:rsid w:val="072D44D7"/>
    <w:rsid w:val="07B11A9C"/>
    <w:rsid w:val="07B44111"/>
    <w:rsid w:val="07C93A99"/>
    <w:rsid w:val="07DE01C0"/>
    <w:rsid w:val="081260C4"/>
    <w:rsid w:val="0848169A"/>
    <w:rsid w:val="086A1CDD"/>
    <w:rsid w:val="08AB6A6A"/>
    <w:rsid w:val="08C44497"/>
    <w:rsid w:val="08CA254C"/>
    <w:rsid w:val="09057354"/>
    <w:rsid w:val="091565A8"/>
    <w:rsid w:val="095B3ABA"/>
    <w:rsid w:val="0974628E"/>
    <w:rsid w:val="0988033A"/>
    <w:rsid w:val="09F25332"/>
    <w:rsid w:val="0A3A244F"/>
    <w:rsid w:val="0A886E68"/>
    <w:rsid w:val="0ABA515A"/>
    <w:rsid w:val="0B4B5C26"/>
    <w:rsid w:val="0B4C107F"/>
    <w:rsid w:val="0B5F30B7"/>
    <w:rsid w:val="0B6029F1"/>
    <w:rsid w:val="0B795F6D"/>
    <w:rsid w:val="0BB261E1"/>
    <w:rsid w:val="0BE3166B"/>
    <w:rsid w:val="0BE91FF5"/>
    <w:rsid w:val="0BEB2DD0"/>
    <w:rsid w:val="0C21103C"/>
    <w:rsid w:val="0C4C7F3B"/>
    <w:rsid w:val="0C685C49"/>
    <w:rsid w:val="0C6F09B0"/>
    <w:rsid w:val="0C7E42B1"/>
    <w:rsid w:val="0D2970E6"/>
    <w:rsid w:val="0D5633A5"/>
    <w:rsid w:val="0D760945"/>
    <w:rsid w:val="0D906879"/>
    <w:rsid w:val="0D9B4B85"/>
    <w:rsid w:val="0DC82F97"/>
    <w:rsid w:val="0DCA3549"/>
    <w:rsid w:val="0E1D5DC9"/>
    <w:rsid w:val="0E2C316E"/>
    <w:rsid w:val="0E3C4C58"/>
    <w:rsid w:val="0E3F63C1"/>
    <w:rsid w:val="0E780ABC"/>
    <w:rsid w:val="0EB9517D"/>
    <w:rsid w:val="0EBA6EB4"/>
    <w:rsid w:val="0EC52DFE"/>
    <w:rsid w:val="0EE91F33"/>
    <w:rsid w:val="0FAB34E3"/>
    <w:rsid w:val="102C54ED"/>
    <w:rsid w:val="10505DE8"/>
    <w:rsid w:val="107729A0"/>
    <w:rsid w:val="108A1C74"/>
    <w:rsid w:val="108F45AE"/>
    <w:rsid w:val="10AC307A"/>
    <w:rsid w:val="10E304D7"/>
    <w:rsid w:val="10E62A19"/>
    <w:rsid w:val="11066386"/>
    <w:rsid w:val="11122B4B"/>
    <w:rsid w:val="113F4486"/>
    <w:rsid w:val="11476442"/>
    <w:rsid w:val="115225A5"/>
    <w:rsid w:val="11540F51"/>
    <w:rsid w:val="11762CEF"/>
    <w:rsid w:val="117F6076"/>
    <w:rsid w:val="11A25BA7"/>
    <w:rsid w:val="11D73DCC"/>
    <w:rsid w:val="11D81147"/>
    <w:rsid w:val="12056B51"/>
    <w:rsid w:val="12081450"/>
    <w:rsid w:val="120F0CDF"/>
    <w:rsid w:val="121C0613"/>
    <w:rsid w:val="12276995"/>
    <w:rsid w:val="126C3E9F"/>
    <w:rsid w:val="129C23EB"/>
    <w:rsid w:val="13005695"/>
    <w:rsid w:val="13101171"/>
    <w:rsid w:val="131E2DD4"/>
    <w:rsid w:val="13276A47"/>
    <w:rsid w:val="133C2E68"/>
    <w:rsid w:val="137079D5"/>
    <w:rsid w:val="138C317A"/>
    <w:rsid w:val="13DA4A95"/>
    <w:rsid w:val="14406260"/>
    <w:rsid w:val="145F3088"/>
    <w:rsid w:val="1483668D"/>
    <w:rsid w:val="14B06505"/>
    <w:rsid w:val="14E4699B"/>
    <w:rsid w:val="153240DB"/>
    <w:rsid w:val="15614BDB"/>
    <w:rsid w:val="159835AE"/>
    <w:rsid w:val="15C714FA"/>
    <w:rsid w:val="15EE2B6F"/>
    <w:rsid w:val="161B6195"/>
    <w:rsid w:val="162573E4"/>
    <w:rsid w:val="16635F96"/>
    <w:rsid w:val="16726415"/>
    <w:rsid w:val="16D33081"/>
    <w:rsid w:val="172D4D4D"/>
    <w:rsid w:val="177B2041"/>
    <w:rsid w:val="177B4069"/>
    <w:rsid w:val="179A48E1"/>
    <w:rsid w:val="179F6BE2"/>
    <w:rsid w:val="17A411E6"/>
    <w:rsid w:val="181177AB"/>
    <w:rsid w:val="182011ED"/>
    <w:rsid w:val="18465BDB"/>
    <w:rsid w:val="18553642"/>
    <w:rsid w:val="18603B93"/>
    <w:rsid w:val="187E25F4"/>
    <w:rsid w:val="18A03B70"/>
    <w:rsid w:val="18AF570A"/>
    <w:rsid w:val="18CC1138"/>
    <w:rsid w:val="18E63902"/>
    <w:rsid w:val="18E72403"/>
    <w:rsid w:val="1907035F"/>
    <w:rsid w:val="19150921"/>
    <w:rsid w:val="196A3106"/>
    <w:rsid w:val="19711976"/>
    <w:rsid w:val="197D370E"/>
    <w:rsid w:val="19BF7E86"/>
    <w:rsid w:val="19D07651"/>
    <w:rsid w:val="19EE6D9D"/>
    <w:rsid w:val="1A0B3965"/>
    <w:rsid w:val="1A25275E"/>
    <w:rsid w:val="1A620EC3"/>
    <w:rsid w:val="1A873968"/>
    <w:rsid w:val="1AB80124"/>
    <w:rsid w:val="1AC01AD7"/>
    <w:rsid w:val="1B0531BE"/>
    <w:rsid w:val="1B140804"/>
    <w:rsid w:val="1B140D5A"/>
    <w:rsid w:val="1B4A6AC1"/>
    <w:rsid w:val="1B4E2FF1"/>
    <w:rsid w:val="1B566F7D"/>
    <w:rsid w:val="1B59412B"/>
    <w:rsid w:val="1BB818AF"/>
    <w:rsid w:val="1C0F58EF"/>
    <w:rsid w:val="1C2844DD"/>
    <w:rsid w:val="1C7C695B"/>
    <w:rsid w:val="1D777A24"/>
    <w:rsid w:val="1DB434A0"/>
    <w:rsid w:val="1E1B3795"/>
    <w:rsid w:val="1E340ED3"/>
    <w:rsid w:val="1E460A7F"/>
    <w:rsid w:val="1E503C89"/>
    <w:rsid w:val="1E7A76C0"/>
    <w:rsid w:val="1EA125DC"/>
    <w:rsid w:val="1EC96116"/>
    <w:rsid w:val="1EE350FC"/>
    <w:rsid w:val="1EEE45C7"/>
    <w:rsid w:val="1F3245A4"/>
    <w:rsid w:val="1F646560"/>
    <w:rsid w:val="1F6678DA"/>
    <w:rsid w:val="1F8F2188"/>
    <w:rsid w:val="205B5D3C"/>
    <w:rsid w:val="20831FAA"/>
    <w:rsid w:val="2099118E"/>
    <w:rsid w:val="20EC7232"/>
    <w:rsid w:val="212147BC"/>
    <w:rsid w:val="212B1B46"/>
    <w:rsid w:val="212C4BC2"/>
    <w:rsid w:val="213B60F8"/>
    <w:rsid w:val="21444184"/>
    <w:rsid w:val="214E623C"/>
    <w:rsid w:val="21995D60"/>
    <w:rsid w:val="21AD28E9"/>
    <w:rsid w:val="21D375FD"/>
    <w:rsid w:val="22406282"/>
    <w:rsid w:val="229F372D"/>
    <w:rsid w:val="22B9388F"/>
    <w:rsid w:val="22D47A02"/>
    <w:rsid w:val="2387285B"/>
    <w:rsid w:val="23A74B98"/>
    <w:rsid w:val="23D93F59"/>
    <w:rsid w:val="23DC5089"/>
    <w:rsid w:val="23E80FB0"/>
    <w:rsid w:val="23F162C1"/>
    <w:rsid w:val="2403252A"/>
    <w:rsid w:val="242041FE"/>
    <w:rsid w:val="24601559"/>
    <w:rsid w:val="247241F4"/>
    <w:rsid w:val="248E5291"/>
    <w:rsid w:val="24946C15"/>
    <w:rsid w:val="24A45A8B"/>
    <w:rsid w:val="24D45F81"/>
    <w:rsid w:val="24F8116E"/>
    <w:rsid w:val="25083389"/>
    <w:rsid w:val="250A4AA9"/>
    <w:rsid w:val="25F07F2F"/>
    <w:rsid w:val="26C37D5A"/>
    <w:rsid w:val="27036950"/>
    <w:rsid w:val="270F3C47"/>
    <w:rsid w:val="2738088A"/>
    <w:rsid w:val="27475126"/>
    <w:rsid w:val="275E4832"/>
    <w:rsid w:val="27725DA0"/>
    <w:rsid w:val="27A32318"/>
    <w:rsid w:val="27F363DF"/>
    <w:rsid w:val="280B7C20"/>
    <w:rsid w:val="28707C5C"/>
    <w:rsid w:val="28757A89"/>
    <w:rsid w:val="290F4469"/>
    <w:rsid w:val="29320FC4"/>
    <w:rsid w:val="295F537F"/>
    <w:rsid w:val="29781BFE"/>
    <w:rsid w:val="29C119BA"/>
    <w:rsid w:val="29D5412A"/>
    <w:rsid w:val="2A1B080F"/>
    <w:rsid w:val="2A3D48BC"/>
    <w:rsid w:val="2A4D7790"/>
    <w:rsid w:val="2A9372F4"/>
    <w:rsid w:val="2ABD0159"/>
    <w:rsid w:val="2ABF2EDA"/>
    <w:rsid w:val="2ACD71F4"/>
    <w:rsid w:val="2B050EC2"/>
    <w:rsid w:val="2B0C2DC2"/>
    <w:rsid w:val="2B6A5A1A"/>
    <w:rsid w:val="2BA64A01"/>
    <w:rsid w:val="2BB71419"/>
    <w:rsid w:val="2BDF24B2"/>
    <w:rsid w:val="2BED51BF"/>
    <w:rsid w:val="2C186B4C"/>
    <w:rsid w:val="2C3E7E56"/>
    <w:rsid w:val="2CE700FC"/>
    <w:rsid w:val="2CFC503B"/>
    <w:rsid w:val="2D7D3CF3"/>
    <w:rsid w:val="2DC32BB8"/>
    <w:rsid w:val="2DD65374"/>
    <w:rsid w:val="2DF11092"/>
    <w:rsid w:val="2E285DB3"/>
    <w:rsid w:val="2E8262E7"/>
    <w:rsid w:val="2E9C7860"/>
    <w:rsid w:val="2EDE4FCA"/>
    <w:rsid w:val="2EE31FA5"/>
    <w:rsid w:val="2EF44C98"/>
    <w:rsid w:val="2F4D1196"/>
    <w:rsid w:val="2F6E649F"/>
    <w:rsid w:val="2F8B6822"/>
    <w:rsid w:val="303A0DC4"/>
    <w:rsid w:val="30817C9B"/>
    <w:rsid w:val="31023297"/>
    <w:rsid w:val="311E4981"/>
    <w:rsid w:val="316A427D"/>
    <w:rsid w:val="316F5947"/>
    <w:rsid w:val="31A208F5"/>
    <w:rsid w:val="31C06A9C"/>
    <w:rsid w:val="321F7F60"/>
    <w:rsid w:val="325E049F"/>
    <w:rsid w:val="32824A44"/>
    <w:rsid w:val="329C7089"/>
    <w:rsid w:val="32B876CA"/>
    <w:rsid w:val="32F73C0A"/>
    <w:rsid w:val="33134DFC"/>
    <w:rsid w:val="33224660"/>
    <w:rsid w:val="33444950"/>
    <w:rsid w:val="334E1F37"/>
    <w:rsid w:val="33907954"/>
    <w:rsid w:val="339C2D67"/>
    <w:rsid w:val="33D07685"/>
    <w:rsid w:val="33DB2B1C"/>
    <w:rsid w:val="34183809"/>
    <w:rsid w:val="34371C12"/>
    <w:rsid w:val="34AC2A5A"/>
    <w:rsid w:val="35310632"/>
    <w:rsid w:val="35416B72"/>
    <w:rsid w:val="354D3016"/>
    <w:rsid w:val="356161B1"/>
    <w:rsid w:val="35654C0A"/>
    <w:rsid w:val="357F7F86"/>
    <w:rsid w:val="35A55A30"/>
    <w:rsid w:val="35A968E0"/>
    <w:rsid w:val="361A3F12"/>
    <w:rsid w:val="36406439"/>
    <w:rsid w:val="364846DD"/>
    <w:rsid w:val="36951149"/>
    <w:rsid w:val="3696037D"/>
    <w:rsid w:val="36A52F10"/>
    <w:rsid w:val="36FA5CAF"/>
    <w:rsid w:val="37465D59"/>
    <w:rsid w:val="37A72BDF"/>
    <w:rsid w:val="37C26AC0"/>
    <w:rsid w:val="38461E13"/>
    <w:rsid w:val="38587FFF"/>
    <w:rsid w:val="38717C8F"/>
    <w:rsid w:val="38945B85"/>
    <w:rsid w:val="38A62CB6"/>
    <w:rsid w:val="38AE4E6C"/>
    <w:rsid w:val="38F75706"/>
    <w:rsid w:val="38FC21AE"/>
    <w:rsid w:val="38FF4778"/>
    <w:rsid w:val="39373560"/>
    <w:rsid w:val="399D129D"/>
    <w:rsid w:val="39B873CF"/>
    <w:rsid w:val="3A053520"/>
    <w:rsid w:val="3A0608E6"/>
    <w:rsid w:val="3A0D5A8D"/>
    <w:rsid w:val="3A26101A"/>
    <w:rsid w:val="3A3D69CE"/>
    <w:rsid w:val="3A5D2F9E"/>
    <w:rsid w:val="3A643A74"/>
    <w:rsid w:val="3AA5148D"/>
    <w:rsid w:val="3ACA096F"/>
    <w:rsid w:val="3AEF5F74"/>
    <w:rsid w:val="3B1F04C9"/>
    <w:rsid w:val="3C211993"/>
    <w:rsid w:val="3C274F17"/>
    <w:rsid w:val="3C5319D6"/>
    <w:rsid w:val="3C593084"/>
    <w:rsid w:val="3C7B737E"/>
    <w:rsid w:val="3C862F5B"/>
    <w:rsid w:val="3C864F29"/>
    <w:rsid w:val="3CEC6483"/>
    <w:rsid w:val="3D0457C1"/>
    <w:rsid w:val="3D0F1B31"/>
    <w:rsid w:val="3D476F89"/>
    <w:rsid w:val="3D683D4F"/>
    <w:rsid w:val="3DA24DB6"/>
    <w:rsid w:val="3DE25B38"/>
    <w:rsid w:val="3DEE7690"/>
    <w:rsid w:val="3E587144"/>
    <w:rsid w:val="3E770102"/>
    <w:rsid w:val="3EBB40FC"/>
    <w:rsid w:val="3F1454F9"/>
    <w:rsid w:val="3F17776C"/>
    <w:rsid w:val="3F2739BB"/>
    <w:rsid w:val="3F48371A"/>
    <w:rsid w:val="3F4B45E6"/>
    <w:rsid w:val="3F5D4A6D"/>
    <w:rsid w:val="3FAC1A43"/>
    <w:rsid w:val="3FB50428"/>
    <w:rsid w:val="3FD65123"/>
    <w:rsid w:val="3FE67450"/>
    <w:rsid w:val="3FF411B2"/>
    <w:rsid w:val="40056E73"/>
    <w:rsid w:val="40421975"/>
    <w:rsid w:val="408D477D"/>
    <w:rsid w:val="40903579"/>
    <w:rsid w:val="40A331AF"/>
    <w:rsid w:val="40B32BC8"/>
    <w:rsid w:val="40FF7691"/>
    <w:rsid w:val="4105523F"/>
    <w:rsid w:val="411D1F5F"/>
    <w:rsid w:val="413815A9"/>
    <w:rsid w:val="41E0735E"/>
    <w:rsid w:val="420052AF"/>
    <w:rsid w:val="421E14AF"/>
    <w:rsid w:val="4224348B"/>
    <w:rsid w:val="42840B7B"/>
    <w:rsid w:val="42B63B29"/>
    <w:rsid w:val="43104C06"/>
    <w:rsid w:val="434A1C4B"/>
    <w:rsid w:val="43820BAE"/>
    <w:rsid w:val="438C3FEF"/>
    <w:rsid w:val="439544A7"/>
    <w:rsid w:val="43FE5727"/>
    <w:rsid w:val="444241A1"/>
    <w:rsid w:val="44681743"/>
    <w:rsid w:val="44E702BA"/>
    <w:rsid w:val="451B6712"/>
    <w:rsid w:val="45432C33"/>
    <w:rsid w:val="45A50268"/>
    <w:rsid w:val="463C78A5"/>
    <w:rsid w:val="466622FE"/>
    <w:rsid w:val="472C6FEB"/>
    <w:rsid w:val="475B4EEC"/>
    <w:rsid w:val="47914D16"/>
    <w:rsid w:val="47BA5CA8"/>
    <w:rsid w:val="47F01589"/>
    <w:rsid w:val="47FB284B"/>
    <w:rsid w:val="4855118F"/>
    <w:rsid w:val="488D3BA8"/>
    <w:rsid w:val="48A7522F"/>
    <w:rsid w:val="48C4116A"/>
    <w:rsid w:val="49116298"/>
    <w:rsid w:val="49655F2B"/>
    <w:rsid w:val="498A629A"/>
    <w:rsid w:val="49E3430B"/>
    <w:rsid w:val="49F14437"/>
    <w:rsid w:val="4A6E52B5"/>
    <w:rsid w:val="4A703F12"/>
    <w:rsid w:val="4A7D1750"/>
    <w:rsid w:val="4A8C631E"/>
    <w:rsid w:val="4A964C7E"/>
    <w:rsid w:val="4AF04825"/>
    <w:rsid w:val="4AF65D17"/>
    <w:rsid w:val="4B002313"/>
    <w:rsid w:val="4B1021E7"/>
    <w:rsid w:val="4B15713F"/>
    <w:rsid w:val="4B3A680A"/>
    <w:rsid w:val="4B3F75D3"/>
    <w:rsid w:val="4B8F0BA5"/>
    <w:rsid w:val="4BC97000"/>
    <w:rsid w:val="4BD92058"/>
    <w:rsid w:val="4C316BC3"/>
    <w:rsid w:val="4C69220D"/>
    <w:rsid w:val="4CAB0A92"/>
    <w:rsid w:val="4CC0793C"/>
    <w:rsid w:val="4D3455D8"/>
    <w:rsid w:val="4D3F594E"/>
    <w:rsid w:val="4D5653AC"/>
    <w:rsid w:val="4D5C529A"/>
    <w:rsid w:val="4D686669"/>
    <w:rsid w:val="4D692D83"/>
    <w:rsid w:val="4DE11D5E"/>
    <w:rsid w:val="4E0C7FDE"/>
    <w:rsid w:val="4E0E77F7"/>
    <w:rsid w:val="4E432284"/>
    <w:rsid w:val="4E535CA9"/>
    <w:rsid w:val="4E7155A3"/>
    <w:rsid w:val="4E754FE5"/>
    <w:rsid w:val="4E802233"/>
    <w:rsid w:val="4EA2007B"/>
    <w:rsid w:val="4EAC5CE9"/>
    <w:rsid w:val="4F366BAC"/>
    <w:rsid w:val="4F8F7EF1"/>
    <w:rsid w:val="500F18D6"/>
    <w:rsid w:val="501246B3"/>
    <w:rsid w:val="501423BB"/>
    <w:rsid w:val="50230047"/>
    <w:rsid w:val="504005B3"/>
    <w:rsid w:val="5095721C"/>
    <w:rsid w:val="509702BC"/>
    <w:rsid w:val="51114590"/>
    <w:rsid w:val="511C0FA8"/>
    <w:rsid w:val="51316B2B"/>
    <w:rsid w:val="51602D3C"/>
    <w:rsid w:val="51631846"/>
    <w:rsid w:val="51A70554"/>
    <w:rsid w:val="51B536A1"/>
    <w:rsid w:val="51E80502"/>
    <w:rsid w:val="51FA311F"/>
    <w:rsid w:val="520015D1"/>
    <w:rsid w:val="5208560A"/>
    <w:rsid w:val="521C7B65"/>
    <w:rsid w:val="52377B82"/>
    <w:rsid w:val="523E5D76"/>
    <w:rsid w:val="52797282"/>
    <w:rsid w:val="52A25E3C"/>
    <w:rsid w:val="52B93E91"/>
    <w:rsid w:val="52DB5D54"/>
    <w:rsid w:val="52EB5DE2"/>
    <w:rsid w:val="52ED7F6E"/>
    <w:rsid w:val="52FB0D08"/>
    <w:rsid w:val="53B75A7B"/>
    <w:rsid w:val="53EE2FFA"/>
    <w:rsid w:val="542D2A2D"/>
    <w:rsid w:val="54333340"/>
    <w:rsid w:val="54352BEE"/>
    <w:rsid w:val="54903A93"/>
    <w:rsid w:val="554431FE"/>
    <w:rsid w:val="554F5CC3"/>
    <w:rsid w:val="55743126"/>
    <w:rsid w:val="558A1961"/>
    <w:rsid w:val="55934D94"/>
    <w:rsid w:val="55B546C4"/>
    <w:rsid w:val="56132041"/>
    <w:rsid w:val="56160927"/>
    <w:rsid w:val="56190FA6"/>
    <w:rsid w:val="573850CC"/>
    <w:rsid w:val="573D23ED"/>
    <w:rsid w:val="57430024"/>
    <w:rsid w:val="577F138F"/>
    <w:rsid w:val="579633E4"/>
    <w:rsid w:val="579F69D7"/>
    <w:rsid w:val="57F032C6"/>
    <w:rsid w:val="58015BE4"/>
    <w:rsid w:val="580A6C00"/>
    <w:rsid w:val="588F5AF6"/>
    <w:rsid w:val="58D0324F"/>
    <w:rsid w:val="58ED6127"/>
    <w:rsid w:val="58F563FE"/>
    <w:rsid w:val="59413F58"/>
    <w:rsid w:val="595F073F"/>
    <w:rsid w:val="597B2AC1"/>
    <w:rsid w:val="5988546C"/>
    <w:rsid w:val="59944CC4"/>
    <w:rsid w:val="59A61178"/>
    <w:rsid w:val="59AB3680"/>
    <w:rsid w:val="59E37FF3"/>
    <w:rsid w:val="59F3062B"/>
    <w:rsid w:val="5A024E14"/>
    <w:rsid w:val="5A1930AA"/>
    <w:rsid w:val="5A2F3B86"/>
    <w:rsid w:val="5A7020AC"/>
    <w:rsid w:val="5ABB13A5"/>
    <w:rsid w:val="5B20797F"/>
    <w:rsid w:val="5B2D613A"/>
    <w:rsid w:val="5B39039D"/>
    <w:rsid w:val="5B601176"/>
    <w:rsid w:val="5B6A68EB"/>
    <w:rsid w:val="5B7F42E6"/>
    <w:rsid w:val="5B8F1B04"/>
    <w:rsid w:val="5B921D1D"/>
    <w:rsid w:val="5BD07920"/>
    <w:rsid w:val="5BD95078"/>
    <w:rsid w:val="5BE11EA7"/>
    <w:rsid w:val="5BE32813"/>
    <w:rsid w:val="5C122BF3"/>
    <w:rsid w:val="5C1E2AF2"/>
    <w:rsid w:val="5C9D0F1E"/>
    <w:rsid w:val="5CA90D10"/>
    <w:rsid w:val="5CAF0E53"/>
    <w:rsid w:val="5CB37C78"/>
    <w:rsid w:val="5CF74107"/>
    <w:rsid w:val="5D2C7C10"/>
    <w:rsid w:val="5D3D5BC4"/>
    <w:rsid w:val="5D421891"/>
    <w:rsid w:val="5D5C10F6"/>
    <w:rsid w:val="5D5E0230"/>
    <w:rsid w:val="5D6C0DAD"/>
    <w:rsid w:val="5D8C6562"/>
    <w:rsid w:val="5DA7400D"/>
    <w:rsid w:val="5DA837DC"/>
    <w:rsid w:val="5DBE1FBA"/>
    <w:rsid w:val="5DE962A9"/>
    <w:rsid w:val="5E10707F"/>
    <w:rsid w:val="5E111B6D"/>
    <w:rsid w:val="5E2700FE"/>
    <w:rsid w:val="5E437A72"/>
    <w:rsid w:val="5E5F74A6"/>
    <w:rsid w:val="5E711D69"/>
    <w:rsid w:val="5E7A7CC2"/>
    <w:rsid w:val="5E8867EE"/>
    <w:rsid w:val="5EC87850"/>
    <w:rsid w:val="5ED14AAF"/>
    <w:rsid w:val="5F03248A"/>
    <w:rsid w:val="5F392785"/>
    <w:rsid w:val="5F583300"/>
    <w:rsid w:val="5F5956BF"/>
    <w:rsid w:val="5F596047"/>
    <w:rsid w:val="5F772601"/>
    <w:rsid w:val="5F9B07F1"/>
    <w:rsid w:val="5FDD4ACD"/>
    <w:rsid w:val="5FE323DA"/>
    <w:rsid w:val="5FEE5808"/>
    <w:rsid w:val="602452F4"/>
    <w:rsid w:val="60546FC1"/>
    <w:rsid w:val="60644936"/>
    <w:rsid w:val="607D1BBD"/>
    <w:rsid w:val="614055B8"/>
    <w:rsid w:val="61683AB5"/>
    <w:rsid w:val="619B00C2"/>
    <w:rsid w:val="61FE3D58"/>
    <w:rsid w:val="625E2E2C"/>
    <w:rsid w:val="625E65CB"/>
    <w:rsid w:val="626419B8"/>
    <w:rsid w:val="62764910"/>
    <w:rsid w:val="627C2967"/>
    <w:rsid w:val="62F57E05"/>
    <w:rsid w:val="62FE26BD"/>
    <w:rsid w:val="63167ABF"/>
    <w:rsid w:val="632C50FD"/>
    <w:rsid w:val="63AF334D"/>
    <w:rsid w:val="63BD4808"/>
    <w:rsid w:val="6449377A"/>
    <w:rsid w:val="64F220D6"/>
    <w:rsid w:val="64FA677C"/>
    <w:rsid w:val="65E075D6"/>
    <w:rsid w:val="6614122E"/>
    <w:rsid w:val="663E51DD"/>
    <w:rsid w:val="668C5490"/>
    <w:rsid w:val="66D0542A"/>
    <w:rsid w:val="67150F7B"/>
    <w:rsid w:val="671F16A9"/>
    <w:rsid w:val="671F58BC"/>
    <w:rsid w:val="672F2A4F"/>
    <w:rsid w:val="67323256"/>
    <w:rsid w:val="675138BE"/>
    <w:rsid w:val="67567D1C"/>
    <w:rsid w:val="677F4624"/>
    <w:rsid w:val="67856132"/>
    <w:rsid w:val="67CB1E78"/>
    <w:rsid w:val="67E67E5D"/>
    <w:rsid w:val="67E92F3F"/>
    <w:rsid w:val="67F83645"/>
    <w:rsid w:val="6816694D"/>
    <w:rsid w:val="68794728"/>
    <w:rsid w:val="68AE6613"/>
    <w:rsid w:val="68C220B1"/>
    <w:rsid w:val="68C53679"/>
    <w:rsid w:val="68EF05BC"/>
    <w:rsid w:val="691E413F"/>
    <w:rsid w:val="69742421"/>
    <w:rsid w:val="698833E7"/>
    <w:rsid w:val="698A5D2B"/>
    <w:rsid w:val="6A193853"/>
    <w:rsid w:val="6A432456"/>
    <w:rsid w:val="6A633099"/>
    <w:rsid w:val="6A746322"/>
    <w:rsid w:val="6ABF4919"/>
    <w:rsid w:val="6AE37518"/>
    <w:rsid w:val="6AF26C32"/>
    <w:rsid w:val="6AFB0AFE"/>
    <w:rsid w:val="6B1E49DD"/>
    <w:rsid w:val="6B64660E"/>
    <w:rsid w:val="6C020AA2"/>
    <w:rsid w:val="6C046C1E"/>
    <w:rsid w:val="6C25533E"/>
    <w:rsid w:val="6C5E2D8C"/>
    <w:rsid w:val="6C805D04"/>
    <w:rsid w:val="6C8D7E61"/>
    <w:rsid w:val="6C9A07DB"/>
    <w:rsid w:val="6CCF379A"/>
    <w:rsid w:val="6CDE3275"/>
    <w:rsid w:val="6D1B3B22"/>
    <w:rsid w:val="6D1C7A41"/>
    <w:rsid w:val="6D847BD9"/>
    <w:rsid w:val="6D900207"/>
    <w:rsid w:val="6DB86E12"/>
    <w:rsid w:val="6E0B0AF4"/>
    <w:rsid w:val="6E0B15CF"/>
    <w:rsid w:val="6E131117"/>
    <w:rsid w:val="6E504F73"/>
    <w:rsid w:val="6E66212A"/>
    <w:rsid w:val="6E6E5D9E"/>
    <w:rsid w:val="6E7F0AE3"/>
    <w:rsid w:val="6EAC53AB"/>
    <w:rsid w:val="6EF47519"/>
    <w:rsid w:val="6F0D31B5"/>
    <w:rsid w:val="6F0D7B8B"/>
    <w:rsid w:val="6F360CFD"/>
    <w:rsid w:val="6F444B6C"/>
    <w:rsid w:val="6F970E86"/>
    <w:rsid w:val="6FAE4CDF"/>
    <w:rsid w:val="6FEC15F7"/>
    <w:rsid w:val="6FEF3F26"/>
    <w:rsid w:val="70717577"/>
    <w:rsid w:val="707E6B1E"/>
    <w:rsid w:val="709E0AD1"/>
    <w:rsid w:val="70C325B1"/>
    <w:rsid w:val="715D6818"/>
    <w:rsid w:val="716D1EB4"/>
    <w:rsid w:val="716D54DB"/>
    <w:rsid w:val="717C3956"/>
    <w:rsid w:val="71932EAB"/>
    <w:rsid w:val="721A143D"/>
    <w:rsid w:val="72314392"/>
    <w:rsid w:val="726D6DBF"/>
    <w:rsid w:val="72743FAB"/>
    <w:rsid w:val="72B63B47"/>
    <w:rsid w:val="732A63E9"/>
    <w:rsid w:val="734D2B6F"/>
    <w:rsid w:val="73546133"/>
    <w:rsid w:val="73AD4C87"/>
    <w:rsid w:val="73BC4494"/>
    <w:rsid w:val="741719AE"/>
    <w:rsid w:val="742922F5"/>
    <w:rsid w:val="743346DB"/>
    <w:rsid w:val="746162B3"/>
    <w:rsid w:val="74CB0C8D"/>
    <w:rsid w:val="74F0619B"/>
    <w:rsid w:val="75374617"/>
    <w:rsid w:val="7555133B"/>
    <w:rsid w:val="75574902"/>
    <w:rsid w:val="75657C5B"/>
    <w:rsid w:val="75AC6F6A"/>
    <w:rsid w:val="75C42C9B"/>
    <w:rsid w:val="75C85302"/>
    <w:rsid w:val="76381180"/>
    <w:rsid w:val="76643438"/>
    <w:rsid w:val="76750B91"/>
    <w:rsid w:val="768F6310"/>
    <w:rsid w:val="76BB35EA"/>
    <w:rsid w:val="76C32DA6"/>
    <w:rsid w:val="76C759FA"/>
    <w:rsid w:val="770B1993"/>
    <w:rsid w:val="775B03C8"/>
    <w:rsid w:val="779428D2"/>
    <w:rsid w:val="77A33509"/>
    <w:rsid w:val="77A642EC"/>
    <w:rsid w:val="77A949E8"/>
    <w:rsid w:val="77B43B22"/>
    <w:rsid w:val="782122EF"/>
    <w:rsid w:val="789F373F"/>
    <w:rsid w:val="78A32542"/>
    <w:rsid w:val="78B36892"/>
    <w:rsid w:val="78CA293E"/>
    <w:rsid w:val="79160939"/>
    <w:rsid w:val="797B696D"/>
    <w:rsid w:val="79AA4C9B"/>
    <w:rsid w:val="79BF45B1"/>
    <w:rsid w:val="7A085BC9"/>
    <w:rsid w:val="7A193605"/>
    <w:rsid w:val="7A222D21"/>
    <w:rsid w:val="7A660533"/>
    <w:rsid w:val="7A6D4128"/>
    <w:rsid w:val="7A877862"/>
    <w:rsid w:val="7AD16DD4"/>
    <w:rsid w:val="7B0765E5"/>
    <w:rsid w:val="7B3572CC"/>
    <w:rsid w:val="7B376E0A"/>
    <w:rsid w:val="7B3D7C30"/>
    <w:rsid w:val="7B401652"/>
    <w:rsid w:val="7B433F25"/>
    <w:rsid w:val="7B4566E2"/>
    <w:rsid w:val="7B565ECD"/>
    <w:rsid w:val="7B6426B9"/>
    <w:rsid w:val="7B816800"/>
    <w:rsid w:val="7C1A75FD"/>
    <w:rsid w:val="7C512BFD"/>
    <w:rsid w:val="7CA00512"/>
    <w:rsid w:val="7CA07CC3"/>
    <w:rsid w:val="7CE95A34"/>
    <w:rsid w:val="7D166518"/>
    <w:rsid w:val="7D182010"/>
    <w:rsid w:val="7D666C22"/>
    <w:rsid w:val="7D6E239B"/>
    <w:rsid w:val="7D882A97"/>
    <w:rsid w:val="7D9126B8"/>
    <w:rsid w:val="7D92109D"/>
    <w:rsid w:val="7DA31695"/>
    <w:rsid w:val="7DF64011"/>
    <w:rsid w:val="7EB83F18"/>
    <w:rsid w:val="7F2D508E"/>
    <w:rsid w:val="7FB633B3"/>
    <w:rsid w:val="7FC17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5">
    <w:name w:val="Title"/>
    <w:basedOn w:val="1"/>
    <w:next w:val="1"/>
    <w:link w:val="12"/>
    <w:qFormat/>
    <w:uiPriority w:val="10"/>
    <w:pPr>
      <w:spacing w:before="240" w:after="60"/>
      <w:jc w:val="center"/>
      <w:outlineLvl w:val="0"/>
    </w:pPr>
    <w:rPr>
      <w:rFonts w:eastAsia="宋体" w:asciiTheme="majorHAnsi" w:hAnsiTheme="majorHAnsi" w:cstheme="majorBidi"/>
      <w:b/>
      <w:bCs/>
      <w:sz w:val="32"/>
      <w:szCs w:val="32"/>
    </w:rPr>
  </w:style>
  <w:style w:type="character" w:styleId="8">
    <w:name w:val="page number"/>
    <w:basedOn w:val="7"/>
    <w:qFormat/>
    <w:uiPriority w:val="0"/>
  </w:style>
  <w:style w:type="character" w:customStyle="1" w:styleId="9">
    <w:name w:val="页眉 Char"/>
    <w:basedOn w:val="7"/>
    <w:link w:val="3"/>
    <w:qFormat/>
    <w:uiPriority w:val="99"/>
    <w:rPr>
      <w:sz w:val="18"/>
      <w:szCs w:val="18"/>
    </w:rPr>
  </w:style>
  <w:style w:type="character" w:customStyle="1" w:styleId="10">
    <w:name w:val="页脚 Char"/>
    <w:basedOn w:val="7"/>
    <w:link w:val="2"/>
    <w:qFormat/>
    <w:uiPriority w:val="99"/>
    <w:rPr>
      <w:sz w:val="18"/>
      <w:szCs w:val="18"/>
    </w:rPr>
  </w:style>
  <w:style w:type="paragraph" w:customStyle="1" w:styleId="11">
    <w:name w:val="List Paragraph"/>
    <w:basedOn w:val="5"/>
    <w:qFormat/>
    <w:uiPriority w:val="1"/>
    <w:pPr>
      <w:autoSpaceDE w:val="0"/>
      <w:autoSpaceDN w:val="0"/>
      <w:adjustRightInd w:val="0"/>
      <w:snapToGrid w:val="0"/>
      <w:spacing w:line="440" w:lineRule="exact"/>
    </w:pPr>
    <w:rPr>
      <w:rFonts w:ascii="方正小标宋简体" w:hAnsi="方正小标宋简体" w:eastAsia="方正小标宋简体" w:cs="方正仿宋_GBK"/>
      <w:b w:val="0"/>
      <w:bCs w:val="0"/>
      <w:kern w:val="0"/>
      <w:sz w:val="36"/>
      <w:szCs w:val="36"/>
      <w:lang w:val="zh-CN" w:bidi="zh-CN"/>
    </w:rPr>
  </w:style>
  <w:style w:type="character" w:customStyle="1" w:styleId="12">
    <w:name w:val="标题 Char"/>
    <w:basedOn w:val="7"/>
    <w:link w:val="5"/>
    <w:qFormat/>
    <w:uiPriority w:val="10"/>
    <w:rPr>
      <w:rFonts w:eastAsia="宋体" w:asciiTheme="majorHAnsi" w:hAnsiTheme="majorHAnsi" w:cstheme="majorBidi"/>
      <w:b/>
      <w:bCs/>
      <w:sz w:val="32"/>
      <w:szCs w:val="32"/>
    </w:rPr>
  </w:style>
  <w:style w:type="paragraph" w:customStyle="1" w:styleId="13">
    <w:name w:val="Table Paragraph"/>
    <w:basedOn w:val="1"/>
    <w:qFormat/>
    <w:uiPriority w:val="1"/>
    <w:pPr>
      <w:autoSpaceDE w:val="0"/>
      <w:autoSpaceDN w:val="0"/>
      <w:jc w:val="center"/>
    </w:pPr>
    <w:rPr>
      <w:rFonts w:ascii="方正仿宋_GBK" w:hAnsi="方正仿宋_GBK" w:eastAsia="方正仿宋_GBK" w:cs="方正仿宋_GBK"/>
      <w:kern w:val="0"/>
      <w:sz w:val="36"/>
      <w:szCs w:val="36"/>
      <w:lang w:val="zh-CN" w:bidi="zh-CN"/>
    </w:rPr>
  </w:style>
  <w:style w:type="character" w:customStyle="1" w:styleId="14">
    <w:name w:val="font11"/>
    <w:basedOn w:val="7"/>
    <w:qFormat/>
    <w:uiPriority w:val="0"/>
    <w:rPr>
      <w:rFonts w:hint="eastAsia" w:ascii="宋体" w:hAnsi="宋体" w:eastAsia="宋体" w:cs="宋体"/>
      <w:color w:val="FF0000"/>
      <w:sz w:val="22"/>
      <w:szCs w:val="22"/>
      <w:u w:val="none"/>
    </w:rPr>
  </w:style>
  <w:style w:type="character" w:customStyle="1" w:styleId="15">
    <w:name w:val="font01"/>
    <w:basedOn w:val="7"/>
    <w:qFormat/>
    <w:uiPriority w:val="0"/>
    <w:rPr>
      <w:rFonts w:hint="eastAsia" w:ascii="宋体" w:hAnsi="宋体" w:eastAsia="宋体" w:cs="宋体"/>
      <w:color w:val="000000"/>
      <w:sz w:val="22"/>
      <w:szCs w:val="22"/>
      <w:u w:val="none"/>
    </w:rPr>
  </w:style>
  <w:style w:type="character" w:customStyle="1" w:styleId="16">
    <w:name w:val="font31"/>
    <w:basedOn w:val="7"/>
    <w:qFormat/>
    <w:uiPriority w:val="0"/>
    <w:rPr>
      <w:rFonts w:hint="eastAsia" w:ascii="宋体" w:hAnsi="宋体" w:eastAsia="宋体" w:cs="宋体"/>
      <w:color w:val="000000"/>
      <w:sz w:val="22"/>
      <w:szCs w:val="22"/>
      <w:u w:val="single"/>
    </w:rPr>
  </w:style>
  <w:style w:type="character" w:customStyle="1" w:styleId="17">
    <w:name w:val="font21"/>
    <w:basedOn w:val="7"/>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11F97-1E7D-4FE4-9709-342908E2EF4B}">
  <ds:schemaRefs/>
</ds:datastoreItem>
</file>

<file path=docProps/app.xml><?xml version="1.0" encoding="utf-8"?>
<Properties xmlns="http://schemas.openxmlformats.org/officeDocument/2006/extended-properties" xmlns:vt="http://schemas.openxmlformats.org/officeDocument/2006/docPropsVTypes">
  <Template>Normal</Template>
  <Pages>18</Pages>
  <Words>6795</Words>
  <Characters>7489</Characters>
  <Lines>22</Lines>
  <Paragraphs>6</Paragraphs>
  <TotalTime>2</TotalTime>
  <ScaleCrop>false</ScaleCrop>
  <LinksUpToDate>false</LinksUpToDate>
  <CharactersWithSpaces>7502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2019-04-02T07:11:00Z</dcterms:created>
  <dc:creator>Dell</dc:creator>
  <cp:lastModifiedBy>倪</cp:lastModifiedBy>
  <cp:lastPrinted>2019-04-18T02:32:00Z</cp:lastPrinted>
  <dcterms:modified xsi:type="dcterms:W3CDTF">2025-12-31T01:23:10Z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eyJoZGlkIjoiZTU0MDQzYWY2NjZhMmQ2NzllMGVmM2YxMGYzODJmZTMiLCJ1c2VySWQiOiIxMTMyMTAwMjY4In0=</vt:lpwstr>
  </property>
  <property fmtid="{D5CDD505-2E9C-101B-9397-08002B2CF9AE}" pid="4" name="ICV">
    <vt:lpwstr>DE35F52A84A34DFE970DAD288205426B_13</vt:lpwstr>
  </property>
</Properties>
</file>