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德财社〔2022〕8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德宏州财政局 德宏州人力资源和社会保障局关于下达2022年中央就业补助资金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各县市财政局、人力资源和社会保障局，州人力资源社会保障局：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根据《云南省财政厅 云南省人力资源和社会保障厅关于提前下达 2022 年中央就业补助资金预算的通知》（云财社〔2021〕257号）精神及州人社局提出的资金分配意见，现将 2022 年中央就业补助资金  万元下达你县（市、单位）（具体补助金额详见附件）。此项资金收入列入 2022 年“1100248-社会保障和就业共同财政事权转移支付收入”科目，支出列入 2022  年“20807-就业补助”预算支出相关科目，下达下级资金政府预算经济分类科目为“51301- 上下级政府间转移性支出”。下达州本级资金预算支出科目及政府预算经济分类科目详见附件 2。现将有关事项通知如下：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一、各县市财政局、人力资源和社会保障部门请于收到资金文 件 15 日内将《中央就业补助资金绩效目标表》反馈州财政局、州人力资源和社会保障局。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二、此次直达资金标识为“01 中央直达资金”，应贯彻资金分配、拨付、使用等整个环节，且保持不变。在下达该项资金时，应单独下发预算指标文件，且保持中央直达资金标识不变。同时，在 指标管理系统中及时登录有关指标和直达资金标识，导入直达资金监控系统，确保数据真实、账目清晰、流向明确。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财政部门将中央直达资金分解落实到单位和具体项目时，对于资金来源既包括中央直达资金又包含其他资金的，应在预算指标文件、指标管理系统中按资金明细来源分别列示，同时在指标系统中分别登陆，并导入直达资金监控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2022年就业补助资金预算分配将进一步提现激励约束机制，突出奖优惩劣，加强绩效评价结果应用，切实提高财政资金使用效益。对审计和督查检查中发现问题、绩效评价结果差、预算执行不到位、资金结余消化慢的地方，上级在分配后续资金时将对资金适当扣减。请各县市严格按照中央规定的范围、标准和程序分配使用，加强资金使用的监督和管理，专款专用，严禁挤占、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附件：1.德宏州 2022 年中央就业补助资金分配表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2.2022年中央就业补助资金经济分类表（下达州本级资金）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3.中央就业补助资金绩效目标表（州本级）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4.中央就业补助资金绩效目标表（县市）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德宏州财政局    德宏州人力资源和社会保障局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2022 年 1 月 20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2022-04-14T09:18:26Z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