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30CED">
      <w:pPr>
        <w:spacing w:line="69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梁河县2025年上海援滇专项资金劳务协作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项目</w:t>
      </w:r>
    </w:p>
    <w:p w14:paraId="48402067">
      <w:pPr>
        <w:autoSpaceDN w:val="0"/>
        <w:spacing w:line="7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青浦班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）</w:t>
      </w:r>
    </w:p>
    <w:p w14:paraId="5F53BB2D">
      <w:pPr>
        <w:autoSpaceDN w:val="0"/>
        <w:spacing w:line="7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704B464E">
      <w:pPr>
        <w:autoSpaceDN w:val="0"/>
        <w:spacing w:line="760" w:lineRule="exact"/>
        <w:jc w:val="center"/>
        <w:rPr>
          <w:rFonts w:hint="default" w:ascii="Times New Roman" w:hAnsi="Times New Roman" w:eastAsia="方正小标宋_GBK" w:cs="Times New Roman"/>
          <w:color w:val="auto"/>
          <w:sz w:val="72"/>
          <w:szCs w:val="72"/>
        </w:rPr>
      </w:pPr>
      <w:r>
        <w:rPr>
          <w:rFonts w:hint="default" w:ascii="Times New Roman" w:hAnsi="Times New Roman" w:eastAsia="方正小标宋_GBK" w:cs="Times New Roman"/>
          <w:color w:val="auto"/>
          <w:sz w:val="72"/>
          <w:szCs w:val="72"/>
        </w:rPr>
        <w:t>实</w:t>
      </w:r>
    </w:p>
    <w:p w14:paraId="72539EFB">
      <w:pPr>
        <w:autoSpaceDN w:val="0"/>
        <w:spacing w:line="760" w:lineRule="exact"/>
        <w:jc w:val="center"/>
        <w:rPr>
          <w:rFonts w:hint="default" w:ascii="Times New Roman" w:hAnsi="Times New Roman" w:eastAsia="方正小标宋_GBK" w:cs="Times New Roman"/>
          <w:color w:val="auto"/>
          <w:sz w:val="72"/>
          <w:szCs w:val="72"/>
        </w:rPr>
      </w:pPr>
    </w:p>
    <w:p w14:paraId="5572DB72">
      <w:pPr>
        <w:autoSpaceDN w:val="0"/>
        <w:spacing w:line="760" w:lineRule="exact"/>
        <w:jc w:val="center"/>
        <w:rPr>
          <w:rFonts w:hint="default" w:ascii="Times New Roman" w:hAnsi="Times New Roman" w:eastAsia="方正小标宋_GBK" w:cs="Times New Roman"/>
          <w:color w:val="auto"/>
          <w:sz w:val="72"/>
          <w:szCs w:val="72"/>
        </w:rPr>
      </w:pPr>
      <w:r>
        <w:rPr>
          <w:rFonts w:hint="default" w:ascii="Times New Roman" w:hAnsi="Times New Roman" w:eastAsia="方正小标宋_GBK" w:cs="Times New Roman"/>
          <w:color w:val="auto"/>
          <w:sz w:val="72"/>
          <w:szCs w:val="72"/>
        </w:rPr>
        <w:t>施</w:t>
      </w:r>
    </w:p>
    <w:p w14:paraId="5D73EE65">
      <w:pPr>
        <w:autoSpaceDN w:val="0"/>
        <w:spacing w:line="760" w:lineRule="exact"/>
        <w:jc w:val="center"/>
        <w:rPr>
          <w:rFonts w:hint="default" w:ascii="Times New Roman" w:hAnsi="Times New Roman" w:eastAsia="方正小标宋_GBK" w:cs="Times New Roman"/>
          <w:color w:val="auto"/>
          <w:sz w:val="72"/>
          <w:szCs w:val="72"/>
        </w:rPr>
      </w:pPr>
    </w:p>
    <w:p w14:paraId="2960B1D3">
      <w:pPr>
        <w:autoSpaceDN w:val="0"/>
        <w:spacing w:line="760" w:lineRule="exact"/>
        <w:jc w:val="center"/>
        <w:rPr>
          <w:rFonts w:hint="default" w:ascii="Times New Roman" w:hAnsi="Times New Roman" w:eastAsia="方正小标宋_GBK" w:cs="Times New Roman"/>
          <w:color w:val="auto"/>
          <w:sz w:val="72"/>
          <w:szCs w:val="72"/>
        </w:rPr>
      </w:pPr>
      <w:r>
        <w:rPr>
          <w:rFonts w:hint="default" w:ascii="Times New Roman" w:hAnsi="Times New Roman" w:eastAsia="方正小标宋_GBK" w:cs="Times New Roman"/>
          <w:color w:val="auto"/>
          <w:sz w:val="72"/>
          <w:szCs w:val="72"/>
        </w:rPr>
        <w:t>方</w:t>
      </w:r>
    </w:p>
    <w:p w14:paraId="21BF27EB">
      <w:pPr>
        <w:autoSpaceDN w:val="0"/>
        <w:spacing w:line="760" w:lineRule="exact"/>
        <w:jc w:val="center"/>
        <w:rPr>
          <w:rFonts w:hint="default" w:ascii="Times New Roman" w:hAnsi="Times New Roman" w:eastAsia="方正小标宋_GBK" w:cs="Times New Roman"/>
          <w:color w:val="auto"/>
          <w:sz w:val="72"/>
          <w:szCs w:val="72"/>
        </w:rPr>
      </w:pPr>
    </w:p>
    <w:p w14:paraId="776E9D93">
      <w:pPr>
        <w:autoSpaceDN w:val="0"/>
        <w:spacing w:line="760" w:lineRule="exact"/>
        <w:jc w:val="center"/>
        <w:rPr>
          <w:rFonts w:hint="default" w:ascii="Times New Roman" w:hAnsi="Times New Roman" w:eastAsia="华文中宋" w:cs="Times New Roman"/>
          <w:color w:val="auto"/>
          <w:sz w:val="72"/>
          <w:szCs w:val="72"/>
        </w:rPr>
      </w:pPr>
      <w:r>
        <w:rPr>
          <w:rFonts w:hint="default" w:ascii="Times New Roman" w:hAnsi="Times New Roman" w:eastAsia="方正小标宋_GBK" w:cs="Times New Roman"/>
          <w:color w:val="auto"/>
          <w:sz w:val="72"/>
          <w:szCs w:val="72"/>
        </w:rPr>
        <w:t>案</w:t>
      </w:r>
    </w:p>
    <w:p w14:paraId="454D2317">
      <w:pPr>
        <w:spacing w:line="690" w:lineRule="exact"/>
        <w:jc w:val="center"/>
        <w:rPr>
          <w:rFonts w:hint="default" w:ascii="Times New Roman" w:hAnsi="Times New Roman" w:eastAsia="方正楷体_GBK" w:cs="Times New Roman"/>
          <w:color w:val="auto"/>
          <w:sz w:val="36"/>
          <w:szCs w:val="36"/>
        </w:rPr>
      </w:pPr>
    </w:p>
    <w:p w14:paraId="25A7B4D5">
      <w:pPr>
        <w:pStyle w:val="8"/>
        <w:rPr>
          <w:rFonts w:hint="default" w:ascii="Times New Roman" w:hAnsi="Times New Roman" w:cs="Times New Roman"/>
          <w:color w:val="auto"/>
        </w:rPr>
      </w:pPr>
    </w:p>
    <w:p w14:paraId="172D3E78">
      <w:pPr>
        <w:spacing w:line="690" w:lineRule="exact"/>
        <w:jc w:val="center"/>
        <w:rPr>
          <w:rFonts w:hint="default" w:ascii="Times New Roman" w:hAnsi="Times New Roman" w:eastAsia="方正楷体_GBK" w:cs="Times New Roman"/>
          <w:color w:val="auto"/>
          <w:sz w:val="44"/>
          <w:szCs w:val="44"/>
          <w:lang w:val="en-US" w:eastAsia="zh-CN"/>
        </w:rPr>
      </w:pPr>
    </w:p>
    <w:p w14:paraId="5068B3D2">
      <w:pPr>
        <w:spacing w:line="690" w:lineRule="exact"/>
        <w:jc w:val="center"/>
        <w:rPr>
          <w:rFonts w:hint="default" w:ascii="Times New Roman" w:hAnsi="Times New Roman" w:eastAsia="方正楷体_GBK" w:cs="Times New Roman"/>
          <w:color w:val="auto"/>
          <w:sz w:val="44"/>
          <w:szCs w:val="44"/>
          <w:lang w:val="en-US" w:eastAsia="zh-CN"/>
        </w:rPr>
      </w:pPr>
    </w:p>
    <w:p w14:paraId="7180D0BA">
      <w:pPr>
        <w:spacing w:line="690" w:lineRule="exact"/>
        <w:jc w:val="center"/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编制单位：梁河县职业高级中学</w:t>
      </w:r>
    </w:p>
    <w:p w14:paraId="26AAE994">
      <w:pPr>
        <w:pStyle w:val="8"/>
        <w:rPr>
          <w:rFonts w:hint="default" w:ascii="Times New Roman" w:hAnsi="Times New Roman" w:cs="Times New Roman"/>
          <w:color w:val="auto"/>
          <w:sz w:val="32"/>
          <w:szCs w:val="32"/>
        </w:rPr>
      </w:pPr>
    </w:p>
    <w:p w14:paraId="701900D0">
      <w:pPr>
        <w:spacing w:line="690" w:lineRule="exact"/>
        <w:jc w:val="center"/>
        <w:rPr>
          <w:rFonts w:hint="default" w:ascii="Times New Roman" w:hAnsi="Times New Roman" w:eastAsia="方正楷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月</w:t>
      </w:r>
      <w:r>
        <w:rPr>
          <w:rFonts w:hint="eastAsia" w:eastAsia="方正楷体_GBK" w:cs="Times New Roman"/>
          <w:color w:val="auto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日</w:t>
      </w:r>
    </w:p>
    <w:p w14:paraId="6068F605">
      <w:pPr>
        <w:spacing w:line="690" w:lineRule="exact"/>
        <w:jc w:val="center"/>
        <w:rPr>
          <w:rFonts w:hint="default" w:ascii="Times New Roman" w:hAnsi="Times New Roman" w:eastAsia="方正小标宋_GBK" w:cs="Times New Roman"/>
          <w:color w:val="auto"/>
          <w:sz w:val="32"/>
          <w:szCs w:val="32"/>
        </w:rPr>
      </w:pPr>
    </w:p>
    <w:p w14:paraId="3A383592">
      <w:pPr>
        <w:spacing w:line="69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目  录</w:t>
      </w:r>
    </w:p>
    <w:p w14:paraId="00E07E84">
      <w:pPr>
        <w:spacing w:line="600" w:lineRule="exact"/>
        <w:ind w:left="313" w:leftChars="152" w:firstLine="316" w:firstLineChars="1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1634CD45">
      <w:pPr>
        <w:spacing w:line="600" w:lineRule="exact"/>
        <w:ind w:left="313" w:leftChars="152" w:firstLine="316" w:firstLineChars="1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 基本情况….....…….....…….....…….....…….....…….....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..3</w:t>
      </w:r>
    </w:p>
    <w:p w14:paraId="682C8C94">
      <w:pPr>
        <w:spacing w:line="600" w:lineRule="exact"/>
        <w:ind w:left="313" w:leftChars="152" w:firstLine="316" w:firstLineChars="1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2.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必要性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........….....…....…….....…….....…...…….....…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.....3</w:t>
      </w:r>
    </w:p>
    <w:p w14:paraId="27DE4BA7">
      <w:pPr>
        <w:spacing w:line="600" w:lineRule="exact"/>
        <w:ind w:left="313" w:leftChars="152" w:firstLine="316" w:firstLineChars="1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编制依据.....….....…....…….....…….....…...…….....…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....3</w:t>
      </w:r>
    </w:p>
    <w:p w14:paraId="00908A5C">
      <w:pPr>
        <w:spacing w:line="600" w:lineRule="exact"/>
        <w:ind w:left="313" w:leftChars="152" w:firstLine="316" w:firstLineChars="1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项目概述 .....….....…....…….....…….....…...…….....…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..4</w:t>
      </w:r>
    </w:p>
    <w:p w14:paraId="63B2C8DB">
      <w:pPr>
        <w:spacing w:line="600" w:lineRule="exact"/>
        <w:ind w:left="313" w:leftChars="152" w:firstLine="316" w:firstLineChars="1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5.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组织保障措施.....….....…....…….....…….....…...…….....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</w:p>
    <w:p w14:paraId="68FFB089">
      <w:pPr>
        <w:spacing w:line="600" w:lineRule="exact"/>
        <w:ind w:left="313" w:leftChars="152" w:firstLine="316" w:firstLineChars="1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6.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效益分析.....….....…....…….....…….....…...…….....……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</w:p>
    <w:p w14:paraId="1C8A9762">
      <w:pPr>
        <w:spacing w:line="600" w:lineRule="exact"/>
        <w:ind w:left="313" w:leftChars="152" w:firstLine="316" w:firstLineChars="1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</w:p>
    <w:p w14:paraId="0A1DD1CA">
      <w:pPr>
        <w:spacing w:line="69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2ACB03C9">
      <w:pPr>
        <w:pStyle w:val="1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05823CE7">
      <w:pPr>
        <w:pStyle w:val="1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23DB26E3">
      <w:pPr>
        <w:pStyle w:val="1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02809104">
      <w:pPr>
        <w:pStyle w:val="1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0743640A">
      <w:pPr>
        <w:pStyle w:val="1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58492E02">
      <w:pPr>
        <w:pStyle w:val="1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4493C96F">
      <w:pPr>
        <w:pStyle w:val="1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48176D6C">
      <w:pPr>
        <w:pStyle w:val="1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66E78E59">
      <w:pPr>
        <w:pStyle w:val="1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3E09C900">
      <w:pPr>
        <w:spacing w:line="69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17155543">
      <w:pPr>
        <w:spacing w:line="69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6F281BCF">
      <w:pPr>
        <w:spacing w:line="69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48609B9E">
      <w:pPr>
        <w:spacing w:line="690" w:lineRule="exact"/>
        <w:jc w:val="center"/>
        <w:rPr>
          <w:rFonts w:hint="default" w:ascii="Times New Roman" w:hAnsi="Times New Roman" w:eastAsia="方正大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color w:val="auto"/>
          <w:sz w:val="44"/>
          <w:szCs w:val="44"/>
          <w:lang w:val="en-US" w:eastAsia="zh-CN"/>
        </w:rPr>
        <w:t>梁河县2025年上海援滇专项资金劳务协作</w:t>
      </w:r>
      <w:r>
        <w:rPr>
          <w:rFonts w:hint="default" w:ascii="Times New Roman" w:hAnsi="Times New Roman" w:eastAsia="方正大标宋简体" w:cs="Times New Roman"/>
          <w:color w:val="auto"/>
          <w:sz w:val="44"/>
          <w:szCs w:val="44"/>
        </w:rPr>
        <w:t>项目</w:t>
      </w:r>
      <w:r>
        <w:rPr>
          <w:rFonts w:hint="default" w:ascii="Times New Roman" w:hAnsi="Times New Roman" w:eastAsia="方正大标宋简体" w:cs="Times New Roman"/>
          <w:color w:val="auto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大标宋简体" w:cs="Times New Roman"/>
          <w:color w:val="auto"/>
          <w:sz w:val="44"/>
          <w:szCs w:val="44"/>
          <w:lang w:val="en-US" w:eastAsia="zh-CN"/>
        </w:rPr>
        <w:t>青浦班</w:t>
      </w:r>
      <w:r>
        <w:rPr>
          <w:rFonts w:hint="default" w:ascii="Times New Roman" w:hAnsi="Times New Roman" w:eastAsia="方正大标宋简体" w:cs="Times New Roman"/>
          <w:color w:val="auto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方正大标宋简体" w:cs="Times New Roman"/>
          <w:color w:val="auto"/>
          <w:sz w:val="44"/>
          <w:szCs w:val="44"/>
        </w:rPr>
        <w:t>实施方案</w:t>
      </w:r>
    </w:p>
    <w:p w14:paraId="243F7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6E218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根据《梁河县财政局关于下达2025年上海援滇专项资金（省对下）的通知》(梁财农〔2025〕38号)文件通知，下达梁河县职业高级中学劳务协作项目资金10万元，用于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购置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教学设备、器材，实训室维修改造及文化建设，印制招生宣传简章及拍摄宣传片。</w:t>
      </w:r>
    </w:p>
    <w:p w14:paraId="0D1EACD5">
      <w:pPr>
        <w:numPr>
          <w:ilvl w:val="0"/>
          <w:numId w:val="0"/>
        </w:numPr>
        <w:ind w:firstLine="632" w:firstLineChars="200"/>
        <w:jc w:val="left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基本情况</w:t>
      </w:r>
    </w:p>
    <w:p w14:paraId="33E8C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梁河县职业高级中学是梁河县唯一一所公办职业高级中学。2015年9月学校新校区选址遮岛镇弄么村谢家坡，占地126.42亩，校舍建设规模6.5万平方米，概算投资约4.56亿元。学校于2022年8月30日正式投入使用。</w:t>
      </w:r>
    </w:p>
    <w:p w14:paraId="7CD07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青浦班于2019年开始开班，至2024年累计合作11个班274人，其中9个班级216人已到上海青浦区实习就业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目前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上海青浦班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在校2个班级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学生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54人，在上海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青浦区上海竺碟餐饮有限公司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实习29人，2026年计划安排1个班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级到上海青浦区实习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 w14:paraId="353B8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二、必要性</w:t>
      </w:r>
    </w:p>
    <w:p w14:paraId="655EC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梁河县2024年上海援滇专项资金劳务协作项目（青浦班）的实施，能够提升学校办学水平，改善学生实习实训条件，解决学校实训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设备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条件不足的难题。</w:t>
      </w:r>
    </w:p>
    <w:p w14:paraId="668F465C">
      <w:pPr>
        <w:spacing w:line="560" w:lineRule="exact"/>
        <w:ind w:firstLine="632" w:firstLineChars="200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三、编制依据</w:t>
      </w:r>
    </w:p>
    <w:p w14:paraId="3825F0CF">
      <w:pPr>
        <w:spacing w:line="560" w:lineRule="exact"/>
        <w:ind w:firstLine="632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《梁河县财政局关于下达2025年上海援滇专项资金（省对下）的通知》(梁财农〔2025〕38号)</w:t>
      </w:r>
    </w:p>
    <w:p w14:paraId="5B38CA8D">
      <w:pPr>
        <w:spacing w:line="440" w:lineRule="exact"/>
        <w:ind w:firstLine="632" w:firstLineChars="200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项目概述</w:t>
      </w:r>
    </w:p>
    <w:p w14:paraId="5E1E9099">
      <w:pPr>
        <w:spacing w:line="560" w:lineRule="exact"/>
        <w:ind w:firstLine="632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项目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名称：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梁河县2025年上海援滇专项资金劳务协作项目（青浦班）</w:t>
      </w:r>
    </w:p>
    <w:p w14:paraId="6156BB6E">
      <w:pPr>
        <w:spacing w:line="560" w:lineRule="exact"/>
        <w:ind w:firstLine="632" w:firstLineChars="200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（二）项目性质：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改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及购置</w:t>
      </w:r>
    </w:p>
    <w:p w14:paraId="7F044A38">
      <w:pPr>
        <w:spacing w:line="560" w:lineRule="exact"/>
        <w:ind w:firstLine="592" w:firstLineChars="200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0"/>
          <w:szCs w:val="30"/>
          <w:lang w:eastAsia="zh-CN"/>
        </w:rPr>
        <w:t>（三）</w:t>
      </w:r>
      <w:r>
        <w:rPr>
          <w:rFonts w:hint="default" w:ascii="Times New Roman" w:hAnsi="Times New Roman" w:eastAsia="方正楷体_GBK" w:cs="Times New Roman"/>
          <w:color w:val="auto"/>
          <w:sz w:val="30"/>
          <w:szCs w:val="30"/>
        </w:rPr>
        <w:t>实施</w:t>
      </w:r>
      <w:r>
        <w:rPr>
          <w:rFonts w:hint="default" w:ascii="Times New Roman" w:hAnsi="Times New Roman" w:eastAsia="方正楷体_GBK" w:cs="Times New Roman"/>
          <w:color w:val="auto"/>
          <w:sz w:val="30"/>
          <w:szCs w:val="30"/>
          <w:lang w:val="en-US" w:eastAsia="zh-CN"/>
        </w:rPr>
        <w:t>地点：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梁河县职业高级中学</w:t>
      </w:r>
    </w:p>
    <w:p w14:paraId="62ED2684">
      <w:pPr>
        <w:spacing w:line="560" w:lineRule="exact"/>
        <w:ind w:firstLine="632" w:firstLineChars="200"/>
        <w:jc w:val="left"/>
        <w:rPr>
          <w:rFonts w:hint="default" w:ascii="Times New Roman" w:hAnsi="Times New Roman" w:eastAsia="方正黑体_GBK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（四）建设单位：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梁河县职业高级中学</w:t>
      </w:r>
    </w:p>
    <w:p w14:paraId="25B1D384">
      <w:pPr>
        <w:spacing w:line="560" w:lineRule="exact"/>
        <w:ind w:firstLine="632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（五）项目主管单位：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梁河县人力资源和社会保障局</w:t>
      </w:r>
    </w:p>
    <w:p w14:paraId="13BC9ECD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600" w:lineRule="atLeas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lang w:val="en-US" w:eastAsia="zh-CN"/>
        </w:rPr>
        <w:t>（六）项目资金管理单位：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梁河县财政局</w:t>
      </w:r>
    </w:p>
    <w:p w14:paraId="54D3F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（七）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项目实施内容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：</w:t>
      </w:r>
    </w:p>
    <w:p w14:paraId="4858B3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购置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烹饪实训室设备；</w:t>
      </w:r>
    </w:p>
    <w:p w14:paraId="3057F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2.印制招生宣传简章及拍摄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招生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宣传片；</w:t>
      </w:r>
    </w:p>
    <w:p w14:paraId="21F2414B">
      <w:pPr>
        <w:pStyle w:val="2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3.改造汽修实训室；</w:t>
      </w:r>
    </w:p>
    <w:p w14:paraId="36BE6186">
      <w:pPr>
        <w:pStyle w:val="2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4.实训室文化建设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（展板制作）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 w14:paraId="0FB10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0" w:rightChars="0" w:firstLine="632" w:firstLineChars="200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kern w:val="0"/>
          <w:sz w:val="32"/>
          <w:szCs w:val="32"/>
          <w:highlight w:val="none"/>
          <w:lang w:val="en-US" w:eastAsia="zh-CN"/>
        </w:rPr>
        <w:t>（八）资金来源和资金使用情况</w:t>
      </w:r>
    </w:p>
    <w:p w14:paraId="321BD240">
      <w:pPr>
        <w:spacing w:line="560" w:lineRule="exact"/>
        <w:ind w:firstLine="632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1.资金来源：上海援滇专项资金。</w:t>
      </w:r>
    </w:p>
    <w:p w14:paraId="734A6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2.资金使用情况：项目投入资金10万元，其中：购置烹饪实训室设备，计划投入资金3.3万元，其中采购0.55万元，三方询价2.75万元；印制招生宣传简章2500份及拍摄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招生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宣传片1部，计划投入资金2万元；改造汽修实训室1个，计划投入资金3.5万元；实训室文化建设，计划投入资金1.2万元。</w:t>
      </w:r>
    </w:p>
    <w:p w14:paraId="0A2F7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0" w:rightChars="0" w:firstLine="632" w:firstLineChars="200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kern w:val="0"/>
          <w:sz w:val="32"/>
          <w:szCs w:val="32"/>
          <w:highlight w:val="none"/>
          <w:lang w:val="en-US" w:eastAsia="zh-CN"/>
        </w:rPr>
        <w:t>（九）项目实施计划</w:t>
      </w:r>
    </w:p>
    <w:p w14:paraId="260B31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2025年6月—10月内实施完成，建设期限为5个月。具体进度安排如下：</w:t>
      </w:r>
    </w:p>
    <w:p w14:paraId="075F87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第一阶段：2025年6月：编制上报项目实施方案、评审、完善、报批阶段；</w:t>
      </w:r>
    </w:p>
    <w:p w14:paraId="128B49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第二阶段：2025年7月—8月：组织项目实施；</w:t>
      </w:r>
    </w:p>
    <w:p w14:paraId="730542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第三阶段：2025年9月：收集归档项目资料；</w:t>
      </w:r>
    </w:p>
    <w:p w14:paraId="7C5C4CA6">
      <w:pPr>
        <w:pStyle w:val="2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第四阶段：2025年10月上旬部门初步验收；</w:t>
      </w:r>
    </w:p>
    <w:p w14:paraId="33E4C558">
      <w:pPr>
        <w:pStyle w:val="2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第五阶段：2025年10月中下旬县级验收。</w:t>
      </w:r>
    </w:p>
    <w:p w14:paraId="748A2455">
      <w:pPr>
        <w:spacing w:line="440" w:lineRule="exact"/>
        <w:ind w:firstLine="632" w:firstLineChars="200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五、组织保障措施</w:t>
      </w:r>
    </w:p>
    <w:p w14:paraId="26B2F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（一）组织领导</w:t>
      </w:r>
    </w:p>
    <w:p w14:paraId="6A1CE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为保障项目顺利实施，加速推进力度，成立项目实施领导小组，具体负责项目实施与管理。</w:t>
      </w:r>
    </w:p>
    <w:p w14:paraId="2FE50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组  长：何国栋  梁河县职业高级中学党支部书记、校长</w:t>
      </w:r>
    </w:p>
    <w:p w14:paraId="4BCF8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副组长：杨清达  梁河县职业高级中学支部副书记、副校长</w:t>
      </w:r>
    </w:p>
    <w:p w14:paraId="253275D2">
      <w:pPr>
        <w:pStyle w:val="2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余丽蓉  梁河县职业高级中学副校长</w:t>
      </w:r>
    </w:p>
    <w:p w14:paraId="1CBD7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05" w:firstLineChars="603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梁彦洪  梁河县职业高级中学副校长</w:t>
      </w:r>
    </w:p>
    <w:p w14:paraId="3A94D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成  员：瞿建祥  梁河县职业高级中学教务主任</w:t>
      </w:r>
    </w:p>
    <w:p w14:paraId="758E1E9F">
      <w:pPr>
        <w:pStyle w:val="2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杨荣校  梁河县职业高级中学总务主任</w:t>
      </w:r>
    </w:p>
    <w:p w14:paraId="271FE3DB">
      <w:pPr>
        <w:pStyle w:val="2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钏兴昌  梁河县职业高级中学招生就业办主任</w:t>
      </w:r>
    </w:p>
    <w:p w14:paraId="79144511">
      <w:pPr>
        <w:pStyle w:val="2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赵仁乐  梁河县职业高级中学报账员</w:t>
      </w:r>
    </w:p>
    <w:p w14:paraId="579C7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领导小组下设办公室，办公室主任由钏兴昌兼任。领导小组的工作职责：严格按照项目批复负责项目实施的监督及组织管理，领导小组办公室负责处理日常事务。</w:t>
      </w:r>
    </w:p>
    <w:p w14:paraId="5C3C1A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（二）资金管理，加强监督</w:t>
      </w:r>
    </w:p>
    <w:p w14:paraId="1B2F1225">
      <w:pPr>
        <w:pStyle w:val="2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项目资金严格按照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《云南省财政厅 云南省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东西部协作和对口支援工作领导小组办公室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于印发</w:t>
      </w:r>
      <w:r>
        <w:rPr>
          <w:rFonts w:hint="eastAsia" w:eastAsia="方正仿宋_GBK" w:cs="Times New Roman"/>
          <w:color w:val="FF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云南省沪滇扶贫协作领导小组办公室关于印发&lt;上海援滇专项资金管理办法&gt;的通知》（云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财农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〔20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〕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282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执行，实行国库集中支付，项目资金使用进行公开、公示，接受社会监督。</w:t>
      </w:r>
    </w:p>
    <w:p w14:paraId="4FD34C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（三）明确目标责任，加强相互协作</w:t>
      </w:r>
    </w:p>
    <w:p w14:paraId="39887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1.招生就业办：负责前期规划、项目方案编制，印制招生宣传简章和协调拍摄宣传片。</w:t>
      </w:r>
    </w:p>
    <w:p w14:paraId="71B2C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2.总务处：负责烹饪设备采购、汽修实训室改造。</w:t>
      </w:r>
    </w:p>
    <w:p w14:paraId="6EBB5A78">
      <w:pPr>
        <w:pStyle w:val="2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3.教务处：负责实训室文化建设内容及实施</w:t>
      </w:r>
    </w:p>
    <w:p w14:paraId="60E29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4.财务室：负责资金管理、拨付及档案管理。</w:t>
      </w:r>
    </w:p>
    <w:p w14:paraId="66F60C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各职能部门在项目实施过程中，要加强协作，密切配合，确保项目顺利实施。</w:t>
      </w:r>
    </w:p>
    <w:p w14:paraId="7ED40C61">
      <w:pPr>
        <w:spacing w:line="440" w:lineRule="exact"/>
        <w:ind w:firstLine="632" w:firstLineChars="200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六、效益分析</w:t>
      </w:r>
    </w:p>
    <w:p w14:paraId="62B3E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（一）经济效益</w:t>
      </w:r>
    </w:p>
    <w:p w14:paraId="4BA86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项目建成将实现青浦班的学生招得来、留得住、学得好，到青浦实习就业后，能胜任、在得住、企业满意、学生家长满意，每年输送至上海青浦区实习就业20至30人，提升学生实习就业岗位薪资1000元/人均，增加家庭收入1万元以上。</w:t>
      </w:r>
    </w:p>
    <w:p w14:paraId="47442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（二）社会效益</w:t>
      </w:r>
    </w:p>
    <w:p w14:paraId="7433C07A">
      <w:pPr>
        <w:pStyle w:val="2"/>
        <w:numPr>
          <w:ilvl w:val="0"/>
          <w:numId w:val="0"/>
        </w:numPr>
        <w:ind w:firstLine="632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1.项目建成，进一步改善梁河县职业高级中学办学条件，提升学校人才培养效能和劳务协作水平，可长期惠及学校学生技能培训，每年培训学生50至100人。</w:t>
      </w:r>
    </w:p>
    <w:p w14:paraId="629E8CF0">
      <w:pPr>
        <w:pStyle w:val="2"/>
        <w:numPr>
          <w:ilvl w:val="0"/>
          <w:numId w:val="0"/>
        </w:numPr>
        <w:ind w:firstLine="632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2.提升青浦班学生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专业技能技术水平及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综合素质能力，增加学生就业创业能力。</w:t>
      </w:r>
    </w:p>
    <w:p w14:paraId="2910B5BC">
      <w:pPr>
        <w:pStyle w:val="2"/>
        <w:numPr>
          <w:ilvl w:val="0"/>
          <w:numId w:val="0"/>
        </w:numPr>
        <w:ind w:firstLine="632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梁河县职业高级中学职业技能培训软硬件设施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情况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，培养更多高素质技术技能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技术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人才、能工巧匠，加强技能型人才输出。此项目将助力巩固脱贫攻坚成果，为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当地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乡村振兴提供技术型人才支撑。</w:t>
      </w:r>
    </w:p>
    <w:p w14:paraId="6BEC7908">
      <w:pPr>
        <w:pStyle w:val="2"/>
        <w:numPr>
          <w:ilvl w:val="0"/>
          <w:numId w:val="0"/>
        </w:numPr>
        <w:ind w:firstLine="632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0B89D585">
      <w:pPr>
        <w:pStyle w:val="2"/>
        <w:numPr>
          <w:ilvl w:val="0"/>
          <w:numId w:val="0"/>
        </w:numPr>
        <w:ind w:firstLine="632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79A3DE61">
      <w:pPr>
        <w:pStyle w:val="2"/>
        <w:numPr>
          <w:ilvl w:val="0"/>
          <w:numId w:val="0"/>
        </w:numPr>
        <w:ind w:firstLine="5056" w:firstLineChars="1600"/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梁河县职业高级中学</w:t>
      </w:r>
    </w:p>
    <w:p w14:paraId="2C67B48E">
      <w:pPr>
        <w:pStyle w:val="2"/>
        <w:numPr>
          <w:ilvl w:val="0"/>
          <w:numId w:val="0"/>
        </w:numPr>
        <w:ind w:firstLine="5372" w:firstLineChars="1700"/>
        <w:rPr>
          <w:rFonts w:hint="default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2025年5月29日</w:t>
      </w:r>
    </w:p>
    <w:p w14:paraId="73C602EA">
      <w:pPr>
        <w:pStyle w:val="2"/>
        <w:numPr>
          <w:ilvl w:val="0"/>
          <w:numId w:val="0"/>
        </w:numPr>
        <w:ind w:firstLine="632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3BE491D3">
      <w:pPr>
        <w:pStyle w:val="2"/>
        <w:numPr>
          <w:ilvl w:val="0"/>
          <w:numId w:val="0"/>
        </w:numPr>
        <w:ind w:firstLine="632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0" w:footer="850" w:gutter="0"/>
      <w:cols w:space="720" w:num="1"/>
      <w:docGrid w:type="linesAndChars" w:linePitch="296" w:charSpace="-8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B25F452-44FB-499D-8076-E528CD214F0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E7C0766-FE87-4E67-A19C-EB1CEB1A30A9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22961E5-FB72-499E-99BD-BB702F20DDE3}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4CCEA6C-1B67-4016-8BF1-FA4528B6CC0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B24A2A1-A67B-470F-9022-9ED19E2CD5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BA183">
    <w:pPr>
      <w:pStyle w:val="7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CF1FAE0">
                          <w:pPr>
                            <w:pStyle w:val="7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P2mfntIAAAADAQAADwAAAAAAAAABACAAAAAi&#10;AAAAZHJzL2Rvd25yZXYueG1sUEsBAhQAFAAAAAgAh07iQLqjdGfXAQAAnAMAAA4AAAAAAAAAAQAg&#10;AAAAIQ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F1FAE0">
                    <w:pPr>
                      <w:pStyle w:val="7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01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wZWYzZGZkMzIwMmQ3NWI4OTlhZDk5Y2JlNTA4NDgifQ=="/>
  </w:docVars>
  <w:rsids>
    <w:rsidRoot w:val="00251D53"/>
    <w:rsid w:val="00251D53"/>
    <w:rsid w:val="0048795D"/>
    <w:rsid w:val="00671296"/>
    <w:rsid w:val="00804731"/>
    <w:rsid w:val="00874211"/>
    <w:rsid w:val="00A60442"/>
    <w:rsid w:val="00C7651C"/>
    <w:rsid w:val="00E11808"/>
    <w:rsid w:val="00E33DA0"/>
    <w:rsid w:val="013C1770"/>
    <w:rsid w:val="03DA6090"/>
    <w:rsid w:val="04B137A1"/>
    <w:rsid w:val="068A41F6"/>
    <w:rsid w:val="076E21C9"/>
    <w:rsid w:val="08E13A59"/>
    <w:rsid w:val="093F1A25"/>
    <w:rsid w:val="0BC31C2B"/>
    <w:rsid w:val="0E4B0521"/>
    <w:rsid w:val="12731A2A"/>
    <w:rsid w:val="1330111B"/>
    <w:rsid w:val="17175861"/>
    <w:rsid w:val="172333C1"/>
    <w:rsid w:val="187546F0"/>
    <w:rsid w:val="1A7241C9"/>
    <w:rsid w:val="1A931D97"/>
    <w:rsid w:val="1BEE206F"/>
    <w:rsid w:val="1DD77568"/>
    <w:rsid w:val="1E2B1302"/>
    <w:rsid w:val="1E4E2E0C"/>
    <w:rsid w:val="1F7E7C69"/>
    <w:rsid w:val="20103D0C"/>
    <w:rsid w:val="222A2DF3"/>
    <w:rsid w:val="22EB5F2A"/>
    <w:rsid w:val="242B7882"/>
    <w:rsid w:val="2562333C"/>
    <w:rsid w:val="25836D81"/>
    <w:rsid w:val="281D0817"/>
    <w:rsid w:val="284960F5"/>
    <w:rsid w:val="287A0F15"/>
    <w:rsid w:val="2900064F"/>
    <w:rsid w:val="29714D9D"/>
    <w:rsid w:val="2B08022C"/>
    <w:rsid w:val="2C0927E0"/>
    <w:rsid w:val="2D2B0DBD"/>
    <w:rsid w:val="2E763B02"/>
    <w:rsid w:val="2E940FD7"/>
    <w:rsid w:val="32F63119"/>
    <w:rsid w:val="355636F2"/>
    <w:rsid w:val="364307A9"/>
    <w:rsid w:val="36E4644E"/>
    <w:rsid w:val="38761BAE"/>
    <w:rsid w:val="38D8104B"/>
    <w:rsid w:val="394607D6"/>
    <w:rsid w:val="3AA93736"/>
    <w:rsid w:val="3B2E09CC"/>
    <w:rsid w:val="3C1F3773"/>
    <w:rsid w:val="3C413C19"/>
    <w:rsid w:val="3C8D736F"/>
    <w:rsid w:val="3D1B1015"/>
    <w:rsid w:val="3D610E5E"/>
    <w:rsid w:val="3D933446"/>
    <w:rsid w:val="3E642A25"/>
    <w:rsid w:val="406D43F6"/>
    <w:rsid w:val="42766208"/>
    <w:rsid w:val="4304381E"/>
    <w:rsid w:val="43E21089"/>
    <w:rsid w:val="4469598E"/>
    <w:rsid w:val="447C0F0A"/>
    <w:rsid w:val="453D25BC"/>
    <w:rsid w:val="4961325C"/>
    <w:rsid w:val="4A2C03A3"/>
    <w:rsid w:val="4A3A3DDE"/>
    <w:rsid w:val="4AD351BA"/>
    <w:rsid w:val="5008266F"/>
    <w:rsid w:val="51AD7640"/>
    <w:rsid w:val="51D41141"/>
    <w:rsid w:val="54076B2B"/>
    <w:rsid w:val="54DB0BCF"/>
    <w:rsid w:val="55857415"/>
    <w:rsid w:val="55BC1894"/>
    <w:rsid w:val="55C85C6C"/>
    <w:rsid w:val="58EF213A"/>
    <w:rsid w:val="58F033DB"/>
    <w:rsid w:val="5A5A309C"/>
    <w:rsid w:val="5AA96F37"/>
    <w:rsid w:val="5AB60772"/>
    <w:rsid w:val="5B5452A1"/>
    <w:rsid w:val="5BEF797A"/>
    <w:rsid w:val="5C043425"/>
    <w:rsid w:val="5CAE513F"/>
    <w:rsid w:val="5CF2175B"/>
    <w:rsid w:val="5DCF27DE"/>
    <w:rsid w:val="5F1F1842"/>
    <w:rsid w:val="5F88448A"/>
    <w:rsid w:val="5FBC0A85"/>
    <w:rsid w:val="5FCD1C1B"/>
    <w:rsid w:val="604B3671"/>
    <w:rsid w:val="61132870"/>
    <w:rsid w:val="61C21B8B"/>
    <w:rsid w:val="6531196D"/>
    <w:rsid w:val="65B324EF"/>
    <w:rsid w:val="671C4592"/>
    <w:rsid w:val="69BD0A06"/>
    <w:rsid w:val="69D2014C"/>
    <w:rsid w:val="6A097E59"/>
    <w:rsid w:val="6B367247"/>
    <w:rsid w:val="6D1C243C"/>
    <w:rsid w:val="6E7D6089"/>
    <w:rsid w:val="6ECC37B6"/>
    <w:rsid w:val="6FB12895"/>
    <w:rsid w:val="71B359CB"/>
    <w:rsid w:val="74DC077F"/>
    <w:rsid w:val="75305884"/>
    <w:rsid w:val="79A440A1"/>
    <w:rsid w:val="7B146B66"/>
    <w:rsid w:val="7C71418A"/>
    <w:rsid w:val="7D52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_GBK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next w:val="1"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cs="Arial"/>
      <w:sz w:val="18"/>
      <w:szCs w:val="24"/>
    </w:rPr>
  </w:style>
  <w:style w:type="table" w:styleId="10">
    <w:name w:val="Table Grid"/>
    <w:basedOn w:val="9"/>
    <w:qFormat/>
    <w:uiPriority w:val="39"/>
    <w:pPr>
      <w:ind w:firstLine="640"/>
      <w:jc w:val="both"/>
    </w:pPr>
    <w:rPr>
      <w:rFonts w:eastAsia="方正仿宋_GBK"/>
      <w:kern w:val="2"/>
      <w:sz w:val="32"/>
      <w:szCs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">
    <w:name w:val="Medium Grid 3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2">
    <w:name w:val="Medium Grid 3 Accent 1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3">
    <w:name w:val="Medium Grid 3 Accent 2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4">
    <w:name w:val="Medium Grid 3 Accent 3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5">
    <w:name w:val="Medium Grid 3 Accent 4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6">
    <w:name w:val="Medium Grid 3 Accent 5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7">
    <w:name w:val="Medium Grid 3 Accent 6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paragraph" w:customStyle="1" w:styleId="19">
    <w:name w:val="正文缩进1"/>
    <w:basedOn w:val="1"/>
    <w:qFormat/>
    <w:uiPriority w:val="0"/>
    <w:pPr>
      <w:spacing w:line="500" w:lineRule="exact"/>
      <w:ind w:firstLine="561"/>
    </w:pPr>
    <w:rPr>
      <w:sz w:val="28"/>
      <w:szCs w:val="20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115</Words>
  <Characters>398</Characters>
  <Lines>6</Lines>
  <Paragraphs>1</Paragraphs>
  <TotalTime>0</TotalTime>
  <ScaleCrop>false</ScaleCrop>
  <LinksUpToDate>false</LinksUpToDate>
  <CharactersWithSpaces>408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2023-04-17T09:03:00Z</dcterms:created>
  <dc:creator>测试人员6</dc:creator>
  <cp:lastModifiedBy>世道知晴</cp:lastModifiedBy>
  <cp:lastPrinted>2022-12-29T06:43:00Z</cp:lastPrinted>
  <dcterms:modified xsi:type="dcterms:W3CDTF">2025-06-05T07:26:44Z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240D73238AB54F44BF8376056299F33F_13</vt:lpwstr>
  </property>
  <property fmtid="{D5CDD505-2E9C-101B-9397-08002B2CF9AE}" pid="4" name="KSOTemplateDocerSaveRecord">
    <vt:lpwstr>eyJoZGlkIjoiOGYwZWYzZGZkMzIwMmQ3NWI4OTlhZDk5Y2JlNTA4NDgiLCJ1c2VySWQiOiIzODI0NzA1NzQifQ==</vt:lpwstr>
  </property>
</Properties>
</file>