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 xml:space="preserve">   梁河县司法局2022年</w:t>
            </w:r>
            <w:r>
              <w:rPr>
                <w:rFonts w:hint="default" w:ascii="Times New Roman" w:hAnsi="Times New Roman" w:eastAsia="方正小标宋_GBK" w:cs="Times New Roman"/>
                <w:i w:val="0"/>
                <w:iCs w:val="0"/>
                <w:color w:val="000000"/>
                <w:kern w:val="0"/>
                <w:sz w:val="44"/>
                <w:szCs w:val="44"/>
                <w:u w:val="none"/>
                <w:lang w:val="en-US" w:eastAsia="zh-CN" w:bidi="ar"/>
              </w:rPr>
              <w:t>政府信息</w:t>
            </w:r>
            <w:bookmarkStart w:id="0" w:name="_GoBack"/>
            <w:bookmarkEnd w:id="0"/>
            <w:r>
              <w:rPr>
                <w:rFonts w:hint="default" w:ascii="Times New Roman" w:hAnsi="Times New Roman" w:eastAsia="方正小标宋_GBK" w:cs="Times New Roman"/>
                <w:i w:val="0"/>
                <w:iCs w:val="0"/>
                <w:color w:val="000000"/>
                <w:kern w:val="0"/>
                <w:sz w:val="44"/>
                <w:szCs w:val="44"/>
                <w:u w:val="none"/>
                <w:lang w:val="en-US" w:eastAsia="zh-CN" w:bidi="ar"/>
              </w:rPr>
              <w:t>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000000"/>
                <w:sz w:val="16"/>
                <w:szCs w:val="16"/>
                <w:u w:val="none"/>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梁河县司法局领导、机构设置及工作职责</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2</w:t>
            </w:r>
            <w:r>
              <w:rPr>
                <w:rFonts w:hint="default" w:ascii="Times New Roman" w:hAnsi="Times New Roman" w:eastAsia="宋体" w:cs="Times New Roman"/>
                <w:i w:val="0"/>
                <w:iCs w:val="0"/>
                <w:color w:val="000000"/>
                <w:kern w:val="0"/>
                <w:sz w:val="16"/>
                <w:szCs w:val="16"/>
                <w:u w:val="none"/>
                <w:lang w:val="en-US" w:eastAsia="zh-CN" w:bidi="ar"/>
              </w:rPr>
              <w:t>部门信息</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240" w:lineRule="auto"/>
              <w:jc w:val="center"/>
              <mc:AlternateContent>
                <mc:Choice Requires="wpsCustomData">
                  <wpsCustomData:diagonalParaType/>
                </mc:Choice>
              </mc:AlternateContent>
              <w:rPr>
                <w:rFonts w:hint="default" w:ascii="Times New Roman" w:hAnsi="Times New Roman" w:eastAsia="宋体" w:cs="Times New Roman"/>
                <w:i w:val="0"/>
                <w:iCs w:val="0"/>
                <w:color w:val="000000"/>
                <w:kern w:val="2"/>
                <w:sz w:val="16"/>
                <w:szCs w:val="16"/>
                <w:u w:val="none"/>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3.通知公告</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240" w:lineRule="auto"/>
              <w:jc w:val="center"/>
              <mc:AlternateContent>
                <mc:Choice Requires="wpsCustomData">
                  <wpsCustomData:diagonalParaType/>
                </mc:Choice>
              </mc:AlternateContent>
              <w:rPr>
                <w:rFonts w:hint="eastAsia" w:ascii="Times New Roman" w:hAnsi="Times New Roman" w:eastAsia="宋体" w:cs="Times New Roman"/>
                <w:i w:val="0"/>
                <w:iCs w:val="0"/>
                <w:color w:val="000000"/>
                <w:kern w:val="2"/>
                <w:sz w:val="16"/>
                <w:szCs w:val="16"/>
                <w:u w:val="none"/>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4-5下载专区</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与本部门工作职能有关的内容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5政务公开标准化规范化</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20000" to="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240" w:lineRule="auto"/>
              <w:jc w:val="center"/>
              <mc:AlternateContent>
                <mc:Choice Requires="wpsCustomData">
                  <wpsCustomData:diagonalParaType/>
                </mc:Choice>
              </mc:AlternateContent>
              <w:rPr>
                <w:rFonts w:hint="eastAsia" w:ascii="Times New Roman" w:hAnsi="Times New Roman" w:eastAsia="宋体" w:cs="Times New Roman"/>
                <w:i w:val="0"/>
                <w:iCs w:val="0"/>
                <w:color w:val="000000"/>
                <w:kern w:val="2"/>
                <w:sz w:val="16"/>
                <w:szCs w:val="16"/>
                <w:u w:val="none"/>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公共法律服务</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《中华人民共和国政府信息公开条例》</w:t>
            </w:r>
            <w:r>
              <w:rPr>
                <w:rFonts w:hint="default" w:ascii="Times New Roman" w:hAnsi="Times New Roman" w:eastAsia="宋体" w:cs="Times New Roman"/>
                <w:i w:val="0"/>
                <w:iCs w:val="0"/>
                <w:color w:val="000000"/>
                <w:sz w:val="16"/>
                <w:szCs w:val="16"/>
                <w:u w:val="none"/>
              </w:rPr>
              <w:t>《国务院办公厅关于全面推进基层政务公开标准化规范化工作的指导意见》（国办发〔2019〕54号）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公共法律服务管理股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6</w:t>
            </w:r>
            <w:r>
              <w:rPr>
                <w:rFonts w:hint="default" w:ascii="Times New Roman" w:hAnsi="Times New Roman" w:eastAsia="宋体" w:cs="Times New Roman"/>
                <w:i w:val="0"/>
                <w:iCs w:val="0"/>
                <w:color w:val="000000"/>
                <w:kern w:val="0"/>
                <w:sz w:val="16"/>
                <w:szCs w:val="16"/>
                <w:u w:val="none"/>
                <w:lang w:val="en-US" w:eastAsia="zh-CN" w:bidi="ar"/>
              </w:rPr>
              <w:t>法定主动公开内容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预决算公开及三公</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梁河县司法局年度预算、决算及“三公”经费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《中华人民共和国政府信息公开条例》</w:t>
            </w:r>
            <w:r>
              <w:rPr>
                <w:rFonts w:hint="eastAsia" w:ascii="Times New Roman" w:hAnsi="Times New Roman" w:eastAsia="宋体" w:cs="Times New Roman"/>
                <w:i w:val="0"/>
                <w:iCs w:val="0"/>
                <w:color w:val="000000"/>
                <w:sz w:val="16"/>
                <w:szCs w:val="16"/>
                <w:u w:val="none"/>
                <w:lang w:val="en-US" w:eastAsia="zh-CN"/>
              </w:rPr>
              <w:t>《云南省预算审查监督条例》《云南省预算公开工作实施细则》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7其他栏目</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7-1人大建议、政协提案</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人大建议、政协提案的相关回复情况</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rPr>
              <w:t>《中华人民共和国政府信息公开条例》</w:t>
            </w:r>
            <w:r>
              <w:rPr>
                <w:rFonts w:hint="eastAsia" w:ascii="Times New Roman" w:hAnsi="Times New Roman" w:eastAsia="宋体" w:cs="Times New Roman"/>
                <w:i w:val="0"/>
                <w:iCs w:val="0"/>
                <w:color w:val="000000"/>
                <w:sz w:val="16"/>
                <w:szCs w:val="16"/>
                <w:u w:val="none"/>
                <w:lang w:val="en-US" w:eastAsia="zh-CN"/>
              </w:rPr>
              <w:t>《国务院办公厅关于做好全国人大代表建议和全国政协委员提案办理结果公开工作的通知》（国办发〔2014〕46号）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sz w:val="16"/>
                <w:szCs w:val="16"/>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7-2行政执法</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1.重要法规政策宣传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2.行政执法主体、行政执法依据、行政执法程序、权责清单、行政管理、行政复议、行政诉讼</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rPr>
              <w:t>《中华人民共和国政府信息公开条例》</w:t>
            </w:r>
            <w:r>
              <w:rPr>
                <w:rFonts w:hint="eastAsia" w:ascii="Times New Roman" w:hAnsi="Times New Roman" w:eastAsia="宋体" w:cs="Times New Roman"/>
                <w:i w:val="0"/>
                <w:iCs w:val="0"/>
                <w:color w:val="000000"/>
                <w:sz w:val="16"/>
                <w:szCs w:val="16"/>
                <w:u w:val="none"/>
                <w:lang w:val="en-US" w:eastAsia="zh-CN"/>
              </w:rPr>
              <w:t>《云南省人民政府办公厅关于印发云南省行政执法公示办法和云南省行政执法全过程记录办法的通知》（云政办规〔2019〕4号）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行政复议应诉股、行政执法协调监督股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0" w:lineRule="atLeast"/>
        <w:textAlignment w:val="auto"/>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NzA1ZjM3MzAxMjdlMTQyZDM0NWVlMmRkYjhhNzgifQ=="/>
  </w:docVars>
  <w:rsids>
    <w:rsidRoot w:val="00000000"/>
    <w:rsid w:val="0629685F"/>
    <w:rsid w:val="06D41AB8"/>
    <w:rsid w:val="098F60D2"/>
    <w:rsid w:val="09EB33D9"/>
    <w:rsid w:val="0A3E7867"/>
    <w:rsid w:val="0BD66287"/>
    <w:rsid w:val="0BF42458"/>
    <w:rsid w:val="0C645532"/>
    <w:rsid w:val="0CF634FF"/>
    <w:rsid w:val="0F645B11"/>
    <w:rsid w:val="100A495C"/>
    <w:rsid w:val="14325268"/>
    <w:rsid w:val="16414ADB"/>
    <w:rsid w:val="167B65A8"/>
    <w:rsid w:val="17823524"/>
    <w:rsid w:val="19A62C81"/>
    <w:rsid w:val="1AC4199B"/>
    <w:rsid w:val="1ADD3FB9"/>
    <w:rsid w:val="1B197D84"/>
    <w:rsid w:val="1E3A656E"/>
    <w:rsid w:val="1E5E672B"/>
    <w:rsid w:val="1F3B4649"/>
    <w:rsid w:val="22162AEF"/>
    <w:rsid w:val="27FA3145"/>
    <w:rsid w:val="29D047F3"/>
    <w:rsid w:val="29E22F0B"/>
    <w:rsid w:val="2C016850"/>
    <w:rsid w:val="2E004C17"/>
    <w:rsid w:val="2EE36BDB"/>
    <w:rsid w:val="31BB1C5B"/>
    <w:rsid w:val="33A153B8"/>
    <w:rsid w:val="34A338DD"/>
    <w:rsid w:val="371E7404"/>
    <w:rsid w:val="38116553"/>
    <w:rsid w:val="39DB4C17"/>
    <w:rsid w:val="3AED40C3"/>
    <w:rsid w:val="3CD4148F"/>
    <w:rsid w:val="3FAA7571"/>
    <w:rsid w:val="3FDF560F"/>
    <w:rsid w:val="41CD2691"/>
    <w:rsid w:val="46511814"/>
    <w:rsid w:val="46C33D05"/>
    <w:rsid w:val="4963095D"/>
    <w:rsid w:val="4A816C8E"/>
    <w:rsid w:val="4D8B224E"/>
    <w:rsid w:val="5415011C"/>
    <w:rsid w:val="54D64BCC"/>
    <w:rsid w:val="5A0C46C2"/>
    <w:rsid w:val="5E1C181F"/>
    <w:rsid w:val="5ED81592"/>
    <w:rsid w:val="5F323DCA"/>
    <w:rsid w:val="62DD1EF9"/>
    <w:rsid w:val="64BF3CBB"/>
    <w:rsid w:val="65015B4D"/>
    <w:rsid w:val="65B855B3"/>
    <w:rsid w:val="684D6087"/>
    <w:rsid w:val="6B060955"/>
    <w:rsid w:val="6EE073C4"/>
    <w:rsid w:val="70BD70F2"/>
    <w:rsid w:val="71DA3423"/>
    <w:rsid w:val="73BA4C60"/>
    <w:rsid w:val="75785F3D"/>
    <w:rsid w:val="763D0EA7"/>
    <w:rsid w:val="77737D46"/>
    <w:rsid w:val="77B04B98"/>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2376</Words>
  <Characters>2425</Characters>
  <Lines>0</Lines>
  <Paragraphs>0</Paragraphs>
  <TotalTime>9</TotalTime>
  <ScaleCrop>false</ScaleCrop>
  <LinksUpToDate>false</LinksUpToDate>
  <CharactersWithSpaces>2892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小瓶盖</cp:lastModifiedBy>
  <cp:lastPrinted>2022-10-20T09:25:00Z</cp:lastPrinted>
  <dcterms:modified xsi:type="dcterms:W3CDTF">2023-11-30T09:59:06Z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9BC252ABC7A243BF892EF76A8D6ADF9A</vt:lpwstr>
  </property>
</Properties>
</file>