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A448E3">
      <w:pPr>
        <w:keepNext w:val="0"/>
        <w:keepLines w:val="0"/>
        <w:pageBreakBefore w:val="0"/>
        <w:widowControl/>
        <w:suppressLineNumbers w:val="0"/>
        <w:spacing w:line="520" w:lineRule="exact"/>
        <w:jc w:val="left"/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28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 w14:paraId="4338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1113840">
            <w:pPr>
              <w:keepNext w:val="0"/>
              <w:keepLines w:val="0"/>
              <w:pageBreakBefore w:val="0"/>
              <w:widowControl/>
              <w:suppressLineNumbers w:val="0"/>
              <w:spacing w:line="520" w:lineRule="exac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bookmarkStart w:id="0" w:name="_GoBack"/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single"/>
                <w:lang w:val="en-US" w:eastAsia="zh-CN" w:bidi="ar"/>
              </w:rPr>
              <w:t xml:space="preserve">梁河县审计局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  <w:bookmarkEnd w:id="0"/>
          </w:p>
        </w:tc>
      </w:tr>
      <w:tr w14:paraId="582D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2AC1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D68D8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F20D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726D2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98FDC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79D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56E92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3A98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 w14:paraId="3031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854AA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E1DA2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D1B5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DD3CF1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C80B2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2D2D47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9F385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76799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E3BE2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EDDF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E7FE9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0B4344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8E9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E5EB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2C6D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95AF0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5AF0D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B5090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FCC4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21836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D41E90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8FE2B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FA971A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F5E338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3C6C0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 w14:paraId="1F20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6ADFA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606756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1D79F1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78C8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47FB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4A116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F22BD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A34F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544B6E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82BB8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C16D5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AE81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 w14:paraId="49C46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ABF8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 w14:paraId="570938D1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59BFB6D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7EA1E5C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 w14:paraId="48FBC85C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48006868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34AEF2A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66F909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D43588A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476E1384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7ED7A35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FC4997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D0BDBC1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6247F5B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586803C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9F9E1E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6176B3D8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3811729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7402744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72031A3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A9EB6A0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0D7ED46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F9BCD7C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D0A59D1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381D18C4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 w14:paraId="27563126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0F249C72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7405C55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01E3D99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579916F8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9717C4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24BA4ED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85DB73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5AF63D54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74F7480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595737A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3718F9C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4C7859D2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4EC2BEC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4928818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7EA9C3F8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9437B6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6370BE26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093A58D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048DF3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CAE481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4F05AB8D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 w14:paraId="4AC87C1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BF5248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8F5250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1D89A0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3C28859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50A1D62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451E1CCC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30C36C7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6C1AE6F1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0012DE32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4BF9A714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0F61D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71453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B677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652C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F2F3A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C34D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D99B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D77CD0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C584D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D6497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856C0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 w14:paraId="2FDDA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E5551">
            <w:pPr>
              <w:keepNext w:val="0"/>
              <w:keepLines w:val="0"/>
              <w:pageBreakBefore w:val="0"/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E666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90017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BAAE8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C4DC1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99412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B14D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F5991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05D93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F9A02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892F3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DC5FA9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 w14:paraId="3B0A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1199C1">
            <w:pPr>
              <w:keepNext w:val="0"/>
              <w:keepLines w:val="0"/>
              <w:pageBreakBefore w:val="0"/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C8148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C2738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1D61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1237C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0F71A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9867A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E1D30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257BAD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982D0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A426F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32366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 w14:paraId="6EC7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38EA8">
            <w:pPr>
              <w:keepNext w:val="0"/>
              <w:keepLines w:val="0"/>
              <w:pageBreakBefore w:val="0"/>
              <w:widowControl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41969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075C5D79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6271B0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3052EBB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0C310E4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 w14:paraId="4F817DD8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2E9383A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84A02C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4E3DF2B9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2DE5D296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6EE88F8A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462E908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5D3C5D4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  <w:p w14:paraId="1FE15B10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A415C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2-4-1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91BA1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本部门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年度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预算、决算及三公报告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3895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5B8644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087D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939CF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E023D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7664D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56E96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743E1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财务室</w:t>
            </w:r>
          </w:p>
        </w:tc>
      </w:tr>
      <w:tr w14:paraId="7C1A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B2E55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45F06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B25D6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2-4-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2审计结果公告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A0954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审计项目发现问题及整改情况的公告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EB22D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《中华人民共和国审计法》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3ECFC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实时公开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066B40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E5877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DB81D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4ED4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26533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DFE8F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 w14:paraId="09051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31230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3988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9A9EBD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FED9D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BFC8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C2CCA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2887B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2573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D64A3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FF89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E9D41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9D9F9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 w14:paraId="33EE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9347A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68D1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19B874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8308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州审计局没有增设滚动栏目</w:t>
            </w:r>
          </w:p>
        </w:tc>
      </w:tr>
      <w:tr w14:paraId="3D828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90833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26745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614EA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812DA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13B828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6FF7E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16D4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9DCD5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0467A5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1C182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3644A">
            <w:pPr>
              <w:keepNext w:val="0"/>
              <w:keepLines w:val="0"/>
              <w:pageBreakBefore w:val="0"/>
              <w:widowControl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18A65">
            <w:pPr>
              <w:keepNext w:val="0"/>
              <w:keepLines w:val="0"/>
              <w:pageBreakBefore w:val="0"/>
              <w:widowControl/>
              <w:suppressLineNumbers w:val="0"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</w:tbl>
    <w:p w14:paraId="6BB4490B">
      <w:pPr>
        <w:rPr>
          <w:sz w:val="20"/>
          <w:szCs w:val="20"/>
        </w:rPr>
      </w:pPr>
    </w:p>
    <w:p w14:paraId="5EC6D403"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 w14:paraId="20036BA9">
      <w:pPr>
        <w:numPr>
          <w:ilvl w:val="0"/>
          <w:numId w:val="0"/>
        </w:numPr>
        <w:ind w:firstLine="400"/>
        <w:rPr>
          <w:rFonts w:hint="eastAsia" w:ascii="宋体" w:hAnsi="宋体" w:eastAsia="宋体" w:cs="宋体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县市加设滚动栏目的单位需按要求填写。</w:t>
      </w:r>
    </w:p>
    <w:sectPr>
      <w:footerReference r:id="rId3" w:type="default"/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08738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4BF65B">
                          <w:pPr>
                            <w:pStyle w:val="17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0lY7tAAAAAFAQAADwAAAAAAAAABACAAAAAiAAAAZHJzL2Rvd25yZXYu&#10;eG1sUEsBAhQAFAAAAAgAh07iQEdRpwI8AgAAbwQAAA4AAAAAAAAAAQAgAAAAH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4BF65B">
                    <w:pPr>
                      <w:pStyle w:val="17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6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1881</Words>
  <Characters>1937</Characters>
  <TotalTime>1</TotalTime>
  <ScaleCrop>false</ScaleCrop>
  <LinksUpToDate>false</LinksUpToDate>
  <CharactersWithSpaces>2288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小赖。</cp:lastModifiedBy>
  <dcterms:modified xsi:type="dcterms:W3CDTF">2025-12-25T03:26:34Z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eyJoZGlkIjoiN2E2MWIyMTU5YWY0M2E2N2RmMGRhZTUxZTJkMTU2NDciLCJ1c2VySWQiOiIxMTQ3MDAxOTA0In0=</vt:lpwstr>
  </property>
  <property fmtid="{D5CDD505-2E9C-101B-9397-08002B2CF9AE}" pid="4" name="ICV">
    <vt:lpwstr>227435D386DD4BB88F8688D42E47CE6C_12</vt:lpwstr>
  </property>
</Properties>
</file>