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方正小标宋_GBK" w:cs="方正小标宋_GBK"/>
          <w:b w:val="0"/>
          <w:bCs w:val="0"/>
          <w:strike w:val="0"/>
          <w:dstrike w:val="0"/>
          <w:color w:val="000000"/>
          <w:sz w:val="40"/>
          <w:szCs w:val="40"/>
          <w:lang w:val="en-US" w:eastAsia="zh-CN"/>
        </w:rPr>
      </w:pPr>
      <w:r>
        <w:rPr>
          <w:rFonts w:hint="eastAsia" w:ascii="宋体" w:hAnsi="宋体" w:eastAsia="方正小标宋_GBK" w:cs="方正小标宋_GBK"/>
          <w:b w:val="0"/>
          <w:bCs w:val="0"/>
          <w:strike w:val="0"/>
          <w:dstrike w:val="0"/>
          <w:color w:val="000000"/>
          <w:sz w:val="40"/>
          <w:szCs w:val="40"/>
          <w:lang w:val="en-US" w:eastAsia="zh-CN"/>
        </w:rPr>
        <w:t>207   水利基建项目初步设计文件审批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方正小标宋_GBK" w:cs="方正小标宋_GBK"/>
          <w:b w:val="0"/>
          <w:bCs w:val="0"/>
          <w:strike w:val="0"/>
          <w:dstrike w:val="0"/>
          <w:color w:val="000000"/>
          <w:sz w:val="40"/>
          <w:szCs w:val="40"/>
        </w:rPr>
      </w:pP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r>
        <w:rPr>
          <w:rFonts w:hint="eastAsia" w:ascii="宋体" w:hAnsi="宋体" w:eastAsia="方正小标宋_GBK" w:cs="方正小标宋_GBK"/>
          <w:b w:val="0"/>
          <w:bCs w:val="0"/>
          <w:strike w:val="0"/>
          <w:dstrike w:val="0"/>
          <w:color w:val="000000"/>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r>
        <w:rPr>
          <w:rFonts w:hint="eastAsia" w:ascii="宋体" w:hAnsi="宋体" w:eastAsia="方正楷体_GBK" w:cs="方正楷体_GBK"/>
          <w:b w:val="0"/>
          <w:bCs w:val="0"/>
          <w:strike w:val="0"/>
          <w:dstrike w:val="0"/>
          <w:color w:val="000000"/>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水利基建项目初步设计文件审批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州水利局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《国务院对确需保留的行政审批项目设定行政许可的决定》《云南省人民政府关于调整482项涉及省级行政权力事项的决定》（云政发</w:t>
      </w:r>
      <w:r>
        <w:rPr>
          <w:rFonts w:hint="eastAsia" w:ascii="宋体" w:hAnsi="宋体" w:eastAsia="方正隶书_GBK" w:cs="方正隶书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eastAsia="zh-CN"/>
        </w:rPr>
        <w:t>2020</w:t>
      </w:r>
      <w:r>
        <w:rPr>
          <w:rFonts w:hint="eastAsia" w:ascii="宋体" w:hAnsi="宋体" w:eastAsia="宋体" w:cs="宋体"/>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eastAsia="zh-CN"/>
        </w:rPr>
        <w:t>16号）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1.水利基建项目初步设计文件审批（县级权限）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方正仿宋_GBK" w:cs="方正仿宋_GBK"/>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方正仿宋_GBK" w:cs="方正仿宋_GBK"/>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方正仿宋_GBK" w:cs="方正仿宋_GBK"/>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方正仿宋_GBK" w:cs="方正仿宋_GBK"/>
          <w:strike w:val="0"/>
          <w:dstrike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方正仿宋_GBK" w:cs="方正仿宋_GBK"/>
          <w:strike w:val="0"/>
          <w:dstrike w:val="0"/>
          <w:color w:val="000000"/>
          <w:sz w:val="28"/>
          <w:szCs w:val="28"/>
          <w:lang w:val="en-US" w:eastAsia="zh-CN"/>
        </w:rPr>
      </w:pPr>
    </w:p>
    <w:p>
      <w:pPr>
        <w:jc w:val="both"/>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水利基建项目初步设计文件审批（县级权限）</w:t>
      </w:r>
    </w:p>
    <w:p>
      <w:pPr>
        <w:jc w:val="center"/>
        <w:rPr>
          <w:rFonts w:hint="eastAsia" w:ascii="宋体" w:hAnsi="宋体" w:eastAsia="方正小标宋_GBK" w:cs="方正小标宋_GBK"/>
          <w:b w:val="0"/>
          <w:bCs w:val="0"/>
          <w:strike w:val="0"/>
          <w:dstrike w:val="0"/>
          <w:color w:val="000000"/>
          <w:sz w:val="40"/>
          <w:szCs w:val="40"/>
          <w:lang w:val="en-US" w:eastAsia="zh-CN"/>
        </w:rPr>
      </w:pPr>
      <w:r>
        <w:rPr>
          <w:rFonts w:hint="eastAsia" w:ascii="宋体" w:hAnsi="宋体" w:eastAsia="方正小标宋_GBK" w:cs="方正小标宋_GBK"/>
          <w:b w:val="0"/>
          <w:bCs w:val="0"/>
          <w:strike w:val="0"/>
          <w:dstrike w:val="0"/>
          <w:color w:val="000000"/>
          <w:sz w:val="40"/>
          <w:szCs w:val="40"/>
          <w:lang w:val="en-US" w:eastAsia="zh-CN"/>
        </w:rPr>
        <w:t>【000119101004】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水利基建项目初步设计文件审批</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00011910100Y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水利基建项目初步设计文件审批（县级权限）【000119101004】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1.水利基建项目初步设计文件审批（县级权限）(00011910100401)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（1）《国务院对确需保留的行政审批项目设定行政许可的决定》附件第172项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（2）《政府投资条例》第11条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（3）《水利工程建设程序管理暂行规定》（水建〔1998〕16号）第7条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（4）《国家发展改革委关于下放政府出资水利项目审批事项的通知》（发改农经〔2017〕2296号）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（1）《政府投资条例》第11条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（2）《国务院关于印发清理规范投资项目报建审批事项实施方案的通知》</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国发</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2016</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29</w:t>
      </w:r>
      <w:r>
        <w:rPr>
          <w:rFonts w:hint="default" w:ascii="宋体" w:hAnsi="宋体" w:eastAsia="方正仿宋_GBK" w:cs="方正仿宋_GBK"/>
          <w:b w:val="0"/>
          <w:bCs w:val="0"/>
          <w:strike w:val="0"/>
          <w:dstrike w:val="0"/>
          <w:color w:val="000000"/>
          <w:sz w:val="28"/>
          <w:szCs w:val="28"/>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）《水利工程建设程序管理暂行规定》（水建〔1998〕16号）第7条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）《国家发展改革委关于下放政府出资水利项目审批事项的通知》（发改农经〔2017〕2296号）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（1）《水行政许可实施办法》（水利部令第23号）</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水利基建项目初步设计文件审批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15.要素统一情况：</w:t>
      </w:r>
      <w:r>
        <w:rPr>
          <w:rFonts w:hint="eastAsia" w:ascii="宋体" w:hAnsi="宋体" w:eastAsia="方正仿宋_GBK" w:cs="方正仿宋_GBK"/>
          <w:b w:val="0"/>
          <w:bCs w:val="0"/>
          <w:strike w:val="0"/>
          <w:dstrike w:val="0"/>
          <w:color w:val="000000"/>
          <w:sz w:val="28"/>
          <w:szCs w:val="28"/>
          <w:lang w:val="en-US" w:eastAsia="zh-CN"/>
        </w:rPr>
        <w:t>部分要素全国统一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（1）申请人：水利工程建设项目主管部门或项目法人；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（2）申请项目：由县级水利部门负责批复初步设计的项目；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（3）申请项目的可行性研究报告已批复，且批准时间未超过3年；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（4）申请材料齐全（详见申请材料清单）；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（5）初步设计报告编制单位的资质符合现行的《工程设计资质标准》和《工程勘察资质标准》规定；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（6）初步设计报告章节及附图、附件的完整性符合现行的《水利水电工程初步设计报告编制规程》要求</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 xml:space="preserve">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（7）符合流域综合规划和专项规划；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（8）工程建设任务与可行性研究批复文件一致,工程建设规模无重大变化</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 xml:space="preserve">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（9）初步设计报告技术深度满足现行《工程建设标准强制性条文（水利工程部分）》的要求，通过技术审查；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（10）初步设计提出的投资概算原则上不超过经批准的可行性研究报告提出的投资估算10%。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（1）《政府投资条例》第11条、第12条第11条 投资主管部门或者其他有关部门应当根据国民经济和社会发展规划、相关领域专项规划、产业政策等，从下列方面对政府投资项目进行审查，作出是否批准的决定：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（一）项目建议书提出的项目建设的必要性；</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（二）可行性研究报告分析的项目的技术经济可行性、社会效益以及项目资金等主要建设条件的落实情况；</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（三）初步设计及其提出的投资概算是否符合可行性研究报告批复以及国家有关标准和规范的要求；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（四）依照法律、行政法规和国家有关规定应当审查的其他事项。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投资主管部门或者其他有关部门对政府投资项目不予批准的，应当书面通知项目单位并说明理由。</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对经济社会发展、社会公众利益有重大影响或者投资规模较大的政府投资项目，投资主管部门或者其他有关部门应当在中介服务机构评估、公众参与、专家评议、风险评估的基础上作出是否批准的决定。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第12条 经投资主管部门或者其他有关部门核定的投资概算是控制政府投资项目总投资的依据。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初步设计提出的投资概算超过经批准的可行性研究报告提出的投资估算10%的，项目单位应当向投资主管部门或者其他有关部门报告，投资主管部门或者其他有关部门可以要求项目单位重新报送可行性研究报告。</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（2）《水利工程建设程序管理暂行规定》（水建〔1998〕16号）第5条、第7条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第5条 4.可行性研究报告经批准后，不得随意修改和变更，在主要内容上有重要变动，应经原批准机关复审同意。项目可行性报告批准后，应正式成立项目法人，并按项目法人责任制实行项目管理。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第7条 1.初步设计是根据批准的可行性研究报告和必要而准确的设计资料，对设计对象进行通盘研究，阐明拟建工程在技术上的可行性和经济上的合理性，规定项目的各项基本技术参数，编制项目的总概算。初步设计任务应择优选择有项目相应资格的设计单位承担，依照有关初步设计编制规定进行编制；2.初步设计报告应按照《水利水电工程初步设计报告编制规程》（SL/T 619—2021）编制。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企业法人,事业单位法人,行政机关</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eastAsia" w:ascii="宋体" w:hAnsi="宋体" w:eastAsia="方正仿宋_GBK" w:cs="方正仿宋_GBK"/>
          <w:b w:val="0"/>
          <w:bCs w:val="0"/>
          <w:strike w:val="0"/>
          <w:dstrike w:val="0"/>
          <w:color w:val="000000"/>
          <w:sz w:val="28"/>
          <w:szCs w:val="28"/>
          <w:lang w:val="en-US" w:eastAsia="zh-CN"/>
        </w:rPr>
        <w:t>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将</w:t>
      </w:r>
      <w:r>
        <w:rPr>
          <w:rFonts w:hint="eastAsia" w:ascii="宋体" w:hAnsi="宋体" w:eastAsia="方正仿宋_GBK" w:cs="方正仿宋_GBK"/>
          <w:b w:val="0"/>
          <w:bCs w:val="0"/>
          <w:strike w:val="0"/>
          <w:dstrike w:val="0"/>
          <w:color w:val="000000"/>
          <w:sz w:val="28"/>
          <w:szCs w:val="28"/>
          <w:lang w:val="en-US" w:eastAsia="zh-CN"/>
        </w:rPr>
        <w:t>承诺</w:t>
      </w:r>
      <w:r>
        <w:rPr>
          <w:rFonts w:hint="default" w:ascii="宋体" w:hAnsi="宋体" w:eastAsia="方正仿宋_GBK" w:cs="方正仿宋_GBK"/>
          <w:b w:val="0"/>
          <w:bCs w:val="0"/>
          <w:strike w:val="0"/>
          <w:dstrike w:val="0"/>
          <w:color w:val="000000"/>
          <w:sz w:val="28"/>
          <w:szCs w:val="28"/>
          <w:lang w:val="en-US" w:eastAsia="zh-CN"/>
        </w:rPr>
        <w:t>审批时限由20个工作日压减至5个工作日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1.设立投诉举报电话和信箱。设立并公布投诉举报电话、信箱，负责投诉举报的接收、登记、转报。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2.依法及时处理投诉举报事项，向举报人、投诉人告知处理结果或说明情况。</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3.水利基建项目初步设计作为重大工程建设中的一个环节，纳入水利工程建设监管体系，制订水利基建项目初步设计文件事中事后监管实施方案。</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4.拟定年度监管项目，采用书面检查和现场检查相结合的方式，对监管项目实施监管。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5.反馈监管意见。监管工作结束后，向监管对象反馈相关情况和意见建议，形成监管报告。如存在问题，提出整改要求。实施主体对监管过程中发现的问题及时开展跟踪督办。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可行性研究报告批准文件；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项目开工前应完成的前置要件：环境影响评价报告书、水土保持方案报告书及审查批复意见，移民安置规划及审核意见；洪水影响评价</w:t>
      </w:r>
      <w:r>
        <w:rPr>
          <w:rFonts w:hint="eastAsia" w:ascii="宋体" w:hAnsi="宋体" w:eastAsia="方正仿宋_GBK" w:cs="方正仿宋_GBK"/>
          <w:color w:val="000000"/>
          <w:sz w:val="28"/>
          <w:szCs w:val="28"/>
        </w:rPr>
        <w:t>及审查批复意见</w:t>
      </w:r>
      <w:r>
        <w:rPr>
          <w:rFonts w:hint="eastAsia" w:ascii="宋体" w:hAnsi="宋体" w:eastAsia="方正仿宋_GBK" w:cs="方正仿宋_GBK"/>
          <w:b w:val="0"/>
          <w:bCs w:val="0"/>
          <w:strike w:val="0"/>
          <w:dstrike w:val="0"/>
          <w:color w:val="000000"/>
          <w:sz w:val="28"/>
          <w:szCs w:val="28"/>
          <w:lang w:val="en-US" w:eastAsia="zh-CN"/>
        </w:rPr>
        <w:t>；建设项目用地预审与选址意见书、取水许可文件（涉及取水的项目）、航道通航条件影响评价（涉及航道的项目）、压矿、地质灾害评估及地震安全评价等审批文件等；</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资金筹措文件、项目建设及建成投入使用后的管理机构批复文件、管理维护经费承诺文件；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初设报告及相关附件，包括《水利水电工程初步设计报告编制规程》中要求的工程地质勘察报告、工程概算等有关专项报告和图件；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初步设计审批申请函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（1）《政府投资条例》第11条、第12条第11条 投资主管部门或者其他有关部门应当根据国民经济和社会发展规划、相关领域专项规划、产业政策等，从下列方面对政府投资项目进行审查，作出是否批准的决定：</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（一）项目建议书提出的项目建设的必要性；</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（二）可行性研究报告分析的项目的技术经济可行性、社会效益以及项目资金等主要建设条件的落实情况；</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（三）初步设计及其提出的投资概算是否符合可行性研究报告批复以及国家有关标准和规范的要求；</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（四）依照法律、行政法规和国家有关规定应当审查的其他事项。</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投资主管部门或者其他有关部门对政府投资项目不予批准的，应当书面通知项目单位并说明理由。</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对经济社会发展、社会公众利益有重大影响或者投资规模较大的政府投资项目，投资主管部门或者其他有关部门应当在中介服务机构评估、公众参与、专家评议、风险评估的基础上作出是否批准的决定。</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第12条 经投资主管部门或者其他有关部门核定的投资概算是控制政府投资项目总投资的依据。</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初步设计提出的投资概算超过经批准的可行性研究报告提出的投资估算10%的，项目单位应当向投资主管部门或者其他有关部门报告，投资主管部门或者其他有关部门可以要求项目单位重新报送可行性研究报告。</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（2）《国务院关于印发清理规范投资项目报建审批事项实施方案的通知》（国发〔2016〕29号）：</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将“非防洪建设项目洪水影响评价报告审批”、“水工程建设规划同意书审核”、“河道管理范围内建设项目工程建设方案审批”“国家基本水文测站上下游建设影响水文监测工程的审批”4项，合并为“洪水影响评价审批”1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default" w:ascii="宋体" w:hAnsi="宋体" w:eastAsia="方正仿宋_GBK" w:cs="方正仿宋_GBK"/>
          <w:b w:val="0"/>
          <w:bCs w:val="0"/>
          <w:strike w:val="0"/>
          <w:dstrike w:val="0"/>
          <w:color w:val="000000"/>
          <w:sz w:val="28"/>
          <w:szCs w:val="28"/>
          <w:lang w:val="en-US" w:eastAsia="zh-CN"/>
        </w:rPr>
        <w:t>有</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水利基建项目初步设计文件编制</w:t>
      </w:r>
    </w:p>
    <w:p>
      <w:pPr>
        <w:spacing w:line="600" w:lineRule="exact"/>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1）《中华人民共和国建筑法》第13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范围内从事建筑活动。</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（2）《建设工程勘察设计管理条例》第7条国家对从事建设工程勘察、设计活动的单位，实行资质管理制度。具体办法由国务院建设行政主管部门商国务院有关部门制定。</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3）《国务院对确需保留的行政审批项目设定行政许可的决定》（国务院令第412号发布，国务院令第671号修正）为保证本决定设定的行政许可依法、公开、公平、公正实施，国务院有关部门应当对实施本决定所列各项行政许可条件等做出具体规定，并予以公布。</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具有相应资质的勘察设计单位</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经营服务性收费（市场调节价）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（1）申请：申请人在办理地点进行申请，或在网上进行申报，并提交纸质材料。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（2）受理：行政许可受理窗口接收申请材料，审批机关应当自收到申请之日起5个工作日内对申请作出处理，将受理通知书或不予受理决定书或补正通知书或不受理告知书送达申请人。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审查：由受理的审批机关根据国家有关规定对申请材料进行审查，对需要组织开展实地核查、听证等事项的，由该行政许可受理部门告知申请人。技术审查单位组织现场调研与查勘，召开技术审查会议，对初步设计报告是否达到技术标准规定的技术深度提出技术审查意见，工作时限</w:t>
      </w:r>
      <w:r>
        <w:rPr>
          <w:rFonts w:hint="eastAsia" w:ascii="宋体" w:hAnsi="宋体" w:eastAsia="方正仿宋_GBK" w:cs="方正仿宋_GBK"/>
          <w:b w:val="0"/>
          <w:bCs w:val="0"/>
          <w:strike w:val="0"/>
          <w:dstrike w:val="0"/>
          <w:color w:val="000000"/>
          <w:sz w:val="28"/>
          <w:szCs w:val="28"/>
          <w:lang w:val="en-US" w:eastAsia="zh-CN"/>
        </w:rPr>
        <w:t>40</w:t>
      </w:r>
      <w:r>
        <w:rPr>
          <w:rFonts w:hint="default" w:ascii="宋体" w:hAnsi="宋体" w:eastAsia="方正仿宋_GBK" w:cs="方正仿宋_GBK"/>
          <w:b w:val="0"/>
          <w:bCs w:val="0"/>
          <w:strike w:val="0"/>
          <w:dstrike w:val="0"/>
          <w:color w:val="000000"/>
          <w:sz w:val="28"/>
          <w:szCs w:val="28"/>
          <w:lang w:val="en-US" w:eastAsia="zh-CN"/>
        </w:rPr>
        <w:t>个工作日。（不含申请人根据技术审查意见修改完善报告所需时间和报送核定投资概算的时间）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（4）决定：经审查，符合条件的，出具准予行政许可决定；不符合条件的，出具不予行政许可决定。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（5）送达：作出审批决定后，及时通知申请人并网上公告，通过行政许可窗口现场领取、邮寄等方式将结果送达。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（1）《中华人民共和国行政许可法》第29条、第31条、第32条、第34条、第36条、第37条、第38条第29条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行政机关及其工作人员不得以转让技术作为取得行政许可的条件；不得在实施行政许可的过程中，直接或者间接地要求转让技术。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（2）《水行政许可实施办法》（水利部令第23号）第17条、第18条、第22条、第23条、第24条、第27条、第31条、第32条、第34条第17条 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第18条 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3日内提供能够证明其申请文件效力的材料；逾期未能提供的，视为放弃本次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依据名称：《水行政许可实施办法》（水利部令第23号）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第22条 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第23条 水行政许可实施机关收到水行政许可申请后，应当对下列事项进行审查：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（一）申请事项是否依法需要取得水行政许可；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（二）申请事项是否属于本机关的职权范围；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（三）申请人是否具有依法不得提出水行政许可申请的情形；</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（四）申请材料是否齐全、符合法定形式。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第24条 水行政许可实施机关对水行政许可申请审查后，应当根据下列情况分别作出处理：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（四）申请材料不齐全或者不符合法定形式的，应当当场或者在5日内制作《水行政许可申请补正通知书》，1次告知申请人需要补正的全部内容，逾期不告知的，自收到申请材料之日起即为受理；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第27条 水行政许可实施机关受理水行政许可申请后应当进行审查。审查一般以书面形式进行。</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除能够当场作出水行政许可决定的外，根据法定条件和程序，需要对申请材料的实质内容进行核查的，应当指派2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 水行政许可实施机关可以根据法律、法规、规章的规定和水行政许可的需要，对水行政许可事项进行专家评审或者技术评估，并将评审或者评估意见作为水行政许可决定的参考依据。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水行政许可实施机关可以根据法律、法规、规章的规定和水行政许可的需要，征求有关水行政主管部门或者其他行政机关的意见。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申请人在水行政许可实施机关作出水行政许可决定之前，可以书面申请撤回水行政许可申请。</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1）《水行政许可实施办法》（水利部令第23号）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20个工作日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依法进行听证另需时间不超过20个工作日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依法进行专家评审另需时间不超过</w:t>
      </w: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0个工作日</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依法进行申请人根据技术审查意见修改完善报告所需时间（修改完善报告的工作时限一般为90个工作日，特别重大、涉及公共安全、技术复杂的项目，为保证质量和安全，可适当延长）和报送核定投资概算的时间等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eastAsia" w:ascii="宋体" w:hAnsi="宋体" w:eastAsia="方正仿宋_GBK" w:cs="方正仿宋_GBK"/>
          <w:color w:val="000000"/>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仿宋GB2312" w:cs="Times New Roman"/>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无相关法律法规规定有效期限。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水行政许可实施办法》（水利部令第23号）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水行政许可有期限的，《准予水行政许可决定书》或者水行政许可证件、证书上应当注明其有效期限。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outlineLvl w:val="1"/>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根据《云南省人民政府关于向中国（云南）自由贸易试验区各片区管委会下放第一批省级管理权限的决定》（云政发〔2020〕34号），其中涉及省级审批、核准的水利基建项目初步设计文件审批省级权限下放中国（云南）自由贸易试验区行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方正仿宋_GBK" w:cs="方正仿宋_GBK"/>
          <w:b w:val="0"/>
          <w:bCs w:val="0"/>
          <w:strike w:val="0"/>
          <w:dstrike w:val="0"/>
          <w:color w:val="000000"/>
          <w:sz w:val="28"/>
          <w:szCs w:val="28"/>
          <w:lang w:val="en-US" w:eastAsia="zh-CN"/>
        </w:rPr>
        <w:t>2.《德宏州人民政府关于赋予中国（云南）自由贸易试验区德宏片区管理委员会行使部分州级行政职权事项（第三批）和调整完善原州级赋权事项的决定》（德政发〔2023〕19号），其中坝高低于 70 米，不涉及跨国界河流、跨州（市）水资源配置调整的中型水库项目，新建小（1）型水库工程，除险加固小（1）型水库及以下工程；引水流量小于每秒 10 立方米，不涉及跨州（市）的水电站水资源综合利用项目、水系连通工程项目；流域面积小于3000平方公里的中小河流治理项目的初步设计文件审批州级权限委托中国（云南）自由贸易试验区德宏片区行使。</w:t>
      </w: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水利基建项目初步设计文件审批（县级权限）</w:t>
      </w: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【00011910100401】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水利基建项目初步设计文件审批</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00011910100Y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水利基建项目初步设计文件审批（县级权限）【000119101004】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水利基建项目初步设计文件审批（县级权限）(00011910100401)</w:t>
      </w:r>
    </w:p>
    <w:p>
      <w:pPr>
        <w:spacing w:line="360" w:lineRule="auto"/>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（1）《国务院对确需保留的行政审批项目设定行政许可的决定》附件第172项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（2）《政府投资条例》第11条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（3）《水利工程建设程序管理暂行规定》（水建〔1998〕16号）第7条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（4）《国家发展改革委关于下放政府出资水利项目审批事项的通知》（发改农经〔2017〕2296号）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（1）《政府投资条例》第11条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（2）《国务院关于印发清理规范投资项目报建审批事项实施方案的通知》</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国发</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2016</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29</w:t>
      </w:r>
      <w:r>
        <w:rPr>
          <w:rFonts w:hint="default" w:ascii="宋体" w:hAnsi="宋体" w:eastAsia="方正仿宋_GBK" w:cs="方正仿宋_GBK"/>
          <w:b w:val="0"/>
          <w:bCs w:val="0"/>
          <w:strike w:val="0"/>
          <w:dstrike w:val="0"/>
          <w:color w:val="000000"/>
          <w:sz w:val="28"/>
          <w:szCs w:val="28"/>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）《水利工程建设程序管理暂行规定》（水建〔1998〕16号）第7条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）《国家发展改革委关于下放政府出资水利项目审批事项的通知》（发改农经〔2017〕2296号）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（1）《水行政许可实施办法》（水利部令第23号）</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水利基建项目初步设计文件审批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（1）申请人：水利工程建设项目主管部门或项目法人；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（2）申请项目：由县级水利部门负责批复初步设计的项目；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（3）申请项目的可行性研究报告已批复，且批准时间未超过3年；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（4）申请材料齐全（详见申请材料清单）；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（5）初步设计报告编制单位的资质符合现行的《工程设计资质标准》和《工程勘察资质标准》规定；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（6）初步设计报告章节及附图、附件的完整性符合现行的《水利水电工程初步设计报告编制规程》要求</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 xml:space="preserve">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（7）符合流域综合规划和专项规划；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（8）工程建设任务与可行性研究批复文件一致,工程建设规模无重大变化</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 xml:space="preserve">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（9）初步设计报告技术深度满足现行《工程建设标准强制性条文（水利工程部分）》的要求，通过技术审查； </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（10）初步设计提出的投资概算原则上不超过经批准的可行性研究报告提出的投资估算10%。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（1）《政府投资条例》第11条、第12条第11条 投资主管部门或者其他有关部门应当根据国民经济和社会发展规划、相关领域专项规划、产业政策等，从下列方面对政府投资项目进行审查，作出是否批准的决定：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（一）项目建议书提出的项目建设的必要性；</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（二）可行性研究报告分析的项目的技术经济可行性、社会效益以及项目资金等主要建设条件的落实情况；</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（三）初步设计及其提出的投资概算是否符合可行性研究报告批复以及国家有关标准和规范的要求；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（四）依照法律、行政法规和国家有关规定应当审查的其他事项。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投资主管部门或者其他有关部门对政府投资项目不予批准的，应当书面通知项目单位并说明理由。</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对经济社会发展、社会公众利益有重大影响或者投资规模较大的政府投资项目，投资主管部门或者其他有关部门应当在中介服务机构评估、公众参与、专家评议、风险评估的基础上作出是否批准的决定。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第12条 经投资主管部门或者其他有关部门核定的投资概算是控制政府投资项目总投资的依据。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初步设计提出的投资概算超过经批准的可行性研究报告提出的投资估算10%的，项目单位应当向投资主管部门或者其他有关部门报告，投资主管部门或者其他有关部门可以要求项目单位重新报送可行性研究报告。</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（2）《水利工程建设程序管理暂行规定》（水建〔1998〕16号）第5条、第7条第5条 4.可行性研究报告经批准后，不得随意修改和变更，在主要内容上有重要变动，应经原批准机关复审同意。项目可行性报告批准后，应正式成立项目法人，并按项目法人责任制实行项目管理。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第7条 1.初步设计是根据批准的可行性研究报告和必要而准确的设计资料，对设计对象进行通盘研究，阐明拟建工程在技术上的可行性和经济上的合理性，规定项目的各项基本技术参数，编制项目的总概算。初步设计任务应择优选择有项目相应资格的设计单位承担，依照有关初步设计编制规定进行编制；2.初步设计报告应按照《水利水电工程初步设计报告编制规程》（SL/T 619—2021）编制。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企业法人,事业单位法人,行政机关</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eastAsia" w:ascii="宋体" w:hAnsi="宋体" w:eastAsia="方正仿宋_GBK" w:cs="方正仿宋_GBK"/>
          <w:b w:val="0"/>
          <w:bCs w:val="0"/>
          <w:strike w:val="0"/>
          <w:dstrike w:val="0"/>
          <w:color w:val="000000"/>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将审批时限由20个工作日压减至5个工作日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1.设立投诉举报电话和信箱。设立并公布投诉举报电话、信箱，负责投诉举报的接收、登记、转报。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2.依法及时处理投诉举报事项，向举报人、投诉人告知处理结果或说明情况。</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3.水利基建项目初步设计作为重大工程建设中的一个环节，纳入水利工程建设监管体系，制订水利基建项目初步设计文件事中事后监管实施方案。</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4.拟定年度监管项目，采用书面检查和现场检查相结合的方式，对监管项目实施监管。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5.反馈监管意见。监管工作结束后，向监管对象反馈相关情况和意见建议，形成监管报告。如存在问题，提出整改要求。实施主体对监管过程中发现的问题及时开展跟踪督办。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可行性研究报告批准文件；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项目开工前应完成的前置要件：环境影响评价报告书、水土保持方案报告书及审查批复意见，移民安置规划及审核意见；洪水影响评价</w:t>
      </w:r>
      <w:r>
        <w:rPr>
          <w:rFonts w:hint="eastAsia" w:ascii="宋体" w:hAnsi="宋体" w:eastAsia="方正仿宋_GBK" w:cs="方正仿宋_GBK"/>
          <w:color w:val="000000"/>
          <w:sz w:val="28"/>
          <w:szCs w:val="28"/>
        </w:rPr>
        <w:t>及审查批复意见</w:t>
      </w:r>
      <w:r>
        <w:rPr>
          <w:rFonts w:hint="eastAsia" w:ascii="宋体" w:hAnsi="宋体" w:eastAsia="方正仿宋_GBK" w:cs="方正仿宋_GBK"/>
          <w:b w:val="0"/>
          <w:bCs w:val="0"/>
          <w:strike w:val="0"/>
          <w:dstrike w:val="0"/>
          <w:color w:val="000000"/>
          <w:sz w:val="28"/>
          <w:szCs w:val="28"/>
          <w:lang w:val="en-US" w:eastAsia="zh-CN"/>
        </w:rPr>
        <w:t>；建设项目用地预审与选址意见书、取水许可文件（涉及取水的项目）、航道通航条件影响评价（涉及航道的项目）、压矿、地质灾害评估及地震安全评价等审批文件等；</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资金筹措文件、项目建设及建成投入使用后的管理机构批复文件、管理维护经费承诺文件；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初设报告及相关附件，包括《水利水电工程初步设计报告编制规程》中要求的工程地质勘察报告、工程概算等有关专项报告和图件；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初步设计审批申请函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（1）《政府投资条例》第11条、第12条第11条 投资主管部门或者其他有关部门应当根据国民经济和社会发展规划、相关领域专项规划、产业政策等，从下列方面对政府投资项目进行审查，作出是否批准的决定：</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（一）项目建议书提出的项目建设的必要性；</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（二）可行性研究报告分析的项目的技术经济可行性、社会效益以及项目资金等主要建设条件的落实情况；</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（三）初步设计及其提出的投资概算是否符合可行性研究报告批复以及国家有关标准和规范的要求；</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（四）依照法律、行政法规和国家有关规定应当审查的其他事项。</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投资主管部门或者其他有关部门对政府投资项目不予批准的，应当书面通知项目单位并说明理由。</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对经济社会发展、社会公众利益有重大影响或者投资规模较大的政府投资项目，投资主管部门或者其他有关部门应当在中介服务机构评估、公众参与、专家评议、风险评估的基础上作出是否批准的决定。</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第12条 经投资主管部门或者其他有关部门核定的投资概算是控制政府投资项目总投资的依据。</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初步设计提出的投资概算超过经批准的可行性研究报告提出的投资估算10%的，项目单位应当向投资主管部门或者其他有关部门报告，投资主管部门或者其他有关部门可以要求项目单位重新报送可行性研究报告。</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（2）《国务院关于印发清理规范投资项目报建审批事项实施方案的通知》（国发〔2016〕29号）：</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将“非防洪建设项目洪水影响评价报告审批”、“水工程建设规划同意书审核”、“河道管理范围内建设项目工程建设方案审批”“国家基本水文测站上下游建设影响水文监测工程的审批”4项，合并为“洪水影响评价审批”1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default" w:ascii="宋体" w:hAnsi="宋体" w:eastAsia="方正仿宋_GBK" w:cs="方正仿宋_GBK"/>
          <w:b w:val="0"/>
          <w:bCs w:val="0"/>
          <w:strike w:val="0"/>
          <w:dstrike w:val="0"/>
          <w:color w:val="000000"/>
          <w:sz w:val="28"/>
          <w:szCs w:val="28"/>
          <w:lang w:val="en-US" w:eastAsia="zh-CN"/>
        </w:rPr>
        <w:t>有</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水利基建项目初步设计文件编制</w:t>
      </w:r>
    </w:p>
    <w:p>
      <w:pPr>
        <w:spacing w:line="600" w:lineRule="exact"/>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1）《中华人民共和国建筑法》第13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范围内从事建筑活动。</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（2）《建设工程勘察设计管理条例》第7条国家对从事建设工程勘察、设计活动的单位，实行资质管理制度。具体办法由国务院建设行政主管部门商国务院有关部门制定。</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3）《国务院对确需保留的行政审批项目设定行政许可的决定》（国务院令第412号发布，国务院令第671号修正）为保证本决定设定的行政许可依法、公开、公平、公正实施，国务院有关部门应当对实施本决定所列各项行政许可条件等做出具体规定，并予以公布。</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具有相应资质的勘察设计单位</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经营服务性收费（市场调节价）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（1）申请：申请人在办理地点进行申请，或在网上进行申报，并提交纸质材料。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（2）受理：行政许可受理窗口接收申请材料，审批机关应当自收到申请之日起5个工作日内对申请作出处理，将受理通知书或不予受理决定书或补正通知书或不受理告知书送达申请人。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审查：由受理的审批机关根据国家有关规定对申请材料进行审查，对需要组织开展实地核查、听证等事项的，由该行政许可受理部门告知申请人。技术审查单位组织现场调研与查勘，召开技术审查会议，对初步设计报告是否达到技术标准规定的技术深度提出技术审查意见，工作时限</w:t>
      </w:r>
      <w:r>
        <w:rPr>
          <w:rFonts w:hint="eastAsia" w:ascii="宋体" w:hAnsi="宋体" w:eastAsia="方正仿宋_GBK" w:cs="方正仿宋_GBK"/>
          <w:b w:val="0"/>
          <w:bCs w:val="0"/>
          <w:strike w:val="0"/>
          <w:dstrike w:val="0"/>
          <w:color w:val="000000"/>
          <w:sz w:val="28"/>
          <w:szCs w:val="28"/>
          <w:lang w:val="en-US" w:eastAsia="zh-CN"/>
        </w:rPr>
        <w:t>40</w:t>
      </w:r>
      <w:r>
        <w:rPr>
          <w:rFonts w:hint="default" w:ascii="宋体" w:hAnsi="宋体" w:eastAsia="方正仿宋_GBK" w:cs="方正仿宋_GBK"/>
          <w:b w:val="0"/>
          <w:bCs w:val="0"/>
          <w:strike w:val="0"/>
          <w:dstrike w:val="0"/>
          <w:color w:val="000000"/>
          <w:sz w:val="28"/>
          <w:szCs w:val="28"/>
          <w:lang w:val="en-US" w:eastAsia="zh-CN"/>
        </w:rPr>
        <w:t>个工作日。（不含申请人根据技术审查意见修改完善报告所需时间和报送核定投资概算的时间）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（4）决定：经审查，符合条件的，出具准予行政许可决定；不符合条件的，出具不予行政许可决定。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（5）送达：作出审批决定后，及时通知申请人并网上公告，通过行政许可窗口现场领取、邮寄等方式将结果送达。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《中华人民共和国行政许可法》第29条、第31条、第32条、第34条、第36条、第37条、第38条第29条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行政机关及其工作人员不得以转让技术作为取得行政许可的条件；不得在实施行政许可的过程中，直接或者间接地要求转让技术。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《水行政许可实施办法》（水利部令第23号）第17条、第18条、第22条、第23条、第24条、第27条、第31条、第32条、第34条第17条 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第18条 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3日内提供能够证明其申请文件效力的材料；逾期未能提供的，视为放弃本次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依据名称：《水行政许可实施办法》（水利部令第23号）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第22条 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第23条 水行政许可实施机关收到水行政许可申请后，应当对下列事项进行审查：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（一）申请事项是否依法需要取得水行政许可；</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（二）申请事项是否属于本机关的职权范围；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（三）申请人是否具有依法不得提出水行政许可申请的情形；</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（四）申请材料是否齐全、符合法定形式。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第24条 水行政许可实施机关对水行政许可申请审查后，应当根据下列情况分别作出处理：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（四）申请材料不齐全或者不符合法定形式的，应当当场或者在5日内制作《水行政许可申请补正通知书》，1次告知申请人需要补正的全部内容，逾期不告知的，自收到申请材料之日起即为受理；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第27条 水行政许可实施机关受理水行政许可申请后应当进行审查。审查一般以书面形式进行。</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除能够当场作出水行政许可决定的外，根据法定条件和程序，需要对申请材料的实质内容进行核查的，应当指派2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第31条 水行政许可实施机关可以根据法律、法规、规章的规定和水行政许可的需要，对水行政许可事项进行专家评审或者技术评估，并将评审或者评估意见作为水行政许可决定的参考依据。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水行政许可实施机关可以根据法律、法规、规章的规定和水行政许可的需要，征求有关水行政主管部门或者其他行政机关的意见。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第32条 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第34条 申请人在水行政许可实施机关作出水行政许可决定之前，可以书面申请撤回水行政许可申请。</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w:t>
      </w:r>
      <w:r>
        <w:rPr>
          <w:rFonts w:hint="default" w:ascii="宋体" w:hAnsi="宋体" w:eastAsia="方正仿宋_GBK" w:cs="方正仿宋_GBK"/>
          <w:b w:val="0"/>
          <w:bCs w:val="0"/>
          <w:strike w:val="0"/>
          <w:dstrike w:val="0"/>
          <w:color w:val="000000"/>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highlight w:val="none"/>
          <w:rPrChange w:id="0" w:author="余晖_" w:date="2023-11-22T16:11:00Z">
            <w:rPr>
              <w:rFonts w:hint="eastAsia" w:ascii="宋体" w:hAnsi="宋体" w:eastAsia="仿宋GB2312" w:cs="Times New Roman"/>
              <w:strike w:val="0"/>
              <w:dstrike w:val="0"/>
              <w:color w:val="000000"/>
              <w:sz w:val="28"/>
              <w:szCs w:val="28"/>
            </w:rPr>
          </w:rPrChange>
        </w:rPr>
      </w:pPr>
      <w:r>
        <w:rPr>
          <w:rFonts w:hint="eastAsia" w:ascii="宋体" w:hAnsi="宋体" w:eastAsia="仿宋GB2312" w:cs="Times New Roman"/>
          <w:b/>
          <w:bCs/>
          <w:strike w:val="0"/>
          <w:dstrike w:val="0"/>
          <w:color w:val="000000"/>
          <w:sz w:val="28"/>
          <w:szCs w:val="28"/>
          <w:highlight w:val="none"/>
          <w:lang w:val="en-US" w:eastAsia="zh-CN"/>
          <w:rPrChange w:id="1" w:author="余晖_" w:date="2023-11-22T16:11:00Z">
            <w:rPr>
              <w:rFonts w:hint="eastAsia" w:ascii="宋体" w:hAnsi="宋体" w:eastAsia="仿宋GB2312" w:cs="Times New Roman"/>
              <w:b/>
              <w:bCs/>
              <w:strike w:val="0"/>
              <w:dstrike w:val="0"/>
              <w:color w:val="000000"/>
              <w:sz w:val="28"/>
              <w:szCs w:val="28"/>
              <w:lang w:val="en-US" w:eastAsia="zh-CN"/>
            </w:rPr>
          </w:rPrChange>
        </w:rPr>
        <w:t>2.法定审批时限：</w:t>
      </w:r>
      <w:r>
        <w:rPr>
          <w:rFonts w:hint="eastAsia" w:ascii="宋体" w:hAnsi="宋体" w:eastAsia="方正仿宋_GBK" w:cs="方正仿宋_GBK"/>
          <w:b w:val="0"/>
          <w:bCs w:val="0"/>
          <w:strike w:val="0"/>
          <w:dstrike w:val="0"/>
          <w:color w:val="000000"/>
          <w:sz w:val="28"/>
          <w:szCs w:val="28"/>
          <w:highlight w:val="none"/>
          <w:lang w:val="en-US" w:eastAsia="zh-CN"/>
          <w:rPrChange w:id="2" w:author="余晖_" w:date="2023-11-22T16:11:00Z">
            <w:rPr>
              <w:rFonts w:hint="eastAsia" w:ascii="宋体" w:hAnsi="宋体" w:eastAsia="方正仿宋_GBK" w:cs="方正仿宋_GBK"/>
              <w:b w:val="0"/>
              <w:bCs w:val="0"/>
              <w:strike w:val="0"/>
              <w:dstrike w:val="0"/>
              <w:color w:val="000000"/>
              <w:sz w:val="28"/>
              <w:szCs w:val="28"/>
              <w:lang w:val="en-US" w:eastAsia="zh-CN"/>
            </w:rPr>
          </w:rPrChange>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3.规定法定审批时限依据</w:t>
      </w:r>
    </w:p>
    <w:p>
      <w:pPr>
        <w:spacing w:line="600" w:lineRule="exact"/>
        <w:ind w:firstLine="560" w:firstLineChars="200"/>
        <w:rPr>
          <w:rFonts w:hint="default" w:ascii="宋体" w:hAnsi="宋体" w:eastAsia="仿宋GB2312" w:cs="Times New Roman"/>
          <w:color w:val="000000"/>
          <w:sz w:val="32"/>
          <w:szCs w:val="32"/>
          <w:highlight w:val="none"/>
          <w:lang w:val="en-US"/>
        </w:rPr>
      </w:pPr>
      <w:r>
        <w:rPr>
          <w:rFonts w:hint="default" w:ascii="宋体" w:hAnsi="宋体" w:eastAsia="方正仿宋_GBK" w:cs="方正仿宋_GBK"/>
          <w:b w:val="0"/>
          <w:bCs w:val="0"/>
          <w:strike w:val="0"/>
          <w:dstrike w:val="0"/>
          <w:color w:val="000000"/>
          <w:sz w:val="28"/>
          <w:szCs w:val="28"/>
          <w:highlight w:val="none"/>
          <w:lang w:val="en-US" w:eastAsia="zh-CN"/>
        </w:rPr>
        <w:t>（1）《水行政许可实施办法》（水利部令第23号）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2" w:firstLineChars="200"/>
        <w:rPr>
          <w:rFonts w:hint="default" w:ascii="宋体" w:hAnsi="宋体" w:eastAsia="方正仿宋_GBK" w:cs="方正仿宋_GBK"/>
          <w:b w:val="0"/>
          <w:bCs w:val="0"/>
          <w:strike w:val="0"/>
          <w:dstrike w:val="0"/>
          <w:color w:val="000000"/>
          <w:sz w:val="28"/>
          <w:szCs w:val="28"/>
          <w:highlight w:val="none"/>
          <w:lang w:val="en-US" w:eastAsia="zh-CN"/>
          <w:rPrChange w:id="3" w:author="余晖_" w:date="2023-11-22T16:10:00Z">
            <w:rPr>
              <w:rFonts w:hint="default" w:ascii="宋体" w:hAnsi="宋体" w:eastAsia="方正仿宋_GBK" w:cs="方正仿宋_GBK"/>
              <w:b w:val="0"/>
              <w:bCs w:val="0"/>
              <w:strike w:val="0"/>
              <w:dstrike w:val="0"/>
              <w:color w:val="000000"/>
              <w:sz w:val="28"/>
              <w:szCs w:val="28"/>
              <w:lang w:val="en-US" w:eastAsia="zh-CN"/>
            </w:rPr>
          </w:rPrChange>
        </w:rPr>
      </w:pPr>
      <w:r>
        <w:rPr>
          <w:rFonts w:hint="eastAsia" w:ascii="宋体" w:hAnsi="宋体" w:eastAsia="仿宋GB2312" w:cs="Times New Roman"/>
          <w:b/>
          <w:bCs/>
          <w:strike w:val="0"/>
          <w:dstrike w:val="0"/>
          <w:color w:val="000000"/>
          <w:sz w:val="28"/>
          <w:szCs w:val="28"/>
          <w:highlight w:val="none"/>
          <w:lang w:val="en-US" w:eastAsia="zh-CN"/>
          <w:rPrChange w:id="4" w:author="余晖_" w:date="2023-11-22T16:10:00Z">
            <w:rPr>
              <w:rFonts w:hint="eastAsia" w:ascii="宋体" w:hAnsi="宋体" w:eastAsia="仿宋GB2312" w:cs="Times New Roman"/>
              <w:b/>
              <w:bCs/>
              <w:strike w:val="0"/>
              <w:dstrike w:val="0"/>
              <w:color w:val="000000"/>
              <w:sz w:val="28"/>
              <w:szCs w:val="28"/>
              <w:lang w:val="en-US" w:eastAsia="zh-CN"/>
            </w:rPr>
          </w:rPrChange>
        </w:rPr>
        <w:t>4.承诺审批时限：</w:t>
      </w:r>
      <w:r>
        <w:rPr>
          <w:rFonts w:hint="eastAsia" w:ascii="宋体" w:hAnsi="宋体" w:eastAsia="方正仿宋_GBK" w:cs="方正仿宋_GBK"/>
          <w:b w:val="0"/>
          <w:bCs w:val="0"/>
          <w:strike w:val="0"/>
          <w:dstrike w:val="0"/>
          <w:color w:val="000000"/>
          <w:sz w:val="28"/>
          <w:szCs w:val="28"/>
          <w:highlight w:val="none"/>
          <w:lang w:val="en-US" w:eastAsia="zh-CN"/>
          <w:rPrChange w:id="5" w:author="余晖_" w:date="2023-11-22T16:10:00Z">
            <w:rPr>
              <w:rFonts w:hint="eastAsia" w:ascii="宋体" w:hAnsi="宋体" w:eastAsia="方正仿宋_GBK" w:cs="方正仿宋_GBK"/>
              <w:b w:val="0"/>
              <w:bCs w:val="0"/>
              <w:strike w:val="0"/>
              <w:dstrike w:val="0"/>
              <w:color w:val="000000"/>
              <w:sz w:val="28"/>
              <w:szCs w:val="28"/>
              <w:lang w:val="en-US" w:eastAsia="zh-CN"/>
            </w:rPr>
          </w:rPrChange>
        </w:rPr>
        <w:t>5</w:t>
      </w:r>
      <w:r>
        <w:rPr>
          <w:rFonts w:hint="default" w:ascii="宋体" w:hAnsi="宋体" w:eastAsia="方正仿宋_GBK" w:cs="方正仿宋_GBK"/>
          <w:b w:val="0"/>
          <w:bCs w:val="0"/>
          <w:strike w:val="0"/>
          <w:dstrike w:val="0"/>
          <w:color w:val="000000"/>
          <w:sz w:val="28"/>
          <w:szCs w:val="28"/>
          <w:highlight w:val="none"/>
          <w:lang w:val="en-US" w:eastAsia="zh-CN"/>
          <w:rPrChange w:id="6" w:author="余晖_" w:date="2023-11-22T16:10:00Z">
            <w:rPr>
              <w:rFonts w:hint="default" w:ascii="宋体" w:hAnsi="宋体" w:eastAsia="方正仿宋_GBK" w:cs="方正仿宋_GBK"/>
              <w:b w:val="0"/>
              <w:bCs w:val="0"/>
              <w:strike w:val="0"/>
              <w:dstrike w:val="0"/>
              <w:color w:val="000000"/>
              <w:sz w:val="28"/>
              <w:szCs w:val="28"/>
              <w:lang w:val="en-US" w:eastAsia="zh-CN"/>
            </w:rPr>
          </w:rPrChange>
        </w:rPr>
        <w:t>个工作日</w:t>
      </w:r>
    </w:p>
    <w:p>
      <w:pPr>
        <w:spacing w:line="600" w:lineRule="exact"/>
        <w:ind w:firstLine="560" w:firstLineChars="200"/>
        <w:rPr>
          <w:rFonts w:hint="default" w:ascii="宋体" w:hAnsi="宋体" w:eastAsia="方正仿宋_GBK" w:cs="方正仿宋_GBK"/>
          <w:b w:val="0"/>
          <w:bCs w:val="0"/>
          <w:strike w:val="0"/>
          <w:dstrike w:val="0"/>
          <w:color w:val="000000"/>
          <w:sz w:val="28"/>
          <w:szCs w:val="28"/>
          <w:highlight w:val="none"/>
          <w:lang w:val="en-US" w:eastAsia="zh-CN"/>
        </w:rPr>
      </w:pPr>
      <w:r>
        <w:rPr>
          <w:rFonts w:hint="default" w:ascii="宋体" w:hAnsi="宋体" w:eastAsia="方正仿宋_GBK" w:cs="方正仿宋_GBK"/>
          <w:b w:val="0"/>
          <w:bCs w:val="0"/>
          <w:strike w:val="0"/>
          <w:dstrike w:val="0"/>
          <w:color w:val="000000"/>
          <w:sz w:val="28"/>
          <w:szCs w:val="28"/>
          <w:highlight w:val="none"/>
          <w:lang w:val="en-US" w:eastAsia="zh-CN"/>
        </w:rPr>
        <w:t>依法进行听证另需时间不超过20个工作日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依法进行专家评审另需时间不超过</w:t>
      </w:r>
      <w:bookmarkStart w:id="0" w:name="_GoBack"/>
      <w:bookmarkEnd w:id="0"/>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0个工作日</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依法进行申请人根据技术审查意见修改完善报告所需时间（修改完善报告的工作时限一般为90个工作日，特别重大、涉及公共安全、技术复杂的项目，为保证质量和安全，可适当延长）和报送核定投资概算的时间等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仿宋GB2312" w:cs="Times New Roman"/>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无相关法律法规规定有效期限。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水行政许可实施办法》（水利部令第23号）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水行政许可有期限的，《准予水行政许可决定书》或者水行政许可证件、证书上应当注明其有效期限。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outlineLvl w:val="1"/>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根据《云南省人民政府关于向中国（云南）自由贸易试验区各片区管委会下放第一批省级管理权限的决定》（云政发〔2020〕34号），其中涉及省级审批、核准的水利基建项目初步设计文件审批省级权限下放中国（云南）自由贸易试验区行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方正仿宋_GBK" w:cs="方正仿宋_GBK"/>
          <w:b w:val="0"/>
          <w:bCs w:val="0"/>
          <w:strike w:val="0"/>
          <w:dstrike w:val="0"/>
          <w:color w:val="000000"/>
          <w:sz w:val="28"/>
          <w:szCs w:val="28"/>
          <w:lang w:val="en-US" w:eastAsia="zh-CN"/>
        </w:rPr>
        <w:t>2.《德宏州人民政府关于赋予中国（云南）自由贸易试验区德宏片区管理委员会行使部分州级行政职权事项（第三批）和调整完善原州级赋权事项的决定》（德政发〔2023〕19号），其中坝高低于 70 米，不涉及跨国界河流、跨州（市）水资源配置调整的中型水库项目，新建小（1）型水库工程，除险加固小（1）型水库及以下工程；引水流量小于每秒 10 立方米，不涉及跨州（市）的水电站水资源综合利用项目、水系连通工程项目；流域面积小于3000平方公里的中小河流治理项目的初步设计文件审批州级权限委托中国（云南）自由贸易试验区德宏片区行使。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7DAAD"/>
    <w:multiLevelType w:val="singleLevel"/>
    <w:tmpl w:val="9527DAAD"/>
    <w:lvl w:ilvl="0" w:tentative="0">
      <w:start w:val="15"/>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余晖_">
    <w15:presenceInfo w15:providerId="WPS Office" w15:userId="1880918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OWI3MGVlN2FjYTJjOWYxYTk5ZDgxNDMxNjM1NzQifQ=="/>
  </w:docVars>
  <w:rsids>
    <w:rsidRoot w:val="00172A27"/>
    <w:rsid w:val="02922A51"/>
    <w:rsid w:val="03EF1FE5"/>
    <w:rsid w:val="08974D94"/>
    <w:rsid w:val="0F773642"/>
    <w:rsid w:val="137FFE78"/>
    <w:rsid w:val="13E84F20"/>
    <w:rsid w:val="1B9B4230"/>
    <w:rsid w:val="1BF91D65"/>
    <w:rsid w:val="26E24EDA"/>
    <w:rsid w:val="27B73C18"/>
    <w:rsid w:val="27FFADE9"/>
    <w:rsid w:val="2B75A621"/>
    <w:rsid w:val="2CF80706"/>
    <w:rsid w:val="2D4D32EB"/>
    <w:rsid w:val="2FAF4B02"/>
    <w:rsid w:val="36FF5F17"/>
    <w:rsid w:val="380D4AD8"/>
    <w:rsid w:val="3B644A37"/>
    <w:rsid w:val="3CFB18E4"/>
    <w:rsid w:val="3D7D5435"/>
    <w:rsid w:val="3D94095A"/>
    <w:rsid w:val="3DDB0BA4"/>
    <w:rsid w:val="3EDE55CF"/>
    <w:rsid w:val="3EFCC841"/>
    <w:rsid w:val="3FEFC617"/>
    <w:rsid w:val="439B6889"/>
    <w:rsid w:val="46C321C8"/>
    <w:rsid w:val="4BEDD880"/>
    <w:rsid w:val="52A6501B"/>
    <w:rsid w:val="54585E5D"/>
    <w:rsid w:val="577DB212"/>
    <w:rsid w:val="577F8560"/>
    <w:rsid w:val="57E4CCD9"/>
    <w:rsid w:val="57ED7290"/>
    <w:rsid w:val="57EE278D"/>
    <w:rsid w:val="58BDEDEA"/>
    <w:rsid w:val="5AB3A1DF"/>
    <w:rsid w:val="5BD3C20E"/>
    <w:rsid w:val="5BF7F0BC"/>
    <w:rsid w:val="5D037C86"/>
    <w:rsid w:val="5DDFD6DF"/>
    <w:rsid w:val="5DEFD9F4"/>
    <w:rsid w:val="5DF7E2E6"/>
    <w:rsid w:val="5DFF80B0"/>
    <w:rsid w:val="5E7046A5"/>
    <w:rsid w:val="5F4D3A69"/>
    <w:rsid w:val="5F7B72DD"/>
    <w:rsid w:val="5FF2B76B"/>
    <w:rsid w:val="5FFFD230"/>
    <w:rsid w:val="64B852B9"/>
    <w:rsid w:val="65CA2668"/>
    <w:rsid w:val="67DF76B2"/>
    <w:rsid w:val="67FE3EE5"/>
    <w:rsid w:val="6C6D4FD7"/>
    <w:rsid w:val="6DA3DD5C"/>
    <w:rsid w:val="6DF22C17"/>
    <w:rsid w:val="6E445BC5"/>
    <w:rsid w:val="6E4FD61B"/>
    <w:rsid w:val="6E8B4C88"/>
    <w:rsid w:val="6EB7FB5A"/>
    <w:rsid w:val="6FE3B357"/>
    <w:rsid w:val="6FEF86D8"/>
    <w:rsid w:val="6FFBAD7F"/>
    <w:rsid w:val="70540D1D"/>
    <w:rsid w:val="72EFDC53"/>
    <w:rsid w:val="73EDD447"/>
    <w:rsid w:val="75FFD70D"/>
    <w:rsid w:val="76FF384E"/>
    <w:rsid w:val="77BA5B79"/>
    <w:rsid w:val="77EF409C"/>
    <w:rsid w:val="77F4D9CF"/>
    <w:rsid w:val="77FBA3DB"/>
    <w:rsid w:val="77FBC6DD"/>
    <w:rsid w:val="77FC5409"/>
    <w:rsid w:val="77FDD419"/>
    <w:rsid w:val="786FCC86"/>
    <w:rsid w:val="797F34EC"/>
    <w:rsid w:val="7AF62137"/>
    <w:rsid w:val="7B9C8F02"/>
    <w:rsid w:val="7BA21867"/>
    <w:rsid w:val="7BBF3B9C"/>
    <w:rsid w:val="7BFB1403"/>
    <w:rsid w:val="7BFEFFA9"/>
    <w:rsid w:val="7CEF8119"/>
    <w:rsid w:val="7DFF1704"/>
    <w:rsid w:val="7EB71E8A"/>
    <w:rsid w:val="7EBB8F96"/>
    <w:rsid w:val="7EE70635"/>
    <w:rsid w:val="7EFB5555"/>
    <w:rsid w:val="7EFF8A91"/>
    <w:rsid w:val="7F0D1E9B"/>
    <w:rsid w:val="7F56F69E"/>
    <w:rsid w:val="7F87355D"/>
    <w:rsid w:val="7FA8B4B7"/>
    <w:rsid w:val="7FA9B766"/>
    <w:rsid w:val="7FBF0C3A"/>
    <w:rsid w:val="7FD7CEDF"/>
    <w:rsid w:val="7FED99DA"/>
    <w:rsid w:val="7FEE461F"/>
    <w:rsid w:val="7FFFCAF1"/>
    <w:rsid w:val="97F79D18"/>
    <w:rsid w:val="98D797E2"/>
    <w:rsid w:val="9CB9F33A"/>
    <w:rsid w:val="9D6D210B"/>
    <w:rsid w:val="9EFEDA3D"/>
    <w:rsid w:val="9EFFC22B"/>
    <w:rsid w:val="9F469BF7"/>
    <w:rsid w:val="9FDE29C3"/>
    <w:rsid w:val="9FFF2297"/>
    <w:rsid w:val="A27B0905"/>
    <w:rsid w:val="A4E23484"/>
    <w:rsid w:val="A8FF37E2"/>
    <w:rsid w:val="AB7FC20D"/>
    <w:rsid w:val="AC3068C5"/>
    <w:rsid w:val="ADFFFE8B"/>
    <w:rsid w:val="AEF91291"/>
    <w:rsid w:val="AFE778D7"/>
    <w:rsid w:val="AFFB605F"/>
    <w:rsid w:val="B79F99C5"/>
    <w:rsid w:val="B7EF7751"/>
    <w:rsid w:val="BB9D0CC3"/>
    <w:rsid w:val="BBEBFA39"/>
    <w:rsid w:val="BCFBD0CB"/>
    <w:rsid w:val="BDFF8F66"/>
    <w:rsid w:val="C3F6CEE2"/>
    <w:rsid w:val="CB2752DE"/>
    <w:rsid w:val="CCEFE2C5"/>
    <w:rsid w:val="CDB19C70"/>
    <w:rsid w:val="CDFD31C3"/>
    <w:rsid w:val="CF3B17D2"/>
    <w:rsid w:val="CFAF8814"/>
    <w:rsid w:val="CFFF41D3"/>
    <w:rsid w:val="D4AF6E71"/>
    <w:rsid w:val="D5D5EE3E"/>
    <w:rsid w:val="D6BF8B20"/>
    <w:rsid w:val="D7EEB582"/>
    <w:rsid w:val="D9D7CA82"/>
    <w:rsid w:val="DCFDA5F2"/>
    <w:rsid w:val="DDACCE71"/>
    <w:rsid w:val="DDEEB317"/>
    <w:rsid w:val="DED32E81"/>
    <w:rsid w:val="DFBF31A5"/>
    <w:rsid w:val="DFBF37B5"/>
    <w:rsid w:val="DFDF1323"/>
    <w:rsid w:val="DFF72408"/>
    <w:rsid w:val="DFFB1049"/>
    <w:rsid w:val="E777676D"/>
    <w:rsid w:val="E9F3B933"/>
    <w:rsid w:val="EADB57B7"/>
    <w:rsid w:val="EBD74294"/>
    <w:rsid w:val="EBF7B71E"/>
    <w:rsid w:val="ED3C5FBB"/>
    <w:rsid w:val="ED7F9FFE"/>
    <w:rsid w:val="EE5EFFC7"/>
    <w:rsid w:val="EF4EFBC4"/>
    <w:rsid w:val="EF7DD252"/>
    <w:rsid w:val="EF9514A4"/>
    <w:rsid w:val="EFAD425E"/>
    <w:rsid w:val="EFFA4B9F"/>
    <w:rsid w:val="F0D6BF82"/>
    <w:rsid w:val="F1FF8578"/>
    <w:rsid w:val="F37E3A4E"/>
    <w:rsid w:val="F3ED6A2A"/>
    <w:rsid w:val="F59F3070"/>
    <w:rsid w:val="F5BE28F7"/>
    <w:rsid w:val="F5BFEFE1"/>
    <w:rsid w:val="F6FBD7D3"/>
    <w:rsid w:val="F77F4492"/>
    <w:rsid w:val="F7C76750"/>
    <w:rsid w:val="F7C9F617"/>
    <w:rsid w:val="F7DFE792"/>
    <w:rsid w:val="F7FFE7CF"/>
    <w:rsid w:val="F9B40050"/>
    <w:rsid w:val="FAF72E42"/>
    <w:rsid w:val="FAFDE12F"/>
    <w:rsid w:val="FB7F6C85"/>
    <w:rsid w:val="FBAFBB56"/>
    <w:rsid w:val="FBD72D68"/>
    <w:rsid w:val="FBE99A64"/>
    <w:rsid w:val="FBEC2DF5"/>
    <w:rsid w:val="FCAB614D"/>
    <w:rsid w:val="FCBFA998"/>
    <w:rsid w:val="FCF7F57C"/>
    <w:rsid w:val="FD3FB9E8"/>
    <w:rsid w:val="FD9BAA01"/>
    <w:rsid w:val="FD9E26FD"/>
    <w:rsid w:val="FDB8BDED"/>
    <w:rsid w:val="FDBF1CBE"/>
    <w:rsid w:val="FDFF79DD"/>
    <w:rsid w:val="FDFFCC53"/>
    <w:rsid w:val="FE5F7A5B"/>
    <w:rsid w:val="FE617381"/>
    <w:rsid w:val="FEBE7608"/>
    <w:rsid w:val="FED1266F"/>
    <w:rsid w:val="FF7771CD"/>
    <w:rsid w:val="FF77798A"/>
    <w:rsid w:val="FF9F218C"/>
    <w:rsid w:val="FFA1A6B2"/>
    <w:rsid w:val="FFB3F678"/>
    <w:rsid w:val="FFB73ACB"/>
    <w:rsid w:val="FFC77170"/>
    <w:rsid w:val="FFD6A693"/>
    <w:rsid w:val="FFDF3980"/>
    <w:rsid w:val="FFDFF111"/>
    <w:rsid w:val="FFF3E64B"/>
    <w:rsid w:val="FFF719DC"/>
    <w:rsid w:val="FFFD6D3F"/>
    <w:rsid w:val="FFFE641E"/>
    <w:rsid w:val="FFFF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next w:val="4"/>
    <w:uiPriority w:val="0"/>
    <w:pPr>
      <w:spacing w:beforeAutospacing="0"/>
    </w:pPr>
  </w:style>
  <w:style w:type="paragraph" w:styleId="4">
    <w:name w:val="toc 5"/>
    <w:basedOn w:val="1"/>
    <w:next w:val="1"/>
    <w:uiPriority w:val="0"/>
    <w:pPr>
      <w:ind w:left="1680" w:leftChars="800"/>
    </w:pPr>
  </w:style>
  <w:style w:type="paragraph" w:styleId="5">
    <w:name w:val="Body Text Indent"/>
    <w:basedOn w:val="1"/>
    <w:unhideWhenUsed/>
    <w:qFormat/>
    <w:uiPriority w:val="9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5"/>
    <w:next w:val="1"/>
    <w:unhideWhenUsed/>
    <w:qFormat/>
    <w:uiPriority w:val="99"/>
    <w:pPr>
      <w:widowControl w:val="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12">
    <w:name w:val="样式1"/>
    <w:basedOn w:val="1"/>
    <w:next w:val="3"/>
    <w:qFormat/>
    <w:uiPriority w:val="0"/>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页眉 字符"/>
    <w:link w:val="7"/>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win7</dc:creator>
  <cp:lastModifiedBy>余晖_</cp:lastModifiedBy>
  <dcterms:modified xsi:type="dcterms:W3CDTF">2023-11-28T09:01:42Z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ECF83A7F6B024CDEADCC7391FD298E1A_12</vt:lpwstr>
  </property>
</Properties>
</file>