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720" w:lineRule="exact"/>
        <w:textAlignment w:val="auto"/>
        <w:outlineLvl w:val="1"/>
        <w:rPr>
          <w:rFonts w:hint="default" w:ascii="宋体" w:hAnsi="宋体" w:eastAsia="方正小标宋_GBK" w:cs="方正小标宋_GBK"/>
          <w:b w:val="0"/>
          <w:bCs w:val="0"/>
          <w:strike w:val="0"/>
          <w:dstrike w:val="0"/>
          <w:color w:val="auto"/>
          <w:sz w:val="40"/>
          <w:szCs w:val="40"/>
          <w:lang w:val="en-US" w:eastAsia="zh-CN"/>
        </w:rPr>
      </w:pPr>
      <w:r>
        <w:rPr>
          <w:rFonts w:hint="eastAsia" w:ascii="宋体" w:hAnsi="宋体" w:eastAsia="方正小标宋_GBK" w:cs="方正小标宋_GBK"/>
          <w:b w:val="0"/>
          <w:bCs w:val="0"/>
          <w:strike w:val="0"/>
          <w:dstrike w:val="0"/>
          <w:color w:val="auto"/>
          <w:sz w:val="40"/>
          <w:szCs w:val="40"/>
          <w:lang w:val="en-US" w:eastAsia="zh-CN"/>
        </w:rPr>
        <w:t>218：   蓄滞洪区避洪设施建设审批</w:t>
      </w:r>
    </w:p>
    <w:p>
      <w:pPr>
        <w:keepNext w:val="0"/>
        <w:keepLines w:val="0"/>
        <w:pageBreakBefore w:val="0"/>
        <w:widowControl w:val="0"/>
        <w:kinsoku/>
        <w:wordWrap/>
        <w:overflowPunct/>
        <w:topLinePunct w:val="0"/>
        <w:autoSpaceDE/>
        <w:autoSpaceDN/>
        <w:bidi w:val="0"/>
        <w:adjustRightInd/>
        <w:snapToGrid/>
        <w:spacing w:after="156" w:afterLines="50" w:line="720" w:lineRule="exact"/>
        <w:jc w:val="center"/>
        <w:textAlignment w:val="auto"/>
        <w:outlineLvl w:val="0"/>
        <w:rPr>
          <w:rFonts w:hint="eastAsia" w:ascii="宋体" w:hAnsi="宋体" w:eastAsia="方正小标宋_GBK" w:cs="方正小标宋_GBK"/>
          <w:b w:val="0"/>
          <w:bCs w:val="0"/>
          <w:strike w:val="0"/>
          <w:dstrike w:val="0"/>
          <w:color w:val="auto"/>
          <w:sz w:val="40"/>
          <w:szCs w:val="40"/>
        </w:rPr>
      </w:pPr>
    </w:p>
    <w:p>
      <w:pPr>
        <w:keepNext w:val="0"/>
        <w:keepLines w:val="0"/>
        <w:pageBreakBefore w:val="0"/>
        <w:widowControl w:val="0"/>
        <w:kinsoku/>
        <w:wordWrap/>
        <w:overflowPunct/>
        <w:topLinePunct w:val="0"/>
        <w:autoSpaceDE/>
        <w:autoSpaceDN/>
        <w:bidi w:val="0"/>
        <w:adjustRightInd/>
        <w:snapToGrid/>
        <w:spacing w:after="156" w:afterLines="50" w:line="720" w:lineRule="exact"/>
        <w:ind w:firstLine="2000" w:firstLineChars="500"/>
        <w:jc w:val="both"/>
        <w:textAlignment w:val="auto"/>
        <w:outlineLvl w:val="0"/>
        <w:rPr>
          <w:rFonts w:hint="eastAsia" w:ascii="宋体" w:hAnsi="宋体" w:eastAsia="宋体" w:cs="宋体"/>
          <w:b w:val="0"/>
          <w:bCs w:val="0"/>
          <w:strike w:val="0"/>
          <w:dstrike w:val="0"/>
          <w:color w:val="auto"/>
          <w:sz w:val="28"/>
          <w:szCs w:val="28"/>
          <w:lang w:eastAsia="zh-CN"/>
        </w:rPr>
      </w:pPr>
      <w:bookmarkStart w:id="0" w:name="_GoBack"/>
      <w:bookmarkEnd w:id="0"/>
      <w:r>
        <w:rPr>
          <w:rFonts w:hint="eastAsia" w:ascii="宋体" w:hAnsi="宋体" w:eastAsia="方正小标宋_GBK" w:cs="方正小标宋_GBK"/>
          <w:b w:val="0"/>
          <w:bCs w:val="0"/>
          <w:strike w:val="0"/>
          <w:dstrike w:val="0"/>
          <w:color w:val="auto"/>
          <w:sz w:val="40"/>
          <w:szCs w:val="40"/>
        </w:rPr>
        <w:t>行政许可事项实施规范</w:t>
      </w:r>
    </w:p>
    <w:p>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eastAsia" w:ascii="宋体" w:hAnsi="宋体" w:eastAsia="宋体" w:cs="宋体"/>
          <w:b w:val="0"/>
          <w:bCs w:val="0"/>
          <w:strike w:val="0"/>
          <w:dstrike w:val="0"/>
          <w:color w:val="auto"/>
          <w:sz w:val="28"/>
          <w:szCs w:val="28"/>
          <w:lang w:eastAsia="zh-CN"/>
        </w:rPr>
      </w:pPr>
      <w:r>
        <w:rPr>
          <w:rFonts w:hint="eastAsia" w:ascii="宋体" w:hAnsi="宋体" w:eastAsia="方正楷体_GBK" w:cs="方正楷体_GBK"/>
          <w:b w:val="0"/>
          <w:bCs w:val="0"/>
          <w:strike w:val="0"/>
          <w:dstrike w:val="0"/>
          <w:color w:val="auto"/>
          <w:sz w:val="32"/>
          <w:szCs w:val="32"/>
          <w:lang w:eastAsia="zh-CN"/>
        </w:rPr>
        <w:t>（基本要素）</w:t>
      </w:r>
    </w:p>
    <w:p>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eastAsia" w:ascii="宋体" w:hAnsi="宋体" w:eastAsia="宋体" w:cs="宋体"/>
          <w:b w:val="0"/>
          <w:bCs w:val="0"/>
          <w:strike w:val="0"/>
          <w:dstrike w:val="0"/>
          <w:color w:val="auto"/>
          <w:sz w:val="28"/>
          <w:szCs w:val="28"/>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一、行政许可事项名称：</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宋体" w:hAnsi="宋体" w:eastAsia="方正仿宋_GBK" w:cs="方正仿宋_GBK"/>
          <w:strike w:val="0"/>
          <w:dstrike w:val="0"/>
          <w:color w:val="auto"/>
          <w:sz w:val="28"/>
          <w:szCs w:val="28"/>
          <w:lang w:val="en-US" w:eastAsia="zh-CN"/>
        </w:rPr>
      </w:pPr>
      <w:r>
        <w:rPr>
          <w:rFonts w:hint="eastAsia" w:ascii="宋体" w:hAnsi="宋体" w:eastAsia="方正仿宋_GBK" w:cs="方正仿宋_GBK"/>
          <w:strike w:val="0"/>
          <w:dstrike w:val="0"/>
          <w:color w:val="auto"/>
          <w:sz w:val="28"/>
          <w:szCs w:val="28"/>
          <w:lang w:val="en-US" w:eastAsia="zh-CN"/>
        </w:rPr>
        <w:t>蓄滞洪区避洪设施建设审批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二、主管部门：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150"/>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州水利局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三、实施机关：</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宋体" w:hAnsi="宋体" w:eastAsia="方正仿宋_GBK" w:cs="方正仿宋_GBK"/>
          <w:strike w:val="0"/>
          <w:dstrike w:val="0"/>
          <w:color w:val="auto"/>
          <w:sz w:val="28"/>
          <w:szCs w:val="28"/>
          <w:lang w:val="en-US" w:eastAsia="zh-CN"/>
        </w:rPr>
      </w:pPr>
      <w:r>
        <w:rPr>
          <w:rFonts w:hint="eastAsia" w:ascii="宋体" w:hAnsi="宋体" w:eastAsia="方正仿宋_GBK" w:cs="方正仿宋_GBK"/>
          <w:strike w:val="0"/>
          <w:dstrike w:val="0"/>
          <w:color w:val="auto"/>
          <w:sz w:val="28"/>
          <w:szCs w:val="28"/>
          <w:lang w:val="en-US" w:eastAsia="zh-CN"/>
        </w:rPr>
        <w:t>县级水利部门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四、设定和实施依据：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宋体" w:hAnsi="宋体" w:eastAsia="方正仿宋_GBK" w:cs="方正仿宋_GBK"/>
          <w:strike w:val="0"/>
          <w:dstrike w:val="0"/>
          <w:color w:val="auto"/>
          <w:sz w:val="28"/>
          <w:szCs w:val="28"/>
          <w:lang w:val="en-US" w:eastAsia="zh-CN"/>
        </w:rPr>
      </w:pPr>
      <w:r>
        <w:rPr>
          <w:rFonts w:hint="eastAsia" w:ascii="宋体" w:hAnsi="宋体" w:eastAsia="方正仿宋_GBK" w:cs="方正仿宋_GBK"/>
          <w:strike w:val="0"/>
          <w:dstrike w:val="0"/>
          <w:color w:val="auto"/>
          <w:sz w:val="28"/>
          <w:szCs w:val="28"/>
          <w:lang w:val="en-US" w:eastAsia="zh-CN"/>
        </w:rPr>
        <w:t>《国务院对确需保留的行政审批项目设定行政许可的决定》</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五、子项：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宋体" w:hAnsi="宋体" w:eastAsia="方正仿宋_GBK" w:cs="方正仿宋_GBK"/>
          <w:strike w:val="0"/>
          <w:dstrike w:val="0"/>
          <w:color w:val="auto"/>
          <w:sz w:val="28"/>
          <w:szCs w:val="28"/>
          <w:lang w:val="en-US" w:eastAsia="zh-CN"/>
        </w:rPr>
      </w:pPr>
      <w:r>
        <w:rPr>
          <w:rFonts w:hint="eastAsia" w:ascii="宋体" w:hAnsi="宋体" w:eastAsia="方正仿宋_GBK" w:cs="方正仿宋_GBK"/>
          <w:strike w:val="0"/>
          <w:dstrike w:val="0"/>
          <w:color w:val="auto"/>
          <w:sz w:val="28"/>
          <w:szCs w:val="28"/>
          <w:lang w:val="en-US" w:eastAsia="zh-CN"/>
        </w:rPr>
        <w:t>1.蓄滞洪区避洪设施建设审批（县级权限）</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仿宋GB2312" w:cs="Times New Roman"/>
          <w:strike w:val="0"/>
          <w:dstrike w:val="0"/>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仿宋GB2312" w:cs="Times New Roman"/>
          <w:strike w:val="0"/>
          <w:dstrike w:val="0"/>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仿宋GB2312" w:cs="Times New Roman"/>
          <w:strike w:val="0"/>
          <w:dstrike w:val="0"/>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仿宋GB2312" w:cs="Times New Roman"/>
          <w:strike w:val="0"/>
          <w:dstrike w:val="0"/>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仿宋GB2312" w:cs="Times New Roman"/>
          <w:strike w:val="0"/>
          <w:dstrike w:val="0"/>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仿宋GB2312" w:cs="Times New Roman"/>
          <w:strike w:val="0"/>
          <w:dstrike w:val="0"/>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宋体" w:hAnsi="宋体" w:eastAsia="仿宋GB2312" w:cs="Times New Roman"/>
          <w:strike w:val="0"/>
          <w:dstrike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outlineLvl w:val="9"/>
        <w:rPr>
          <w:rFonts w:hint="eastAsia" w:ascii="宋体" w:hAnsi="宋体" w:eastAsia="方正仿宋_GBK" w:cs="方正仿宋_GBK"/>
          <w:b w:val="0"/>
          <w:bCs w:val="0"/>
          <w:strike w:val="0"/>
          <w:dstrike w:val="0"/>
          <w:color w:val="auto"/>
          <w:sz w:val="28"/>
          <w:szCs w:val="28"/>
          <w:lang w:val="en-US" w:eastAsia="zh-CN"/>
        </w:rPr>
      </w:pPr>
    </w:p>
    <w:p>
      <w:pPr>
        <w:jc w:val="center"/>
        <w:rPr>
          <w:rFonts w:hint="eastAsia" w:ascii="宋体" w:hAnsi="宋体" w:eastAsia="方正小标宋_GBK" w:cs="方正小标宋_GBK"/>
          <w:b w:val="0"/>
          <w:bCs w:val="0"/>
          <w:strike w:val="0"/>
          <w:dstrike w:val="0"/>
          <w:color w:val="auto"/>
          <w:sz w:val="40"/>
          <w:szCs w:val="40"/>
          <w:lang w:eastAsia="zh-CN"/>
        </w:rPr>
      </w:pPr>
      <w:r>
        <w:rPr>
          <w:rFonts w:hint="eastAsia" w:ascii="宋体" w:hAnsi="宋体" w:eastAsia="方正小标宋_GBK" w:cs="方正小标宋_GBK"/>
          <w:b w:val="0"/>
          <w:bCs w:val="0"/>
          <w:strike w:val="0"/>
          <w:dstrike w:val="0"/>
          <w:color w:val="auto"/>
          <w:sz w:val="40"/>
          <w:szCs w:val="40"/>
          <w:lang w:eastAsia="zh-CN"/>
        </w:rPr>
        <w:t>蓄滞洪区避洪设施建设审批（县级权限）</w:t>
      </w:r>
    </w:p>
    <w:p>
      <w:pPr>
        <w:jc w:val="center"/>
        <w:rPr>
          <w:rFonts w:hint="eastAsia" w:ascii="宋体" w:hAnsi="宋体" w:eastAsia="方正小标宋_GBK" w:cs="方正小标宋_GBK"/>
          <w:b w:val="0"/>
          <w:bCs w:val="0"/>
          <w:strike w:val="0"/>
          <w:dstrike w:val="0"/>
          <w:color w:val="auto"/>
          <w:sz w:val="40"/>
          <w:szCs w:val="40"/>
          <w:lang w:eastAsia="zh-CN"/>
        </w:rPr>
      </w:pPr>
      <w:r>
        <w:rPr>
          <w:rFonts w:hint="eastAsia" w:ascii="宋体" w:hAnsi="宋体" w:eastAsia="方正小标宋_GBK" w:cs="方正小标宋_GBK"/>
          <w:b w:val="0"/>
          <w:bCs w:val="0"/>
          <w:strike w:val="0"/>
          <w:dstrike w:val="0"/>
          <w:color w:val="auto"/>
          <w:sz w:val="40"/>
          <w:szCs w:val="40"/>
          <w:lang w:val="en-US" w:eastAsia="zh-CN"/>
        </w:rPr>
        <w:t>【000119120003】</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ascii="宋体" w:hAnsi="宋体" w:eastAsia="黑体"/>
          <w:b w:val="0"/>
          <w:bCs w:val="0"/>
          <w:strike w:val="0"/>
          <w:dstrike w:val="0"/>
          <w:color w:val="auto"/>
          <w:sz w:val="28"/>
          <w:szCs w:val="28"/>
        </w:rPr>
      </w:pPr>
      <w:r>
        <w:rPr>
          <w:rFonts w:hint="eastAsia" w:ascii="宋体" w:hAnsi="宋体" w:eastAsia="黑体"/>
          <w:b w:val="0"/>
          <w:bCs w:val="0"/>
          <w:strike w:val="0"/>
          <w:dstrike w:val="0"/>
          <w:color w:val="auto"/>
          <w:sz w:val="28"/>
          <w:szCs w:val="28"/>
          <w:lang w:val="en-US" w:eastAsia="zh-CN"/>
        </w:rPr>
        <w:t>一、基本要素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w:t>
      </w:r>
      <w:r>
        <w:rPr>
          <w:rFonts w:hint="default" w:ascii="宋体" w:hAnsi="宋体" w:eastAsia="仿宋GB2312" w:cs="Times New Roman"/>
          <w:b/>
          <w:bCs/>
          <w:strike w:val="0"/>
          <w:dstrike w:val="0"/>
          <w:color w:val="auto"/>
          <w:sz w:val="28"/>
          <w:szCs w:val="28"/>
          <w:lang w:val="en-US"/>
        </w:rPr>
        <w:t>行政许可事项名称</w:t>
      </w:r>
      <w:r>
        <w:rPr>
          <w:rFonts w:hint="eastAsia" w:ascii="宋体" w:hAnsi="宋体" w:eastAsia="仿宋GB2312" w:cs="Times New Roman"/>
          <w:b/>
          <w:bCs/>
          <w:strike w:val="0"/>
          <w:dstrike w:val="0"/>
          <w:color w:val="auto"/>
          <w:sz w:val="28"/>
          <w:szCs w:val="28"/>
          <w:lang w:val="en-US" w:eastAsia="zh-CN"/>
        </w:rPr>
        <w:t>及编码</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strike w:val="0"/>
          <w:dstrike w:val="0"/>
          <w:color w:val="auto"/>
          <w:sz w:val="28"/>
          <w:szCs w:val="28"/>
          <w:lang w:val="en-US" w:eastAsia="zh-CN"/>
        </w:rPr>
      </w:pPr>
      <w:r>
        <w:rPr>
          <w:rFonts w:hint="eastAsia" w:ascii="宋体" w:hAnsi="宋体" w:eastAsia="方正仿宋_GBK" w:cs="方正仿宋_GBK"/>
          <w:strike w:val="0"/>
          <w:dstrike w:val="0"/>
          <w:color w:val="auto"/>
          <w:sz w:val="28"/>
          <w:szCs w:val="28"/>
          <w:lang w:val="en-US"/>
        </w:rPr>
        <w:t>蓄滞洪区避洪设施建设审批</w:t>
      </w:r>
      <w:r>
        <w:rPr>
          <w:rFonts w:hint="eastAsia" w:ascii="宋体" w:hAnsi="宋体" w:eastAsia="方正仿宋_GBK" w:cs="方正仿宋_GBK"/>
          <w:strike w:val="0"/>
          <w:dstrike w:val="0"/>
          <w:color w:val="auto"/>
          <w:sz w:val="28"/>
          <w:szCs w:val="28"/>
          <w:lang w:val="en-US" w:eastAsia="zh-CN"/>
        </w:rPr>
        <w:t>【</w:t>
      </w:r>
      <w:r>
        <w:rPr>
          <w:rFonts w:hint="eastAsia" w:ascii="宋体" w:hAnsi="宋体" w:eastAsia="方正仿宋_GBK" w:cs="方正仿宋_GBK"/>
          <w:strike w:val="0"/>
          <w:dstrike w:val="0"/>
          <w:color w:val="auto"/>
          <w:sz w:val="28"/>
          <w:szCs w:val="28"/>
          <w:lang w:val="en-US"/>
        </w:rPr>
        <w:t>00011912000Y</w:t>
      </w:r>
      <w:r>
        <w:rPr>
          <w:rFonts w:hint="eastAsia" w:ascii="宋体" w:hAnsi="宋体" w:eastAsia="方正仿宋_GBK" w:cs="方正仿宋_GBK"/>
          <w:strike w:val="0"/>
          <w:dstrike w:val="0"/>
          <w:color w:val="auto"/>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w:t>
      </w:r>
      <w:r>
        <w:rPr>
          <w:rFonts w:hint="default" w:ascii="宋体" w:hAnsi="宋体" w:eastAsia="仿宋GB2312" w:cs="Times New Roman"/>
          <w:b/>
          <w:bCs/>
          <w:strike w:val="0"/>
          <w:dstrike w:val="0"/>
          <w:color w:val="auto"/>
          <w:sz w:val="28"/>
          <w:szCs w:val="28"/>
          <w:lang w:val="en-US" w:eastAsia="zh-CN"/>
        </w:rPr>
        <w:t>行政许可</w:t>
      </w:r>
      <w:r>
        <w:rPr>
          <w:rFonts w:hint="eastAsia" w:ascii="宋体" w:hAnsi="宋体" w:eastAsia="仿宋GB2312" w:cs="Times New Roman"/>
          <w:b/>
          <w:bCs/>
          <w:strike w:val="0"/>
          <w:dstrike w:val="0"/>
          <w:color w:val="auto"/>
          <w:sz w:val="28"/>
          <w:szCs w:val="28"/>
          <w:lang w:val="en-US" w:eastAsia="zh-CN"/>
        </w:rPr>
        <w:t>事项子项名称及编码</w:t>
      </w:r>
    </w:p>
    <w:p>
      <w:pPr>
        <w:spacing w:line="360" w:lineRule="auto"/>
        <w:ind w:firstLine="560" w:firstLineChars="200"/>
        <w:rPr>
          <w:rFonts w:hint="default" w:ascii="宋体" w:hAnsi="宋体" w:eastAsia="方正仿宋_GBK" w:cs="方正仿宋_GBK"/>
          <w:strike w:val="0"/>
          <w:dstrike w:val="0"/>
          <w:color w:val="auto"/>
          <w:sz w:val="28"/>
          <w:szCs w:val="28"/>
          <w:lang w:val="en-US" w:eastAsia="zh-CN"/>
        </w:rPr>
      </w:pPr>
      <w:r>
        <w:rPr>
          <w:rFonts w:hint="eastAsia" w:ascii="宋体" w:hAnsi="宋体" w:eastAsia="方正仿宋_GBK" w:cs="方正仿宋_GBK"/>
          <w:strike w:val="0"/>
          <w:dstrike w:val="0"/>
          <w:color w:val="auto"/>
          <w:sz w:val="28"/>
          <w:szCs w:val="28"/>
          <w:lang w:val="en-US"/>
        </w:rPr>
        <w:t>蓄滞洪区避洪设施建设审批（县级权限）【000119120003】</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3.行政许可事项业务办理项名称及编码</w:t>
      </w:r>
    </w:p>
    <w:p>
      <w:pPr>
        <w:spacing w:line="360" w:lineRule="auto"/>
        <w:ind w:firstLine="560" w:firstLineChars="200"/>
        <w:rPr>
          <w:rFonts w:hint="eastAsia" w:ascii="宋体" w:hAnsi="宋体" w:eastAsia="方正仿宋_GBK" w:cs="方正仿宋_GBK"/>
          <w:strike w:val="0"/>
          <w:dstrike w:val="0"/>
          <w:color w:val="auto"/>
          <w:sz w:val="28"/>
          <w:szCs w:val="28"/>
          <w:lang w:val="en-US" w:eastAsia="zh-CN"/>
        </w:rPr>
      </w:pPr>
      <w:r>
        <w:rPr>
          <w:rFonts w:hint="eastAsia" w:ascii="宋体" w:hAnsi="宋体" w:eastAsia="方正仿宋_GBK" w:cs="方正仿宋_GBK"/>
          <w:strike w:val="0"/>
          <w:dstrike w:val="0"/>
          <w:color w:val="auto"/>
          <w:sz w:val="28"/>
          <w:szCs w:val="28"/>
          <w:lang w:val="en-US" w:eastAsia="zh-CN"/>
        </w:rPr>
        <w:t>1.蓄滞洪区避洪设施建设审批（县级权限）(00011912000301)</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4.设定依据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（1）《国务院对确需保留的行政审批项目设定行政许可的决定》附件第161项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5.实施依据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（1）《中华人民共和国行政许可法》第29条、第30条、第31条、第32条、第34条、第36条、第37条、第38条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（2）《水行政许可实施办法》（水利部令第23号）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6.监管依据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auto"/>
          <w:sz w:val="28"/>
          <w:szCs w:val="28"/>
          <w:lang w:eastAsia="zh-CN"/>
        </w:rPr>
      </w:pPr>
      <w:r>
        <w:rPr>
          <w:rFonts w:hint="default" w:ascii="宋体" w:hAnsi="宋体" w:eastAsia="方正仿宋_GBK" w:cs="方正仿宋_GBK"/>
          <w:b w:val="0"/>
          <w:bCs w:val="0"/>
          <w:strike w:val="0"/>
          <w:dstrike w:val="0"/>
          <w:color w:val="auto"/>
          <w:sz w:val="28"/>
          <w:szCs w:val="28"/>
          <w:lang w:val="en-US" w:eastAsia="zh-CN"/>
        </w:rPr>
        <w:t>（1）《中华人民共和国行政许可法》第60条、第61条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auto"/>
          <w:sz w:val="28"/>
          <w:szCs w:val="28"/>
          <w:lang w:eastAsia="zh-CN"/>
        </w:rPr>
      </w:pPr>
      <w:r>
        <w:rPr>
          <w:rFonts w:hint="default" w:ascii="宋体" w:hAnsi="宋体" w:eastAsia="方正仿宋_GBK" w:cs="方正仿宋_GBK"/>
          <w:b w:val="0"/>
          <w:bCs w:val="0"/>
          <w:strike w:val="0"/>
          <w:dstrike w:val="0"/>
          <w:color w:val="auto"/>
          <w:sz w:val="28"/>
          <w:szCs w:val="28"/>
          <w:lang w:val="en-US" w:eastAsia="zh-CN"/>
        </w:rPr>
        <w:t>（2）《水行政许可实施办法》（水利部令第23号）</w:t>
      </w:r>
    </w:p>
    <w:p>
      <w:pPr>
        <w:spacing w:line="600" w:lineRule="exact"/>
        <w:ind w:firstLine="562" w:firstLineChars="200"/>
        <w:rPr>
          <w:rFonts w:hint="default" w:ascii="宋体" w:hAnsi="宋体" w:eastAsia="仿宋GB2312" w:cs="Times New Roman"/>
          <w:strike w:val="0"/>
          <w:dstrike w:val="0"/>
          <w:color w:val="auto"/>
          <w:sz w:val="28"/>
          <w:szCs w:val="28"/>
          <w:lang w:val="en-US"/>
        </w:rPr>
      </w:pPr>
      <w:r>
        <w:rPr>
          <w:rFonts w:hint="eastAsia" w:ascii="宋体" w:hAnsi="宋体" w:eastAsia="仿宋GB2312" w:cs="Times New Roman"/>
          <w:b/>
          <w:bCs/>
          <w:strike w:val="0"/>
          <w:dstrike w:val="0"/>
          <w:color w:val="auto"/>
          <w:sz w:val="28"/>
          <w:szCs w:val="28"/>
          <w:lang w:val="en-US" w:eastAsia="zh-CN"/>
        </w:rPr>
        <w:t>7.</w:t>
      </w:r>
      <w:r>
        <w:rPr>
          <w:rFonts w:hint="default" w:ascii="宋体" w:hAnsi="宋体" w:eastAsia="仿宋GB2312" w:cs="Times New Roman"/>
          <w:b/>
          <w:bCs/>
          <w:strike w:val="0"/>
          <w:dstrike w:val="0"/>
          <w:color w:val="auto"/>
          <w:sz w:val="28"/>
          <w:szCs w:val="28"/>
          <w:lang w:val="en-US" w:eastAsia="zh-CN"/>
        </w:rPr>
        <w:t>实施机关</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县级水利部门</w:t>
      </w:r>
    </w:p>
    <w:p>
      <w:pPr>
        <w:spacing w:line="600" w:lineRule="exact"/>
        <w:ind w:firstLine="562" w:firstLineChars="200"/>
        <w:rPr>
          <w:rFonts w:hint="default" w:ascii="宋体" w:hAnsi="宋体" w:eastAsia="仿宋GB2312" w:cs="Times New Roman"/>
          <w:strike w:val="0"/>
          <w:dstrike w:val="0"/>
          <w:color w:val="auto"/>
          <w:sz w:val="28"/>
          <w:szCs w:val="28"/>
          <w:lang w:val="en-US"/>
        </w:rPr>
      </w:pPr>
      <w:r>
        <w:rPr>
          <w:rFonts w:hint="eastAsia" w:ascii="宋体" w:hAnsi="宋体" w:eastAsia="仿宋GB2312" w:cs="Times New Roman"/>
          <w:b/>
          <w:bCs/>
          <w:strike w:val="0"/>
          <w:dstrike w:val="0"/>
          <w:color w:val="auto"/>
          <w:sz w:val="28"/>
          <w:szCs w:val="28"/>
          <w:lang w:val="en-US" w:eastAsia="zh-CN"/>
        </w:rPr>
        <w:t>8.</w:t>
      </w:r>
      <w:r>
        <w:rPr>
          <w:rFonts w:hint="default" w:ascii="宋体" w:hAnsi="宋体" w:eastAsia="仿宋GB2312" w:cs="Times New Roman"/>
          <w:b/>
          <w:bCs/>
          <w:strike w:val="0"/>
          <w:dstrike w:val="0"/>
          <w:color w:val="auto"/>
          <w:sz w:val="28"/>
          <w:szCs w:val="28"/>
          <w:lang w:val="en-US" w:eastAsia="zh-CN"/>
        </w:rPr>
        <w:t>审批层级</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default" w:ascii="宋体" w:hAnsi="宋体" w:eastAsia="仿宋GB2312" w:cs="Times New Roman"/>
          <w:strike w:val="0"/>
          <w:dstrike w:val="0"/>
          <w:color w:val="auto"/>
          <w:sz w:val="28"/>
          <w:szCs w:val="28"/>
          <w:lang w:val="en-US"/>
        </w:rPr>
      </w:pPr>
      <w:r>
        <w:rPr>
          <w:rFonts w:hint="eastAsia" w:ascii="宋体" w:hAnsi="宋体" w:eastAsia="仿宋GB2312" w:cs="Times New Roman"/>
          <w:b/>
          <w:bCs/>
          <w:strike w:val="0"/>
          <w:dstrike w:val="0"/>
          <w:color w:val="auto"/>
          <w:sz w:val="28"/>
          <w:szCs w:val="28"/>
          <w:lang w:val="en-US" w:eastAsia="zh-CN"/>
        </w:rPr>
        <w:t>9.行使</w:t>
      </w:r>
      <w:r>
        <w:rPr>
          <w:rFonts w:hint="default" w:ascii="宋体" w:hAnsi="宋体" w:eastAsia="仿宋GB2312" w:cs="Times New Roman"/>
          <w:b/>
          <w:bCs/>
          <w:strike w:val="0"/>
          <w:dstrike w:val="0"/>
          <w:color w:val="auto"/>
          <w:sz w:val="28"/>
          <w:szCs w:val="28"/>
          <w:lang w:val="en-US" w:eastAsia="zh-CN"/>
        </w:rPr>
        <w:t>层级</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default"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10.</w:t>
      </w:r>
      <w:r>
        <w:rPr>
          <w:rFonts w:hint="default" w:ascii="宋体" w:hAnsi="宋体" w:eastAsia="仿宋GB2312" w:cs="Times New Roman"/>
          <w:b/>
          <w:bCs/>
          <w:strike w:val="0"/>
          <w:dstrike w:val="0"/>
          <w:color w:val="auto"/>
          <w:sz w:val="28"/>
          <w:szCs w:val="28"/>
          <w:lang w:val="en-US" w:eastAsia="zh-CN"/>
        </w:rPr>
        <w:t>是否由审批机关受理</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是</w:t>
      </w:r>
    </w:p>
    <w:p>
      <w:pPr>
        <w:spacing w:line="600" w:lineRule="exact"/>
        <w:ind w:firstLine="562" w:firstLineChars="200"/>
        <w:rPr>
          <w:rFonts w:hint="default"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11.</w:t>
      </w:r>
      <w:r>
        <w:rPr>
          <w:rFonts w:hint="default" w:ascii="宋体" w:hAnsi="宋体" w:eastAsia="仿宋GB2312" w:cs="Times New Roman"/>
          <w:b/>
          <w:bCs/>
          <w:strike w:val="0"/>
          <w:dstrike w:val="0"/>
          <w:color w:val="auto"/>
          <w:sz w:val="28"/>
          <w:szCs w:val="28"/>
          <w:lang w:val="en-US" w:eastAsia="zh-CN"/>
        </w:rPr>
        <w:t>受理层级</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default" w:ascii="宋体" w:hAnsi="宋体" w:eastAsia="仿宋GB2312" w:cs="Times New Roman"/>
          <w:strike w:val="0"/>
          <w:dstrike w:val="0"/>
          <w:color w:val="auto"/>
          <w:sz w:val="28"/>
          <w:szCs w:val="28"/>
          <w:lang w:val="en-US"/>
        </w:rPr>
      </w:pPr>
      <w:r>
        <w:rPr>
          <w:rFonts w:hint="eastAsia" w:ascii="宋体" w:hAnsi="宋体" w:eastAsia="仿宋GB2312" w:cs="Times New Roman"/>
          <w:b/>
          <w:bCs/>
          <w:strike w:val="0"/>
          <w:dstrike w:val="0"/>
          <w:color w:val="auto"/>
          <w:sz w:val="28"/>
          <w:szCs w:val="28"/>
          <w:lang w:val="en-US" w:eastAsia="zh-CN"/>
        </w:rPr>
        <w:t>12.</w:t>
      </w:r>
      <w:r>
        <w:rPr>
          <w:rFonts w:hint="default" w:ascii="宋体" w:hAnsi="宋体" w:eastAsia="仿宋GB2312" w:cs="Times New Roman"/>
          <w:b/>
          <w:bCs/>
          <w:strike w:val="0"/>
          <w:dstrike w:val="0"/>
          <w:color w:val="auto"/>
          <w:sz w:val="28"/>
          <w:szCs w:val="28"/>
          <w:lang w:val="en-US" w:eastAsia="zh-CN"/>
        </w:rPr>
        <w:t>是否存在初审环节</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auto"/>
          <w:sz w:val="28"/>
          <w:szCs w:val="28"/>
          <w:highlight w:val="yellow"/>
          <w:lang w:val="en-US"/>
        </w:rPr>
      </w:pPr>
      <w:r>
        <w:rPr>
          <w:rFonts w:hint="eastAsia" w:ascii="宋体" w:hAnsi="宋体" w:eastAsia="仿宋GB2312" w:cs="Times New Roman"/>
          <w:b/>
          <w:bCs/>
          <w:strike w:val="0"/>
          <w:dstrike w:val="0"/>
          <w:color w:val="auto"/>
          <w:sz w:val="28"/>
          <w:szCs w:val="28"/>
          <w:highlight w:val="none"/>
          <w:lang w:val="en-US" w:eastAsia="zh-CN"/>
        </w:rPr>
        <w:t>13.</w:t>
      </w:r>
      <w:r>
        <w:rPr>
          <w:rFonts w:hint="default" w:ascii="宋体" w:hAnsi="宋体" w:eastAsia="仿宋GB2312" w:cs="Times New Roman"/>
          <w:b/>
          <w:bCs/>
          <w:strike w:val="0"/>
          <w:dstrike w:val="0"/>
          <w:color w:val="auto"/>
          <w:sz w:val="28"/>
          <w:szCs w:val="28"/>
          <w:highlight w:val="none"/>
          <w:lang w:val="en-US" w:eastAsia="zh-CN"/>
        </w:rPr>
        <w:t>初审层级</w:t>
      </w:r>
      <w:r>
        <w:rPr>
          <w:rFonts w:hint="eastAsia" w:ascii="宋体" w:hAnsi="宋体" w:eastAsia="仿宋GB2312" w:cs="Times New Roman"/>
          <w:b/>
          <w:bCs/>
          <w:strike w:val="0"/>
          <w:dstrike w:val="0"/>
          <w:color w:val="auto"/>
          <w:sz w:val="28"/>
          <w:szCs w:val="28"/>
          <w:highlight w:val="none"/>
          <w:lang w:val="en-US" w:eastAsia="zh-CN"/>
        </w:rPr>
        <w:t>：</w:t>
      </w:r>
      <w:r>
        <w:rPr>
          <w:rFonts w:hint="default"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14.</w:t>
      </w:r>
      <w:r>
        <w:rPr>
          <w:rFonts w:hint="default" w:ascii="宋体" w:hAnsi="宋体" w:eastAsia="仿宋GB2312" w:cs="Times New Roman"/>
          <w:b/>
          <w:bCs/>
          <w:strike w:val="0"/>
          <w:dstrike w:val="0"/>
          <w:color w:val="auto"/>
          <w:sz w:val="28"/>
          <w:szCs w:val="28"/>
          <w:lang w:val="en-US" w:eastAsia="zh-CN"/>
        </w:rPr>
        <w:t>对应政务服务事项国家级基本目录名称</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无对应政务服务事项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15.要素统一情况：</w:t>
      </w:r>
      <w:r>
        <w:rPr>
          <w:rFonts w:hint="eastAsia" w:ascii="宋体" w:hAnsi="宋体" w:eastAsia="方正仿宋_GBK" w:cs="方正仿宋_GBK"/>
          <w:b w:val="0"/>
          <w:bCs w:val="0"/>
          <w:strike w:val="0"/>
          <w:dstrike w:val="0"/>
          <w:color w:val="auto"/>
          <w:sz w:val="28"/>
          <w:szCs w:val="28"/>
          <w:lang w:val="en-US" w:eastAsia="zh-CN"/>
        </w:rPr>
        <w:t>全部要素全国统一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二、行政许可事项类型</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条件型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三、行政许可条件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1.准予行政许可的条件</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资格条件：符合条件的公民、法人或者其他组织在蓄滞洪区内建设安全区（围村埝）、安全台（避水台）、避水楼房等避洪设施。</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符合蓄滞洪区总体规划和防洪要求，满足《蓄滞洪区建筑工程技术规范》（GB50181—93〔1998年版〕）的技术要求，避洪设施要采用安全、可靠的建筑结构形式，采取必要的防护措施，确保蓄滞洪水时避洪设施和人员的安全。</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避洪设施应选择距离主要道路较近、地势较高、较平坦、场地土质较好且易于排水的地区，避开进退洪主流区、深水区以及蓄洪期间漂浮物易于集中的地区，不影响正常的蓄滞洪功能。</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避洪设施规模要按照避洪人数、蓄洪方式、蓄洪历时等合理选定，集体避洪设施应设置必要的照明、通讯、卫生、供水等附属设施，满足避洪救灾要求。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w:t>
      </w:r>
      <w:r>
        <w:rPr>
          <w:rFonts w:hint="default" w:ascii="宋体" w:hAnsi="宋体" w:eastAsia="仿宋GB2312" w:cs="Times New Roman"/>
          <w:b/>
          <w:bCs/>
          <w:strike w:val="0"/>
          <w:dstrike w:val="0"/>
          <w:color w:val="auto"/>
          <w:sz w:val="28"/>
          <w:szCs w:val="28"/>
          <w:lang w:val="en-US" w:eastAsia="zh-CN"/>
        </w:rPr>
        <w:t>规定行政许可条件的依据</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（1）无（《关于蓄滞洪区安全与建设指导纲要》已于2016年宣布失效）。</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auto"/>
          <w:sz w:val="28"/>
          <w:szCs w:val="28"/>
          <w:highlight w:val="none"/>
          <w:lang w:val="en-US" w:eastAsia="zh-CN"/>
        </w:rPr>
      </w:pPr>
      <w:r>
        <w:rPr>
          <w:rFonts w:hint="eastAsia" w:ascii="宋体" w:hAnsi="宋体" w:eastAsia="黑体" w:cs="Times New Roman"/>
          <w:b w:val="0"/>
          <w:bCs w:val="0"/>
          <w:strike w:val="0"/>
          <w:dstrike w:val="0"/>
          <w:color w:val="auto"/>
          <w:sz w:val="28"/>
          <w:szCs w:val="28"/>
          <w:highlight w:val="none"/>
          <w:lang w:val="en-US" w:eastAsia="zh-CN"/>
        </w:rPr>
        <w:t>四、</w:t>
      </w:r>
      <w:r>
        <w:rPr>
          <w:rFonts w:hint="default" w:ascii="宋体" w:hAnsi="宋体" w:eastAsia="黑体" w:cs="Times New Roman"/>
          <w:b w:val="0"/>
          <w:bCs w:val="0"/>
          <w:strike w:val="0"/>
          <w:dstrike w:val="0"/>
          <w:color w:val="auto"/>
          <w:sz w:val="28"/>
          <w:szCs w:val="28"/>
          <w:highlight w:val="none"/>
          <w:lang w:val="en-US" w:eastAsia="zh-CN"/>
        </w:rPr>
        <w:t>行政许可服务对象类型</w:t>
      </w:r>
      <w:r>
        <w:rPr>
          <w:rFonts w:hint="eastAsia" w:ascii="宋体" w:hAnsi="宋体" w:eastAsia="黑体" w:cs="Times New Roman"/>
          <w:b w:val="0"/>
          <w:bCs w:val="0"/>
          <w:strike w:val="0"/>
          <w:dstrike w:val="0"/>
          <w:color w:val="auto"/>
          <w:sz w:val="28"/>
          <w:szCs w:val="28"/>
          <w:highlight w:val="none"/>
          <w:lang w:val="en-US" w:eastAsia="zh-CN"/>
        </w:rPr>
        <w:t>与改革举措</w:t>
      </w:r>
    </w:p>
    <w:p>
      <w:pPr>
        <w:spacing w:line="600" w:lineRule="exact"/>
        <w:ind w:firstLine="562" w:firstLineChars="200"/>
        <w:rPr>
          <w:rFonts w:hint="default" w:ascii="宋体" w:hAnsi="宋体" w:eastAsia="仿宋GB2312" w:cs="Times New Roman"/>
          <w:strike w:val="0"/>
          <w:dstrike w:val="0"/>
          <w:color w:val="auto"/>
          <w:sz w:val="28"/>
          <w:szCs w:val="28"/>
          <w:lang w:val="en-US"/>
        </w:rPr>
      </w:pPr>
      <w:r>
        <w:rPr>
          <w:rFonts w:hint="eastAsia" w:ascii="宋体" w:hAnsi="宋体" w:eastAsia="仿宋GB2312" w:cs="Times New Roman"/>
          <w:b/>
          <w:bCs/>
          <w:strike w:val="0"/>
          <w:dstrike w:val="0"/>
          <w:color w:val="auto"/>
          <w:sz w:val="28"/>
          <w:szCs w:val="28"/>
          <w:highlight w:val="none"/>
          <w:lang w:val="en-US" w:eastAsia="zh-CN"/>
        </w:rPr>
        <w:t>1.服务对象类型：</w:t>
      </w:r>
      <w:r>
        <w:rPr>
          <w:rFonts w:hint="default" w:ascii="宋体" w:hAnsi="宋体" w:eastAsia="方正仿宋_GBK" w:cs="方正仿宋_GBK"/>
          <w:b w:val="0"/>
          <w:bCs w:val="0"/>
          <w:strike w:val="0"/>
          <w:dstrike w:val="0"/>
          <w:color w:val="auto"/>
          <w:sz w:val="28"/>
          <w:szCs w:val="28"/>
          <w:lang w:val="en-US" w:eastAsia="zh-CN"/>
        </w:rPr>
        <w:t>自然人,企业法人,事业单位法人,社会组织法人,其他组织</w:t>
      </w:r>
    </w:p>
    <w:p>
      <w:pPr>
        <w:spacing w:line="600" w:lineRule="exact"/>
        <w:ind w:firstLine="562" w:firstLineChars="200"/>
        <w:rPr>
          <w:rFonts w:hint="default"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highlight w:val="none"/>
          <w:lang w:val="en-US" w:eastAsia="zh-CN"/>
        </w:rPr>
        <w:t>2.是否为涉企许可事项：</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highlight w:val="none"/>
          <w:lang w:val="en-US" w:eastAsia="zh-CN"/>
        </w:rPr>
        <w:t>3.涉企经营许可事项名称：</w:t>
      </w:r>
      <w:r>
        <w:rPr>
          <w:rFonts w:hint="default" w:ascii="宋体" w:hAnsi="宋体"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highlight w:val="none"/>
          <w:lang w:val="en-US" w:eastAsia="zh-CN"/>
        </w:rPr>
        <w:t>4.许可证件名称：</w:t>
      </w:r>
      <w:r>
        <w:rPr>
          <w:rFonts w:hint="default" w:ascii="宋体" w:hAnsi="宋体"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highlight w:val="none"/>
          <w:lang w:val="en-US" w:eastAsia="zh-CN"/>
        </w:rPr>
        <w:t>5.改革方式：</w:t>
      </w:r>
      <w:r>
        <w:rPr>
          <w:rFonts w:hint="eastAsia" w:ascii="宋体" w:hAnsi="宋体" w:eastAsia="方正仿宋_GBK" w:cs="方正仿宋_GBK"/>
          <w:b w:val="0"/>
          <w:bCs w:val="0"/>
          <w:strike w:val="0"/>
          <w:dstrike w:val="0"/>
          <w:color w:val="auto"/>
          <w:sz w:val="28"/>
          <w:szCs w:val="28"/>
          <w:lang w:val="en-US" w:eastAsia="zh-CN"/>
        </w:rPr>
        <w:t>优化压减审批时限</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仿宋GB2312" w:cs="Times New Roman"/>
          <w:b/>
          <w:bCs/>
          <w:strike w:val="0"/>
          <w:dstrike w:val="0"/>
          <w:color w:val="auto"/>
          <w:sz w:val="28"/>
          <w:szCs w:val="28"/>
          <w:highlight w:val="none"/>
          <w:lang w:val="en-US" w:eastAsia="zh-CN"/>
        </w:rPr>
      </w:pPr>
      <w:r>
        <w:rPr>
          <w:rFonts w:hint="eastAsia" w:ascii="宋体" w:hAnsi="宋体" w:eastAsia="仿宋GB2312" w:cs="Times New Roman"/>
          <w:b/>
          <w:bCs/>
          <w:strike w:val="0"/>
          <w:dstrike w:val="0"/>
          <w:color w:val="auto"/>
          <w:sz w:val="28"/>
          <w:szCs w:val="28"/>
          <w:highlight w:val="none"/>
          <w:lang w:val="en-US" w:eastAsia="zh-CN"/>
        </w:rPr>
        <w:t>6.具体改革举措</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宋体" w:hAnsi="宋体" w:eastAsia="仿宋GB2312" w:cs="Times New Roman"/>
          <w:b/>
          <w:bCs/>
          <w:strike w:val="0"/>
          <w:dstrike w:val="0"/>
          <w:color w:val="auto"/>
          <w:sz w:val="28"/>
          <w:szCs w:val="28"/>
          <w:highlight w:val="none"/>
          <w:lang w:val="en-US" w:eastAsia="zh-CN"/>
        </w:rPr>
      </w:pPr>
      <w:r>
        <w:rPr>
          <w:rFonts w:hint="eastAsia" w:ascii="宋体" w:hAnsi="宋体" w:eastAsia="方正仿宋_GBK" w:cs="方正仿宋_GBK"/>
          <w:b w:val="0"/>
          <w:bCs w:val="0"/>
          <w:strike w:val="0"/>
          <w:dstrike w:val="0"/>
          <w:color w:val="auto"/>
          <w:sz w:val="28"/>
          <w:szCs w:val="28"/>
          <w:lang w:val="en-US" w:eastAsia="zh-CN"/>
        </w:rPr>
        <w:t>将承诺审批时限由20个工作日压减至15个工作日。</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仿宋GB2312" w:cs="Times New Roman"/>
          <w:b/>
          <w:bCs/>
          <w:strike w:val="0"/>
          <w:dstrike w:val="0"/>
          <w:color w:val="auto"/>
          <w:sz w:val="28"/>
          <w:szCs w:val="28"/>
          <w:highlight w:val="none"/>
          <w:lang w:val="en-US" w:eastAsia="zh-CN"/>
        </w:rPr>
      </w:pPr>
      <w:r>
        <w:rPr>
          <w:rFonts w:hint="eastAsia" w:ascii="宋体" w:hAnsi="宋体" w:eastAsia="仿宋GB2312" w:cs="Times New Roman"/>
          <w:b/>
          <w:bCs/>
          <w:strike w:val="0"/>
          <w:dstrike w:val="0"/>
          <w:color w:val="auto"/>
          <w:sz w:val="28"/>
          <w:szCs w:val="28"/>
          <w:highlight w:val="none"/>
          <w:lang w:val="en-US" w:eastAsia="zh-CN"/>
        </w:rPr>
        <w:t>7.加强事中事后监管措施</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1、县级水行政主管部门加强监管力度，明确监管责任主体、监管内容、监管方式等。</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2、落实防汛责任制，将蓄滞洪区避洪设施建设审批纳入常规防汛检查，发现违法行为立即纠正。</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3、加强信用监管，将相关违法信息纳入社会征信体系，依法依规对失信主体开展失信惩戒。</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4、畅通公众举报渠道，依法及时处理投诉举报，严肃查处未批先建、越权审批、批建不符的建设项目。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五、申请材料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1.申请材料名称</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申请文件。建设单位申请时直接向审批机关报送申请文件，申请文件内容应包括申请缘由、建设单位、设计单位、建设单位上级主管部门的地址、电话、主要负责人姓名、联系电话等。</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建设项目所依据的文件。</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建设项目可行性研究报告，涉及避洪设施的设计文件及图纸（包括项目所在蓄滞洪区的位置图、总平面图、纵剖面图、地质剖面图等）。</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避洪设施洪水影响评价报告及专家评审意见。</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占用蓄滞洪区土地情况及该项目防御洪涝的设防标准与措施，工程现场清理复原承诺文件。</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占地、移民、补救措施等与有关部门、地方和居民达成的协议或文件。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w:t>
      </w:r>
      <w:r>
        <w:rPr>
          <w:rFonts w:hint="default" w:ascii="宋体" w:hAnsi="宋体" w:eastAsia="仿宋GB2312" w:cs="Times New Roman"/>
          <w:b/>
          <w:bCs/>
          <w:strike w:val="0"/>
          <w:dstrike w:val="0"/>
          <w:color w:val="auto"/>
          <w:sz w:val="28"/>
          <w:szCs w:val="28"/>
          <w:lang w:val="en-US" w:eastAsia="zh-CN"/>
        </w:rPr>
        <w:t>规定申请材料的依据</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（1）目前无相关规范性文件。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六、中介服务</w:t>
      </w:r>
    </w:p>
    <w:p>
      <w:pPr>
        <w:spacing w:line="600" w:lineRule="exact"/>
        <w:ind w:firstLine="562" w:firstLineChars="200"/>
        <w:rPr>
          <w:rFonts w:hint="default" w:ascii="宋体" w:hAnsi="宋体" w:eastAsia="仿宋GB2312" w:cs="Times New Roman"/>
          <w:strike w:val="0"/>
          <w:dstrike w:val="0"/>
          <w:color w:val="auto"/>
          <w:sz w:val="28"/>
          <w:szCs w:val="28"/>
          <w:lang w:val="en-US"/>
        </w:rPr>
      </w:pPr>
      <w:r>
        <w:rPr>
          <w:rFonts w:hint="eastAsia" w:ascii="宋体" w:hAnsi="宋体" w:eastAsia="仿宋GB2312" w:cs="Times New Roman"/>
          <w:b/>
          <w:bCs/>
          <w:strike w:val="0"/>
          <w:dstrike w:val="0"/>
          <w:color w:val="auto"/>
          <w:sz w:val="28"/>
          <w:szCs w:val="28"/>
          <w:lang w:val="en-US" w:eastAsia="zh-CN"/>
        </w:rPr>
        <w:t>1.有无法定中介服务事项：</w:t>
      </w:r>
      <w:r>
        <w:rPr>
          <w:rFonts w:hint="default" w:ascii="宋体" w:hAnsi="宋体"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w:t>
      </w:r>
      <w:r>
        <w:rPr>
          <w:rFonts w:hint="default" w:ascii="宋体" w:hAnsi="宋体" w:eastAsia="仿宋GB2312" w:cs="Times New Roman"/>
          <w:b/>
          <w:bCs/>
          <w:strike w:val="0"/>
          <w:dstrike w:val="0"/>
          <w:color w:val="auto"/>
          <w:sz w:val="28"/>
          <w:szCs w:val="28"/>
          <w:lang w:val="en-US" w:eastAsia="zh-CN"/>
        </w:rPr>
        <w:t>中介服务事项名称</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宋体" w:hAnsi="宋体" w:eastAsia="仿宋GB2312" w:cs="Times New Roman"/>
          <w:strike w:val="0"/>
          <w:dstrike w:val="0"/>
          <w:color w:val="auto"/>
          <w:sz w:val="28"/>
          <w:szCs w:val="28"/>
          <w:lang w:val="en-US"/>
        </w:rPr>
      </w:pPr>
      <w:r>
        <w:rPr>
          <w:rFonts w:hint="eastAsia" w:ascii="宋体" w:hAnsi="宋体" w:eastAsia="仿宋GB2312" w:cs="Times New Roman"/>
          <w:b/>
          <w:bCs/>
          <w:strike w:val="0"/>
          <w:dstrike w:val="0"/>
          <w:color w:val="auto"/>
          <w:sz w:val="28"/>
          <w:szCs w:val="28"/>
          <w:lang w:val="en-US" w:eastAsia="zh-CN"/>
        </w:rPr>
        <w:t>3.</w:t>
      </w:r>
      <w:r>
        <w:rPr>
          <w:rFonts w:hint="default" w:ascii="宋体" w:hAnsi="宋体" w:eastAsia="仿宋GB2312" w:cs="Times New Roman"/>
          <w:b/>
          <w:bCs/>
          <w:strike w:val="0"/>
          <w:dstrike w:val="0"/>
          <w:color w:val="auto"/>
          <w:sz w:val="28"/>
          <w:szCs w:val="28"/>
          <w:lang w:val="en-US" w:eastAsia="zh-CN"/>
        </w:rPr>
        <w:t>设定中介服务事项的依据</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宋体" w:hAnsi="宋体" w:eastAsia="仿宋GB2312" w:cs="Times New Roman"/>
          <w:strike w:val="0"/>
          <w:dstrike w:val="0"/>
          <w:color w:val="auto"/>
          <w:sz w:val="28"/>
          <w:szCs w:val="28"/>
          <w:lang w:val="en-US"/>
        </w:rPr>
      </w:pPr>
      <w:r>
        <w:rPr>
          <w:rFonts w:hint="eastAsia" w:ascii="宋体" w:hAnsi="宋体" w:eastAsia="仿宋GB2312" w:cs="Times New Roman"/>
          <w:b/>
          <w:bCs/>
          <w:strike w:val="0"/>
          <w:dstrike w:val="0"/>
          <w:color w:val="auto"/>
          <w:sz w:val="28"/>
          <w:szCs w:val="28"/>
          <w:lang w:val="en-US" w:eastAsia="zh-CN"/>
        </w:rPr>
        <w:t>4.</w:t>
      </w:r>
      <w:r>
        <w:rPr>
          <w:rFonts w:hint="default" w:ascii="宋体" w:hAnsi="宋体" w:eastAsia="仿宋GB2312" w:cs="Times New Roman"/>
          <w:b/>
          <w:bCs/>
          <w:strike w:val="0"/>
          <w:dstrike w:val="0"/>
          <w:color w:val="auto"/>
          <w:sz w:val="28"/>
          <w:szCs w:val="28"/>
          <w:lang w:val="en-US" w:eastAsia="zh-CN"/>
        </w:rPr>
        <w:t>提供中介服务的机构</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宋体" w:hAnsi="宋体" w:eastAsia="仿宋GB2312" w:cs="Times New Roman"/>
          <w:strike w:val="0"/>
          <w:dstrike w:val="0"/>
          <w:color w:val="auto"/>
          <w:sz w:val="28"/>
          <w:szCs w:val="28"/>
          <w:lang w:val="en-US"/>
        </w:rPr>
      </w:pPr>
      <w:r>
        <w:rPr>
          <w:rFonts w:hint="eastAsia" w:ascii="宋体" w:hAnsi="宋体" w:eastAsia="仿宋GB2312" w:cs="Times New Roman"/>
          <w:b/>
          <w:bCs/>
          <w:strike w:val="0"/>
          <w:dstrike w:val="0"/>
          <w:color w:val="auto"/>
          <w:sz w:val="28"/>
          <w:szCs w:val="28"/>
          <w:lang w:val="en-US" w:eastAsia="zh-CN"/>
        </w:rPr>
        <w:t>5.</w:t>
      </w:r>
      <w:r>
        <w:rPr>
          <w:rFonts w:hint="default" w:ascii="宋体" w:hAnsi="宋体" w:eastAsia="仿宋GB2312" w:cs="Times New Roman"/>
          <w:b/>
          <w:bCs/>
          <w:strike w:val="0"/>
          <w:dstrike w:val="0"/>
          <w:color w:val="auto"/>
          <w:sz w:val="28"/>
          <w:szCs w:val="28"/>
          <w:lang w:val="en-US" w:eastAsia="zh-CN"/>
        </w:rPr>
        <w:t>中介服务事项的收费性质</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七、审批程序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1.办理行政许可的程序环节</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申请</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受理</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审查</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决定</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送达</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2.规定行政许可程序的依据</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（1）《中华人民共和国行政许可法》第29条、第30条、第31条、第32条、第34条、第36条、第37条、第38条第29条 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第30条 行政机关应当将法律、法规、规章规定的有关行政许可的事项、依据、条件、数量、程序、期限以及需要提交的全部材料的目录和申请书示范文本等在办公场所公示。</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第31条 申请人申请行政许可，应当如实向行政机关提交有关材料和反映真实情况，并对其申请材料实质内容的真实性负责。行政机关不得要求申请人提交与其申请的行政许可事项无关的技术资料和其他材料。</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第32条 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第34条 行政机关应当对申请人提交的申请材料进行审查。</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第36条 行政机关对行政许可申请进行审查时，发现行政许可事项直接关系他人重大利益的，应当告知该利害关系人。申请人、利害关系人有权进行陈述和申辩。行政机关应当听取申请人、利害关系人的意见。</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第37条 行政机关对行政许可申请进行审查后，除当场作出行政许可决定的外，应当在法定期限内按照规定程序作出行政许可决定。</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第38条 申请人的申请符合法定条件、标准的，行政机关应当依法作出准予行政许可的书面决定。。</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（2）《水行政许可实施办法》（水利部令第23号）第17条、第18条、第19条、第20条、第21条、第22条、第23条、第24条、第27条、第28条、第32条、第34条第17条 公民、法人或者其他组织从事特定水事活动，依法需要取得水行政许可的，应当直接向有水行政许可权的水行政许可实施机关提出申请。但是，本办法第三十三条第二款规定的情形除外。</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第18条 申请水行政许可，可以由申请人到水行政许可实施机关的办公场所，以书面形式提出，也可以通过信函、电报、电传、传真、电子数据交换和电子邮件等方式提出。以电报、电传、传真、电子数据交换和电子邮件等方式提出的，申请人应当自提交申请之日起3日内提供能够证明其申请文件效力的材料；逾期未能提供的，视为放弃本次申请。</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第19条 申请水行政许可，需要使用格式文本的，水行政许可实施机关应当向申请人提供，格式文本中不得包含与申请水行政许可事项没有直接关系的内容。</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第20条 申请人可以委托代理人提出水行政许可申请。但是，依照法律、法规、规章应当由申请人本人到水行政许可实施机关的办公场所提出水行政许可申请的除外。</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第21条 水行政许可实施机关应当将法律、法规、规章规定的有关水行政许可的事项、依据、条件、数量、程序、期限、需要提交的全部材料的目录、申请书和授权委托书等格式文本及填写说明在办公场所公示。</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第22条 申请人应当按照有关法律、法规、规章要求如实提交申请书、有关证明文件和其他相关材料，并对其申请材料实质内容的真实性负责。水行政许可实施机关不得要求申请人提交与其申请的水行政许可事项无关的技术资料和其他材料。</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第23条 水行政许可实施机关收到水行政许可申请后，应当对下列事项进行审查：（一）申请事项是否依法需要取得水行政许可；（二）申请事项是否属于本机关的职权范围；（三）申请人是否具有依法不得提出水行政许可申请的情形；（四）申请材料是否齐全、符合法定形式。</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第24条 水行政许可实施机关对水行政许可申请审查后，应当根据下列情况分别作出处理：（一）申请事项依法不需要取得水行政许可的，应当即时制作《水行政许可申请不受理告知书》，告知申请人不受理；（二）申请事项依法不属于本机关职权范围或者具有依法不得提出水行政许可申请的情形的，应当即时制作《水行政许可申请不予受理决定书》。其中，申请事项依法不属于本机关职权范围的，应当告知申请人向有关行政机关申请；（三）申请材料存在文字、计算、装订等非实质内容错误的，应当允许申请人当场更正，但应当对更正内容签字或者盖章确认；（四）申请材料不齐全或者不符合法定形式的，应当当场或者在5日内制作《水行政许可申请补正通知书》，1次告知申请人需要补正的全部内容，逾期不告知的，自收到申请材料之日起即为受理；（五）申请事项属于本机关职权范围，申请材料齐全、符合法定形式，或者申请人按照要求提交全部补正申请材料的，应当制作《水行政许可申请受理通知书》。</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第27条 水行政许可实施机关受理水行政许可申请后应当进行审查。审查一般以书面形式进行。</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第28条 水行政许可实施机关审查水行政许可申请时，发现该水行政许可事项直接关系他人重大利益的，应当告知申请人和利害关系人。其中，对于申请人和能够确定的利害关系人，应当直接送达《水行政许可陈述和申辩告知书》；利害关系人为不确定多数人的，应当公告告知。</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第32条 水行政许可实施机关审查水行政许可申请后，除当场作出水行政许可决定的外，应当在法定期限内按照法律、法规、规章和本办法规定的程序作出如下水行政许可决定：（一）水行政许可申请符合法律、法规、规章规定的条件、标准的，依法作出准予水行政许可的书面决定，制作《准予水行政许可决定书》，并应当在办公场所、指定报刊或者网站上公开，公众有权查阅；（二）水行政许可申请不符合法律、法规、规章规定的条件、标准的，依法作出不予水行政许可的书面决定，制作《不予水行政许可决定书》，应当说明理由，并告知申请人享有依法申请行政复议或者提起行政诉讼的权利和复议机关、受诉法院、时效等具体事项。</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第34条 申请人在水行政许可实施机关作出水行政许可决定之前，可以书面申请撤回水行政许可申请。</w:t>
      </w:r>
    </w:p>
    <w:p>
      <w:pPr>
        <w:spacing w:line="600" w:lineRule="exact"/>
        <w:ind w:firstLine="562" w:firstLineChars="200"/>
        <w:rPr>
          <w:rFonts w:hint="default" w:ascii="宋体" w:hAnsi="宋体" w:eastAsia="仿宋GB2312" w:cs="Times New Roman"/>
          <w:strike w:val="0"/>
          <w:dstrike w:val="0"/>
          <w:color w:val="auto"/>
          <w:sz w:val="28"/>
          <w:szCs w:val="28"/>
          <w:lang w:val="en-US"/>
        </w:rPr>
      </w:pPr>
      <w:r>
        <w:rPr>
          <w:rFonts w:hint="eastAsia" w:ascii="宋体" w:hAnsi="宋体" w:eastAsia="仿宋GB2312" w:cs="Times New Roman"/>
          <w:b/>
          <w:bCs/>
          <w:strike w:val="0"/>
          <w:dstrike w:val="0"/>
          <w:color w:val="auto"/>
          <w:sz w:val="28"/>
          <w:szCs w:val="28"/>
          <w:lang w:val="en-US" w:eastAsia="zh-CN"/>
        </w:rPr>
        <w:t>3.</w:t>
      </w:r>
      <w:r>
        <w:rPr>
          <w:rFonts w:hint="default" w:ascii="宋体" w:hAnsi="宋体" w:eastAsia="仿宋GB2312" w:cs="Times New Roman"/>
          <w:b/>
          <w:bCs/>
          <w:strike w:val="0"/>
          <w:dstrike w:val="0"/>
          <w:color w:val="auto"/>
          <w:sz w:val="28"/>
          <w:szCs w:val="28"/>
          <w:lang w:val="en-US" w:eastAsia="zh-CN"/>
        </w:rPr>
        <w:t>是否需要现场勘验</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auto"/>
          <w:sz w:val="28"/>
          <w:szCs w:val="28"/>
          <w:lang w:val="en-US"/>
        </w:rPr>
      </w:pPr>
      <w:r>
        <w:rPr>
          <w:rFonts w:hint="eastAsia" w:ascii="宋体" w:hAnsi="宋体" w:eastAsia="仿宋GB2312" w:cs="Times New Roman"/>
          <w:b/>
          <w:bCs/>
          <w:strike w:val="0"/>
          <w:dstrike w:val="0"/>
          <w:color w:val="auto"/>
          <w:sz w:val="28"/>
          <w:szCs w:val="28"/>
          <w:lang w:val="en-US" w:eastAsia="zh-CN"/>
        </w:rPr>
        <w:t>4.</w:t>
      </w:r>
      <w:r>
        <w:rPr>
          <w:rFonts w:hint="default" w:ascii="宋体" w:hAnsi="宋体" w:eastAsia="仿宋GB2312" w:cs="Times New Roman"/>
          <w:b/>
          <w:bCs/>
          <w:strike w:val="0"/>
          <w:dstrike w:val="0"/>
          <w:color w:val="auto"/>
          <w:sz w:val="28"/>
          <w:szCs w:val="28"/>
          <w:lang w:val="en-US" w:eastAsia="zh-CN"/>
        </w:rPr>
        <w:t>是否需要组织听证</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auto"/>
          <w:sz w:val="28"/>
          <w:szCs w:val="28"/>
          <w:lang w:val="en-US"/>
        </w:rPr>
      </w:pPr>
      <w:r>
        <w:rPr>
          <w:rFonts w:hint="eastAsia" w:ascii="宋体" w:hAnsi="宋体" w:eastAsia="仿宋GB2312" w:cs="Times New Roman"/>
          <w:b/>
          <w:bCs/>
          <w:strike w:val="0"/>
          <w:dstrike w:val="0"/>
          <w:color w:val="auto"/>
          <w:sz w:val="28"/>
          <w:szCs w:val="28"/>
          <w:lang w:val="en-US" w:eastAsia="zh-CN"/>
        </w:rPr>
        <w:t>5.</w:t>
      </w:r>
      <w:r>
        <w:rPr>
          <w:rFonts w:hint="default" w:ascii="宋体" w:hAnsi="宋体" w:eastAsia="仿宋GB2312" w:cs="Times New Roman"/>
          <w:b/>
          <w:bCs/>
          <w:strike w:val="0"/>
          <w:dstrike w:val="0"/>
          <w:color w:val="auto"/>
          <w:sz w:val="28"/>
          <w:szCs w:val="28"/>
          <w:lang w:val="en-US" w:eastAsia="zh-CN"/>
        </w:rPr>
        <w:t>是否需要招标、拍卖、挂牌交易</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auto"/>
          <w:sz w:val="28"/>
          <w:szCs w:val="28"/>
          <w:lang w:val="en-US"/>
        </w:rPr>
      </w:pPr>
      <w:r>
        <w:rPr>
          <w:rFonts w:hint="eastAsia" w:ascii="宋体" w:hAnsi="宋体" w:eastAsia="仿宋GB2312" w:cs="Times New Roman"/>
          <w:b/>
          <w:bCs/>
          <w:strike w:val="0"/>
          <w:dstrike w:val="0"/>
          <w:color w:val="auto"/>
          <w:sz w:val="28"/>
          <w:szCs w:val="28"/>
          <w:lang w:val="en-US" w:eastAsia="zh-CN"/>
        </w:rPr>
        <w:t>6.</w:t>
      </w:r>
      <w:r>
        <w:rPr>
          <w:rFonts w:hint="default" w:ascii="宋体" w:hAnsi="宋体" w:eastAsia="仿宋GB2312" w:cs="Times New Roman"/>
          <w:b/>
          <w:bCs/>
          <w:strike w:val="0"/>
          <w:dstrike w:val="0"/>
          <w:color w:val="auto"/>
          <w:sz w:val="28"/>
          <w:szCs w:val="28"/>
          <w:lang w:val="en-US" w:eastAsia="zh-CN"/>
        </w:rPr>
        <w:t>是否需要检验、检测、检疫</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auto"/>
          <w:sz w:val="28"/>
          <w:szCs w:val="28"/>
          <w:lang w:val="en-US"/>
        </w:rPr>
      </w:pPr>
      <w:r>
        <w:rPr>
          <w:rFonts w:hint="eastAsia" w:ascii="宋体" w:hAnsi="宋体" w:eastAsia="仿宋GB2312" w:cs="Times New Roman"/>
          <w:b/>
          <w:bCs/>
          <w:strike w:val="0"/>
          <w:dstrike w:val="0"/>
          <w:color w:val="auto"/>
          <w:sz w:val="28"/>
          <w:szCs w:val="28"/>
          <w:lang w:val="en-US" w:eastAsia="zh-CN"/>
        </w:rPr>
        <w:t>7.</w:t>
      </w:r>
      <w:r>
        <w:rPr>
          <w:rFonts w:hint="default" w:ascii="宋体" w:hAnsi="宋体" w:eastAsia="仿宋GB2312" w:cs="Times New Roman"/>
          <w:b/>
          <w:bCs/>
          <w:strike w:val="0"/>
          <w:dstrike w:val="0"/>
          <w:color w:val="auto"/>
          <w:sz w:val="28"/>
          <w:szCs w:val="28"/>
          <w:lang w:val="en-US" w:eastAsia="zh-CN"/>
        </w:rPr>
        <w:t>是否需要鉴定</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auto"/>
          <w:sz w:val="28"/>
          <w:szCs w:val="28"/>
          <w:lang w:val="en-US"/>
        </w:rPr>
      </w:pPr>
      <w:r>
        <w:rPr>
          <w:rFonts w:hint="eastAsia" w:ascii="宋体" w:hAnsi="宋体" w:eastAsia="仿宋GB2312" w:cs="Times New Roman"/>
          <w:b/>
          <w:bCs/>
          <w:strike w:val="0"/>
          <w:dstrike w:val="0"/>
          <w:color w:val="auto"/>
          <w:sz w:val="28"/>
          <w:szCs w:val="28"/>
          <w:lang w:val="en-US" w:eastAsia="zh-CN"/>
        </w:rPr>
        <w:t>8.</w:t>
      </w:r>
      <w:r>
        <w:rPr>
          <w:rFonts w:hint="default" w:ascii="宋体" w:hAnsi="宋体" w:eastAsia="仿宋GB2312" w:cs="Times New Roman"/>
          <w:b/>
          <w:bCs/>
          <w:strike w:val="0"/>
          <w:dstrike w:val="0"/>
          <w:color w:val="auto"/>
          <w:sz w:val="28"/>
          <w:szCs w:val="28"/>
          <w:lang w:val="en-US" w:eastAsia="zh-CN"/>
        </w:rPr>
        <w:t>是否需要专家评审</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auto"/>
          <w:sz w:val="28"/>
          <w:szCs w:val="28"/>
          <w:lang w:val="en-US"/>
        </w:rPr>
      </w:pPr>
      <w:r>
        <w:rPr>
          <w:rFonts w:hint="eastAsia" w:ascii="宋体" w:hAnsi="宋体" w:eastAsia="仿宋GB2312" w:cs="Times New Roman"/>
          <w:b/>
          <w:bCs/>
          <w:strike w:val="0"/>
          <w:dstrike w:val="0"/>
          <w:color w:val="auto"/>
          <w:sz w:val="28"/>
          <w:szCs w:val="28"/>
          <w:lang w:val="en-US" w:eastAsia="zh-CN"/>
        </w:rPr>
        <w:t>9.</w:t>
      </w:r>
      <w:r>
        <w:rPr>
          <w:rFonts w:hint="default" w:ascii="宋体" w:hAnsi="宋体" w:eastAsia="仿宋GB2312" w:cs="Times New Roman"/>
          <w:b/>
          <w:bCs/>
          <w:strike w:val="0"/>
          <w:dstrike w:val="0"/>
          <w:color w:val="auto"/>
          <w:sz w:val="28"/>
          <w:szCs w:val="28"/>
          <w:lang w:val="en-US" w:eastAsia="zh-CN"/>
        </w:rPr>
        <w:t>是否需要向社会公示</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auto"/>
          <w:sz w:val="28"/>
          <w:szCs w:val="28"/>
          <w:lang w:val="en-US"/>
        </w:rPr>
      </w:pPr>
      <w:r>
        <w:rPr>
          <w:rFonts w:hint="eastAsia" w:ascii="宋体" w:hAnsi="宋体" w:eastAsia="仿宋GB2312" w:cs="Times New Roman"/>
          <w:b/>
          <w:bCs/>
          <w:strike w:val="0"/>
          <w:dstrike w:val="0"/>
          <w:color w:val="auto"/>
          <w:sz w:val="28"/>
          <w:szCs w:val="28"/>
          <w:lang w:val="en-US" w:eastAsia="zh-CN"/>
        </w:rPr>
        <w:t>10.</w:t>
      </w:r>
      <w:r>
        <w:rPr>
          <w:rFonts w:hint="default" w:ascii="宋体" w:hAnsi="宋体" w:eastAsia="仿宋GB2312" w:cs="Times New Roman"/>
          <w:b/>
          <w:bCs/>
          <w:strike w:val="0"/>
          <w:dstrike w:val="0"/>
          <w:color w:val="auto"/>
          <w:sz w:val="28"/>
          <w:szCs w:val="28"/>
          <w:lang w:val="en-US" w:eastAsia="zh-CN"/>
        </w:rPr>
        <w:t>是否实行告知承诺办理</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11.审批机关是否委托服务机构开展技术性服务：</w:t>
      </w:r>
      <w:r>
        <w:rPr>
          <w:rFonts w:hint="eastAsia" w:ascii="宋体" w:hAnsi="宋体"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八、受理和审批时限</w:t>
      </w:r>
    </w:p>
    <w:p>
      <w:pPr>
        <w:spacing w:line="600" w:lineRule="exact"/>
        <w:ind w:firstLine="562" w:firstLineChars="200"/>
        <w:rPr>
          <w:rFonts w:hint="default" w:ascii="宋体" w:hAnsi="宋体" w:eastAsia="仿宋GB2312" w:cs="Times New Roman"/>
          <w:strike w:val="0"/>
          <w:dstrike w:val="0"/>
          <w:color w:val="auto"/>
          <w:sz w:val="28"/>
          <w:szCs w:val="28"/>
          <w:lang w:val="en-US"/>
        </w:rPr>
      </w:pPr>
      <w:r>
        <w:rPr>
          <w:rFonts w:hint="eastAsia" w:ascii="宋体" w:hAnsi="宋体" w:eastAsia="仿宋GB2312" w:cs="Times New Roman"/>
          <w:b/>
          <w:bCs/>
          <w:strike w:val="0"/>
          <w:dstrike w:val="0"/>
          <w:color w:val="auto"/>
          <w:sz w:val="28"/>
          <w:szCs w:val="28"/>
          <w:lang w:val="en-US" w:eastAsia="zh-CN"/>
        </w:rPr>
        <w:t>1.承诺受理时限：</w:t>
      </w:r>
      <w:r>
        <w:rPr>
          <w:rFonts w:hint="default" w:ascii="宋体" w:hAnsi="宋体" w:eastAsia="方正仿宋_GBK" w:cs="方正仿宋_GBK"/>
          <w:b w:val="0"/>
          <w:bCs w:val="0"/>
          <w:strike w:val="0"/>
          <w:dstrike w:val="0"/>
          <w:color w:val="auto"/>
          <w:sz w:val="28"/>
          <w:szCs w:val="28"/>
          <w:lang w:val="en-US" w:eastAsia="zh-CN"/>
        </w:rPr>
        <w:t>5个工作日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auto"/>
          <w:sz w:val="28"/>
          <w:szCs w:val="28"/>
        </w:rPr>
      </w:pPr>
      <w:r>
        <w:rPr>
          <w:rFonts w:hint="eastAsia" w:ascii="宋体" w:hAnsi="宋体" w:eastAsia="仿宋GB2312" w:cs="Times New Roman"/>
          <w:b/>
          <w:bCs/>
          <w:strike w:val="0"/>
          <w:dstrike w:val="0"/>
          <w:color w:val="auto"/>
          <w:sz w:val="28"/>
          <w:szCs w:val="28"/>
          <w:lang w:val="en-US" w:eastAsia="zh-CN"/>
        </w:rPr>
        <w:t>2.法定审批时限：</w:t>
      </w:r>
      <w:r>
        <w:rPr>
          <w:rFonts w:hint="eastAsia" w:ascii="宋体" w:hAnsi="宋体" w:eastAsia="方正仿宋_GBK" w:cs="方正仿宋_GBK"/>
          <w:b w:val="0"/>
          <w:bCs w:val="0"/>
          <w:strike w:val="0"/>
          <w:dstrike w:val="0"/>
          <w:color w:val="auto"/>
          <w:sz w:val="28"/>
          <w:szCs w:val="28"/>
          <w:lang w:val="en-US" w:eastAsia="zh-CN"/>
        </w:rPr>
        <w:t>20个工作日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3.规定法定审批时限依据</w:t>
      </w:r>
    </w:p>
    <w:p>
      <w:pPr>
        <w:spacing w:line="600" w:lineRule="exact"/>
        <w:ind w:firstLine="560" w:firstLineChars="200"/>
        <w:rPr>
          <w:rFonts w:hint="default" w:ascii="宋体" w:hAnsi="宋体" w:eastAsia="仿宋GB2312" w:cs="Times New Roman"/>
          <w:color w:val="auto"/>
          <w:sz w:val="32"/>
          <w:szCs w:val="32"/>
          <w:lang w:val="en-US"/>
        </w:rPr>
      </w:pPr>
      <w:r>
        <w:rPr>
          <w:rFonts w:hint="default" w:ascii="宋体" w:hAnsi="宋体" w:eastAsia="方正仿宋_GBK" w:cs="方正仿宋_GBK"/>
          <w:b w:val="0"/>
          <w:bCs w:val="0"/>
          <w:strike w:val="0"/>
          <w:dstrike w:val="0"/>
          <w:color w:val="auto"/>
          <w:sz w:val="28"/>
          <w:szCs w:val="28"/>
          <w:lang w:val="en-US" w:eastAsia="zh-CN"/>
        </w:rPr>
        <w:t>（1）《中华人民共和国行政许可法》第42条、第82条第42条 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第82条 本法规定的行政机关实施行政许可的期限以工作日计算，不含法定节假日。</w:t>
      </w:r>
    </w:p>
    <w:p>
      <w:pPr>
        <w:spacing w:line="600" w:lineRule="exact"/>
        <w:ind w:firstLine="560" w:firstLineChars="200"/>
        <w:rPr>
          <w:rFonts w:hint="default" w:ascii="宋体" w:hAnsi="宋体" w:eastAsia="仿宋GB2312" w:cs="Times New Roman"/>
          <w:color w:val="auto"/>
          <w:sz w:val="32"/>
          <w:szCs w:val="32"/>
          <w:lang w:val="en-US"/>
        </w:rPr>
      </w:pPr>
      <w:r>
        <w:rPr>
          <w:rFonts w:hint="default" w:ascii="宋体" w:hAnsi="宋体" w:eastAsia="方正仿宋_GBK" w:cs="方正仿宋_GBK"/>
          <w:b w:val="0"/>
          <w:bCs w:val="0"/>
          <w:strike w:val="0"/>
          <w:dstrike w:val="0"/>
          <w:color w:val="auto"/>
          <w:sz w:val="28"/>
          <w:szCs w:val="28"/>
          <w:lang w:val="en-US" w:eastAsia="zh-CN"/>
        </w:rPr>
        <w:t>（2）《水行政许可实施办法》（水利部令第23号）第33条除可以当场作出水行政许可决定的外，水行政许可实施机关应当自受理水行政许可申请之日起20日内作出水行政许可决定。因水行政许可事项重大、复杂或者具有其他正当理由，20日内不能作出决定的，经本机关负责人批准，可以延长10日，并应当制作《水行政许可延期告知书》，将延长期限的理由告知申请人。</w:t>
      </w:r>
    </w:p>
    <w:p>
      <w:pPr>
        <w:spacing w:line="600" w:lineRule="exact"/>
        <w:ind w:firstLine="562" w:firstLineChars="200"/>
        <w:rPr>
          <w:rFonts w:hint="default" w:ascii="宋体" w:hAnsi="宋体" w:eastAsia="仿宋GB2312" w:cs="Times New Roman"/>
          <w:strike w:val="0"/>
          <w:dstrike w:val="0"/>
          <w:color w:val="auto"/>
          <w:sz w:val="28"/>
          <w:szCs w:val="28"/>
          <w:lang w:val="en-US"/>
        </w:rPr>
      </w:pPr>
      <w:r>
        <w:rPr>
          <w:rFonts w:hint="eastAsia" w:ascii="宋体" w:hAnsi="宋体" w:eastAsia="仿宋GB2312" w:cs="Times New Roman"/>
          <w:b/>
          <w:bCs/>
          <w:strike w:val="0"/>
          <w:dstrike w:val="0"/>
          <w:color w:val="auto"/>
          <w:sz w:val="28"/>
          <w:szCs w:val="28"/>
          <w:lang w:val="en-US" w:eastAsia="zh-CN"/>
        </w:rPr>
        <w:t>4.承诺审批时限：5</w:t>
      </w:r>
      <w:r>
        <w:rPr>
          <w:rFonts w:hint="default" w:ascii="宋体" w:hAnsi="宋体" w:eastAsia="方正仿宋_GBK" w:cs="方正仿宋_GBK"/>
          <w:b w:val="0"/>
          <w:bCs w:val="0"/>
          <w:strike w:val="0"/>
          <w:dstrike w:val="0"/>
          <w:color w:val="auto"/>
          <w:sz w:val="28"/>
          <w:szCs w:val="28"/>
          <w:lang w:val="en-US" w:eastAsia="zh-CN"/>
        </w:rPr>
        <w:t>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九、收费</w:t>
      </w:r>
    </w:p>
    <w:p>
      <w:pPr>
        <w:spacing w:line="600" w:lineRule="exact"/>
        <w:ind w:firstLine="562" w:firstLineChars="200"/>
        <w:rPr>
          <w:rFonts w:hint="eastAsia" w:ascii="宋体" w:hAnsi="宋体" w:eastAsia="仿宋GB2312" w:cs="Times New Roman"/>
          <w:strike w:val="0"/>
          <w:dstrike w:val="0"/>
          <w:color w:val="auto"/>
          <w:sz w:val="28"/>
          <w:szCs w:val="28"/>
          <w:lang w:val="en-US"/>
        </w:rPr>
      </w:pPr>
      <w:r>
        <w:rPr>
          <w:rFonts w:hint="eastAsia" w:ascii="宋体" w:hAnsi="宋体" w:eastAsia="仿宋GB2312" w:cs="Times New Roman"/>
          <w:b/>
          <w:bCs/>
          <w:strike w:val="0"/>
          <w:dstrike w:val="0"/>
          <w:color w:val="auto"/>
          <w:sz w:val="28"/>
          <w:szCs w:val="28"/>
          <w:lang w:val="en-US" w:eastAsia="zh-CN"/>
        </w:rPr>
        <w:t>1.办理行政许可是否收费：</w:t>
      </w:r>
      <w:r>
        <w:rPr>
          <w:rFonts w:hint="eastAsia" w:ascii="宋体" w:hAnsi="宋体"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方正仿宋_GBK" w:cs="方正仿宋_GBK"/>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2.收费项目的名称、收费项目的标准、设定收费项目的依据、规定收费标准的依据：</w:t>
      </w:r>
      <w:r>
        <w:rPr>
          <w:rFonts w:hint="eastAsia" w:ascii="宋体" w:hAnsi="宋体" w:eastAsia="方正仿宋_GBK" w:cs="方正仿宋_GBK"/>
          <w:color w:val="auto"/>
          <w:sz w:val="28"/>
          <w:szCs w:val="28"/>
          <w:lang w:val="en-US"/>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十、行政许可证件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1.审批结果类型：</w:t>
      </w:r>
      <w:r>
        <w:rPr>
          <w:rFonts w:hint="default" w:ascii="宋体" w:hAnsi="宋体" w:eastAsia="方正仿宋_GBK" w:cs="方正仿宋_GBK"/>
          <w:b w:val="0"/>
          <w:bCs w:val="0"/>
          <w:strike w:val="0"/>
          <w:dstrike w:val="0"/>
          <w:color w:val="auto"/>
          <w:sz w:val="28"/>
          <w:szCs w:val="28"/>
          <w:lang w:val="en-US" w:eastAsia="zh-CN"/>
        </w:rPr>
        <w:t>批文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2.审批结果名称：</w:t>
      </w:r>
      <w:r>
        <w:rPr>
          <w:rFonts w:hint="eastAsia" w:ascii="宋体" w:hAnsi="宋体" w:eastAsia="方正仿宋_GBK" w:cs="方正仿宋_GBK"/>
          <w:b w:val="0"/>
          <w:bCs w:val="0"/>
          <w:strike w:val="0"/>
          <w:dstrike w:val="0"/>
          <w:color w:val="auto"/>
          <w:sz w:val="28"/>
          <w:szCs w:val="28"/>
          <w:lang w:val="en-US" w:eastAsia="zh-CN"/>
        </w:rPr>
        <w:t>行政许可决定书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3.审批结果的有效期限：</w:t>
      </w:r>
      <w:r>
        <w:rPr>
          <w:rFonts w:hint="eastAsia" w:ascii="宋体" w:hAnsi="宋体" w:eastAsia="方正仿宋_GBK" w:cs="方正仿宋_GBK"/>
          <w:b w:val="0"/>
          <w:bCs w:val="0"/>
          <w:strike w:val="0"/>
          <w:dstrike w:val="0"/>
          <w:color w:val="auto"/>
          <w:sz w:val="28"/>
          <w:szCs w:val="28"/>
          <w:lang w:val="en-US" w:eastAsia="zh-CN"/>
        </w:rPr>
        <w:t>无期限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4.规定审批结果有效期限的依据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color w:val="auto"/>
          <w:sz w:val="32"/>
          <w:szCs w:val="32"/>
          <w:lang w:val="en-US" w:eastAsia="zh-CN"/>
        </w:rPr>
      </w:pPr>
      <w:r>
        <w:rPr>
          <w:rFonts w:hint="eastAsia" w:ascii="宋体" w:hAnsi="宋体" w:eastAsia="方正仿宋_GBK" w:cs="方正仿宋_GBK"/>
          <w:b w:val="0"/>
          <w:bCs w:val="0"/>
          <w:strike w:val="0"/>
          <w:dstrike w:val="0"/>
          <w:color w:val="auto"/>
          <w:sz w:val="28"/>
          <w:szCs w:val="28"/>
          <w:lang w:val="en-US" w:eastAsia="zh-CN"/>
        </w:rPr>
        <w:t>（1）目前无相关规范性文件。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5.是否需要办理审批结果变更手续：</w:t>
      </w:r>
      <w:r>
        <w:rPr>
          <w:rFonts w:hint="default" w:ascii="宋体" w:hAnsi="宋体"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color w:val="auto"/>
          <w:sz w:val="32"/>
          <w:szCs w:val="32"/>
          <w:lang w:val="en-US" w:eastAsia="zh-CN"/>
        </w:rPr>
      </w:pPr>
      <w:r>
        <w:rPr>
          <w:rFonts w:hint="eastAsia" w:ascii="宋体" w:hAnsi="宋体" w:eastAsia="仿宋GB2312" w:cs="Times New Roman"/>
          <w:b/>
          <w:bCs/>
          <w:strike w:val="0"/>
          <w:dstrike w:val="0"/>
          <w:color w:val="auto"/>
          <w:sz w:val="28"/>
          <w:szCs w:val="28"/>
          <w:lang w:val="en-US" w:eastAsia="zh-CN"/>
        </w:rPr>
        <w:t>6.办理审批结果变更手续的要求：</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7.是否需要办理审批结果延续手续：</w:t>
      </w:r>
      <w:r>
        <w:rPr>
          <w:rFonts w:hint="eastAsia" w:ascii="宋体" w:hAnsi="宋体"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color w:val="auto"/>
          <w:sz w:val="32"/>
          <w:szCs w:val="32"/>
          <w:lang w:val="en-US" w:eastAsia="zh-CN"/>
        </w:rPr>
      </w:pPr>
      <w:r>
        <w:rPr>
          <w:rFonts w:hint="eastAsia" w:ascii="宋体" w:hAnsi="宋体" w:eastAsia="仿宋GB2312" w:cs="Times New Roman"/>
          <w:b/>
          <w:bCs/>
          <w:strike w:val="0"/>
          <w:dstrike w:val="0"/>
          <w:color w:val="auto"/>
          <w:sz w:val="28"/>
          <w:szCs w:val="28"/>
          <w:lang w:val="en-US" w:eastAsia="zh-CN"/>
        </w:rPr>
        <w:t>8.办理审批结果延续手续的要求：</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9.审批结果的有效地域范围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全县</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10.规定审批结果有效地域范围的依据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1）《水行政许可实施办法》（水利部令第23号）第37条水行政许可的适用范围没有地域限制的，申请人取得的水行政许可在全国范围内有效；水行政许可的适用范围有地域限制的，《准予水行政许可决定书》或者水行政许可证件、证书上应当注明。</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十一、行政许可数量限制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1.有无行政许可数量限制：</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2.公布数量限制的方式：</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3.公布数量限制的周期：</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4.在数量限制条件下实施行政许可的方式：</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5.规定在数量限制条件下实施行政许可方式的依据：</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十二、行政许可后年检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1.有无年检要求：</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2.设定年检要求的依据：</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3.年检周期：</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4.年检是否要求报送材料：</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5.年检报送材料名称：</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6.年检是否收费：</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7.年检收费项目的名称、年检收费项目的标准、设定年检收费项目的依据、规定年检项目收费标准的依据：</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8.通过年检的证明或者标志：</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十三、行政许可后年报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w:t>
      </w:r>
      <w:r>
        <w:rPr>
          <w:rFonts w:hint="default" w:ascii="宋体" w:hAnsi="宋体" w:eastAsia="仿宋GB2312" w:cs="Times New Roman"/>
          <w:b/>
          <w:bCs/>
          <w:strike w:val="0"/>
          <w:dstrike w:val="0"/>
          <w:color w:val="auto"/>
          <w:sz w:val="28"/>
          <w:szCs w:val="28"/>
          <w:lang w:val="en-US" w:eastAsia="zh-CN"/>
        </w:rPr>
        <w:t>有无年报要求</w:t>
      </w:r>
      <w:r>
        <w:rPr>
          <w:rFonts w:hint="eastAsia" w:ascii="宋体" w:hAnsi="宋体" w:eastAsia="仿宋GB2312" w:cs="Times New Roman"/>
          <w:b/>
          <w:bCs/>
          <w:strike w:val="0"/>
          <w:dstrike w:val="0"/>
          <w:color w:val="auto"/>
          <w:sz w:val="28"/>
          <w:szCs w:val="28"/>
          <w:lang w:val="en-US" w:eastAsia="zh-CN"/>
        </w:rPr>
        <w:t>：</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w:t>
      </w:r>
      <w:r>
        <w:rPr>
          <w:rFonts w:hint="default" w:ascii="宋体" w:hAnsi="宋体" w:eastAsia="仿宋GB2312" w:cs="Times New Roman"/>
          <w:b/>
          <w:bCs/>
          <w:strike w:val="0"/>
          <w:dstrike w:val="0"/>
          <w:color w:val="auto"/>
          <w:sz w:val="28"/>
          <w:szCs w:val="28"/>
          <w:lang w:val="en-US" w:eastAsia="zh-CN"/>
        </w:rPr>
        <w:t>年报报送材料名称</w:t>
      </w:r>
      <w:r>
        <w:rPr>
          <w:rFonts w:hint="eastAsia" w:ascii="宋体" w:hAnsi="宋体" w:eastAsia="仿宋GB2312" w:cs="Times New Roman"/>
          <w:b/>
          <w:bCs/>
          <w:strike w:val="0"/>
          <w:dstrike w:val="0"/>
          <w:color w:val="auto"/>
          <w:sz w:val="28"/>
          <w:szCs w:val="28"/>
          <w:lang w:val="en-US" w:eastAsia="zh-CN"/>
        </w:rPr>
        <w:t>：</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3.</w:t>
      </w:r>
      <w:r>
        <w:rPr>
          <w:rFonts w:hint="default" w:ascii="宋体" w:hAnsi="宋体" w:eastAsia="仿宋GB2312" w:cs="Times New Roman"/>
          <w:b/>
          <w:bCs/>
          <w:strike w:val="0"/>
          <w:dstrike w:val="0"/>
          <w:color w:val="auto"/>
          <w:sz w:val="28"/>
          <w:szCs w:val="28"/>
          <w:lang w:val="en-US" w:eastAsia="zh-CN"/>
        </w:rPr>
        <w:t>设定年报要求的依据</w:t>
      </w:r>
      <w:r>
        <w:rPr>
          <w:rFonts w:hint="eastAsia" w:ascii="宋体" w:hAnsi="宋体" w:eastAsia="仿宋GB2312" w:cs="Times New Roman"/>
          <w:b/>
          <w:bCs/>
          <w:strike w:val="0"/>
          <w:dstrike w:val="0"/>
          <w:color w:val="auto"/>
          <w:sz w:val="28"/>
          <w:szCs w:val="28"/>
          <w:lang w:val="en-US" w:eastAsia="zh-CN"/>
        </w:rPr>
        <w:t>：</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4.</w:t>
      </w:r>
      <w:r>
        <w:rPr>
          <w:rFonts w:hint="default" w:ascii="宋体" w:hAnsi="宋体" w:eastAsia="仿宋GB2312" w:cs="Times New Roman"/>
          <w:b/>
          <w:bCs/>
          <w:strike w:val="0"/>
          <w:dstrike w:val="0"/>
          <w:color w:val="auto"/>
          <w:sz w:val="28"/>
          <w:szCs w:val="28"/>
          <w:lang w:val="en-US" w:eastAsia="zh-CN"/>
        </w:rPr>
        <w:t>年报周期</w:t>
      </w:r>
      <w:r>
        <w:rPr>
          <w:rFonts w:hint="eastAsia" w:ascii="宋体" w:hAnsi="宋体" w:eastAsia="仿宋GB2312" w:cs="Times New Roman"/>
          <w:b/>
          <w:bCs/>
          <w:strike w:val="0"/>
          <w:dstrike w:val="0"/>
          <w:color w:val="auto"/>
          <w:sz w:val="28"/>
          <w:szCs w:val="28"/>
          <w:lang w:val="en-US" w:eastAsia="zh-CN"/>
        </w:rPr>
        <w:t>：</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auto"/>
          <w:sz w:val="28"/>
          <w:szCs w:val="28"/>
          <w:highlight w:val="none"/>
          <w:lang w:val="en-US" w:eastAsia="zh-CN"/>
        </w:rPr>
      </w:pPr>
      <w:r>
        <w:rPr>
          <w:rFonts w:hint="eastAsia" w:ascii="宋体" w:hAnsi="宋体" w:eastAsia="黑体" w:cs="Times New Roman"/>
          <w:b w:val="0"/>
          <w:bCs w:val="0"/>
          <w:strike w:val="0"/>
          <w:dstrike w:val="0"/>
          <w:color w:val="auto"/>
          <w:sz w:val="28"/>
          <w:szCs w:val="28"/>
          <w:highlight w:val="none"/>
          <w:lang w:val="en-US" w:eastAsia="zh-CN"/>
        </w:rPr>
        <w:t>十四、监管主体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县级水利部门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0" w:firstLineChars="0"/>
        <w:textAlignment w:val="auto"/>
        <w:outlineLvl w:val="1"/>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highlight w:val="none"/>
          <w:lang w:val="en-US" w:eastAsia="zh-CN"/>
        </w:rPr>
        <w:t>十五、备注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1"/>
        <w:rPr>
          <w:rFonts w:hint="default" w:ascii="宋体" w:hAnsi="宋体" w:eastAsia="黑体" w:cs="Times New Roman"/>
          <w:b w:val="0"/>
          <w:bCs w:val="0"/>
          <w:strike w:val="0"/>
          <w:dstrike w:val="0"/>
          <w:color w:val="auto"/>
          <w:sz w:val="28"/>
          <w:szCs w:val="28"/>
          <w:highlight w:val="none"/>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按照《德宏州人民政府关于赋予中国（云南）自由贸易试验区德宏片区管理委员会行使部分州级行政职权事项（第三批）和调整完善原州级赋权事项的决定》（德政发〔2023〕19号）文件规定，委托中国（云南）自由贸易试验区德宏片区管理委员会在中国（云南）自由贸易试验区德宏片区范围内行使。</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1"/>
        <w:rPr>
          <w:rFonts w:hint="default" w:ascii="宋体" w:hAnsi="宋体" w:eastAsia="黑体" w:cs="Times New Roman"/>
          <w:b w:val="0"/>
          <w:bCs w:val="0"/>
          <w:strike w:val="0"/>
          <w:dstrike w:val="0"/>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1"/>
        <w:rPr>
          <w:rFonts w:hint="default" w:ascii="宋体" w:hAnsi="宋体" w:eastAsia="黑体" w:cs="Times New Roman"/>
          <w:b w:val="0"/>
          <w:bCs w:val="0"/>
          <w:strike w:val="0"/>
          <w:dstrike w:val="0"/>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1"/>
        <w:rPr>
          <w:rFonts w:hint="default" w:ascii="宋体" w:hAnsi="宋体" w:eastAsia="黑体" w:cs="Times New Roman"/>
          <w:b w:val="0"/>
          <w:bCs w:val="0"/>
          <w:strike w:val="0"/>
          <w:dstrike w:val="0"/>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1"/>
        <w:rPr>
          <w:rFonts w:hint="default" w:ascii="宋体" w:hAnsi="宋体" w:eastAsia="黑体" w:cs="Times New Roman"/>
          <w:b w:val="0"/>
          <w:bCs w:val="0"/>
          <w:strike w:val="0"/>
          <w:dstrike w:val="0"/>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1"/>
        <w:rPr>
          <w:rFonts w:hint="default" w:ascii="宋体" w:hAnsi="宋体" w:eastAsia="黑体" w:cs="Times New Roman"/>
          <w:b w:val="0"/>
          <w:bCs w:val="0"/>
          <w:strike w:val="0"/>
          <w:dstrike w:val="0"/>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1"/>
        <w:rPr>
          <w:rFonts w:hint="default" w:ascii="宋体" w:hAnsi="宋体" w:eastAsia="黑体" w:cs="Times New Roman"/>
          <w:b w:val="0"/>
          <w:bCs w:val="0"/>
          <w:strike w:val="0"/>
          <w:dstrike w:val="0"/>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1"/>
        <w:rPr>
          <w:rFonts w:hint="default" w:ascii="宋体" w:hAnsi="宋体" w:eastAsia="黑体" w:cs="Times New Roman"/>
          <w:b w:val="0"/>
          <w:bCs w:val="0"/>
          <w:strike w:val="0"/>
          <w:dstrike w:val="0"/>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1"/>
        <w:rPr>
          <w:rFonts w:hint="default" w:ascii="宋体" w:hAnsi="宋体" w:eastAsia="黑体" w:cs="Times New Roman"/>
          <w:b w:val="0"/>
          <w:bCs w:val="0"/>
          <w:strike w:val="0"/>
          <w:dstrike w:val="0"/>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1"/>
        <w:rPr>
          <w:rFonts w:hint="default" w:ascii="宋体" w:hAnsi="宋体" w:eastAsia="黑体" w:cs="Times New Roman"/>
          <w:b w:val="0"/>
          <w:bCs w:val="0"/>
          <w:strike w:val="0"/>
          <w:dstrike w:val="0"/>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1"/>
        <w:rPr>
          <w:rFonts w:hint="default" w:ascii="宋体" w:hAnsi="宋体" w:eastAsia="黑体" w:cs="Times New Roman"/>
          <w:b w:val="0"/>
          <w:bCs w:val="0"/>
          <w:strike w:val="0"/>
          <w:dstrike w:val="0"/>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1"/>
        <w:rPr>
          <w:rFonts w:hint="default" w:ascii="宋体" w:hAnsi="宋体" w:eastAsia="黑体" w:cs="Times New Roman"/>
          <w:b w:val="0"/>
          <w:bCs w:val="0"/>
          <w:strike w:val="0"/>
          <w:dstrike w:val="0"/>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1"/>
        <w:rPr>
          <w:rFonts w:hint="default" w:ascii="宋体" w:hAnsi="宋体" w:eastAsia="黑体" w:cs="Times New Roman"/>
          <w:b w:val="0"/>
          <w:bCs w:val="0"/>
          <w:strike w:val="0"/>
          <w:dstrike w:val="0"/>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1"/>
        <w:rPr>
          <w:rFonts w:hint="default" w:ascii="宋体" w:hAnsi="宋体" w:eastAsia="黑体" w:cs="Times New Roman"/>
          <w:b w:val="0"/>
          <w:bCs w:val="0"/>
          <w:strike w:val="0"/>
          <w:dstrike w:val="0"/>
          <w:color w:val="auto"/>
          <w:sz w:val="28"/>
          <w:szCs w:val="28"/>
          <w:highlight w:val="none"/>
          <w:lang w:val="en-US" w:eastAsia="zh-CN"/>
        </w:rPr>
      </w:pPr>
    </w:p>
    <w:p>
      <w:pPr>
        <w:jc w:val="center"/>
        <w:rPr>
          <w:rFonts w:hint="eastAsia" w:ascii="宋体" w:hAnsi="宋体" w:eastAsia="方正小标宋_GBK" w:cs="方正小标宋_GBK"/>
          <w:b w:val="0"/>
          <w:bCs w:val="0"/>
          <w:strike w:val="0"/>
          <w:dstrike w:val="0"/>
          <w:color w:val="auto"/>
          <w:sz w:val="40"/>
          <w:szCs w:val="40"/>
          <w:lang w:eastAsia="zh-CN"/>
        </w:rPr>
      </w:pPr>
      <w:r>
        <w:rPr>
          <w:rFonts w:hint="eastAsia" w:ascii="宋体" w:hAnsi="宋体" w:eastAsia="方正小标宋_GBK" w:cs="方正小标宋_GBK"/>
          <w:b w:val="0"/>
          <w:bCs w:val="0"/>
          <w:strike w:val="0"/>
          <w:dstrike w:val="0"/>
          <w:color w:val="auto"/>
          <w:sz w:val="40"/>
          <w:szCs w:val="40"/>
          <w:lang w:eastAsia="zh-CN"/>
        </w:rPr>
        <w:t>蓄滞洪区避洪设施建设审批（县级权限）</w:t>
      </w:r>
    </w:p>
    <w:p>
      <w:pPr>
        <w:jc w:val="center"/>
        <w:rPr>
          <w:rFonts w:hint="eastAsia" w:ascii="宋体" w:hAnsi="宋体" w:eastAsia="方正小标宋_GBK" w:cs="方正小标宋_GBK"/>
          <w:b w:val="0"/>
          <w:bCs w:val="0"/>
          <w:strike w:val="0"/>
          <w:dstrike w:val="0"/>
          <w:color w:val="auto"/>
          <w:sz w:val="40"/>
          <w:szCs w:val="40"/>
          <w:lang w:eastAsia="zh-CN"/>
        </w:rPr>
      </w:pPr>
      <w:r>
        <w:rPr>
          <w:rFonts w:hint="eastAsia" w:ascii="宋体" w:hAnsi="宋体" w:eastAsia="方正小标宋_GBK" w:cs="方正小标宋_GBK"/>
          <w:b w:val="0"/>
          <w:bCs w:val="0"/>
          <w:strike w:val="0"/>
          <w:dstrike w:val="0"/>
          <w:color w:val="auto"/>
          <w:sz w:val="40"/>
          <w:szCs w:val="40"/>
          <w:lang w:val="en-US" w:eastAsia="zh-CN"/>
        </w:rPr>
        <w:t>【00011912000301】</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ascii="宋体" w:hAnsi="宋体" w:eastAsia="黑体"/>
          <w:b w:val="0"/>
          <w:bCs w:val="0"/>
          <w:strike w:val="0"/>
          <w:dstrike w:val="0"/>
          <w:color w:val="auto"/>
          <w:sz w:val="28"/>
          <w:szCs w:val="28"/>
        </w:rPr>
      </w:pPr>
      <w:r>
        <w:rPr>
          <w:rFonts w:hint="eastAsia" w:ascii="宋体" w:hAnsi="宋体" w:eastAsia="黑体"/>
          <w:b w:val="0"/>
          <w:bCs w:val="0"/>
          <w:strike w:val="0"/>
          <w:dstrike w:val="0"/>
          <w:color w:val="auto"/>
          <w:sz w:val="28"/>
          <w:szCs w:val="28"/>
          <w:lang w:val="en-US" w:eastAsia="zh-CN"/>
        </w:rPr>
        <w:t>一、基本要素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w:t>
      </w:r>
      <w:r>
        <w:rPr>
          <w:rFonts w:hint="default" w:ascii="宋体" w:hAnsi="宋体" w:eastAsia="仿宋GB2312" w:cs="Times New Roman"/>
          <w:b/>
          <w:bCs/>
          <w:strike w:val="0"/>
          <w:dstrike w:val="0"/>
          <w:color w:val="auto"/>
          <w:sz w:val="28"/>
          <w:szCs w:val="28"/>
          <w:lang w:val="en-US"/>
        </w:rPr>
        <w:t>行政许可事项名称</w:t>
      </w:r>
      <w:r>
        <w:rPr>
          <w:rFonts w:hint="eastAsia" w:ascii="宋体" w:hAnsi="宋体" w:eastAsia="仿宋GB2312" w:cs="Times New Roman"/>
          <w:b/>
          <w:bCs/>
          <w:strike w:val="0"/>
          <w:dstrike w:val="0"/>
          <w:color w:val="auto"/>
          <w:sz w:val="28"/>
          <w:szCs w:val="28"/>
          <w:lang w:val="en-US" w:eastAsia="zh-CN"/>
        </w:rPr>
        <w:t>及编码</w:t>
      </w:r>
    </w:p>
    <w:p>
      <w:pPr>
        <w:spacing w:line="360" w:lineRule="auto"/>
        <w:ind w:firstLine="560" w:firstLineChars="200"/>
        <w:rPr>
          <w:rFonts w:hint="eastAsia" w:ascii="宋体" w:hAnsi="宋体" w:eastAsia="仿宋" w:cs="仿宋"/>
          <w:strike w:val="0"/>
          <w:dstrike w:val="0"/>
          <w:color w:val="auto"/>
          <w:sz w:val="28"/>
          <w:szCs w:val="28"/>
          <w:lang w:val="en-US"/>
        </w:rPr>
      </w:pPr>
      <w:r>
        <w:rPr>
          <w:rFonts w:hint="eastAsia" w:ascii="宋体" w:hAnsi="宋体" w:eastAsia="方正仿宋_GBK" w:cs="方正仿宋_GBK"/>
          <w:strike w:val="0"/>
          <w:dstrike w:val="0"/>
          <w:color w:val="auto"/>
          <w:sz w:val="28"/>
          <w:szCs w:val="28"/>
          <w:lang w:val="en-US"/>
        </w:rPr>
        <w:t>蓄滞洪区避洪设施建设审批</w:t>
      </w:r>
      <w:r>
        <w:rPr>
          <w:rFonts w:hint="eastAsia" w:ascii="宋体" w:hAnsi="宋体" w:eastAsia="方正仿宋_GBK" w:cs="方正仿宋_GBK"/>
          <w:strike w:val="0"/>
          <w:dstrike w:val="0"/>
          <w:color w:val="auto"/>
          <w:sz w:val="28"/>
          <w:szCs w:val="28"/>
          <w:lang w:val="en-US" w:eastAsia="zh-CN"/>
        </w:rPr>
        <w:t>【</w:t>
      </w:r>
      <w:r>
        <w:rPr>
          <w:rFonts w:hint="eastAsia" w:ascii="宋体" w:hAnsi="宋体" w:eastAsia="方正仿宋_GBK" w:cs="方正仿宋_GBK"/>
          <w:strike w:val="0"/>
          <w:dstrike w:val="0"/>
          <w:color w:val="auto"/>
          <w:sz w:val="28"/>
          <w:szCs w:val="28"/>
          <w:lang w:val="en-US"/>
        </w:rPr>
        <w:t>00011912000Y</w:t>
      </w:r>
      <w:r>
        <w:rPr>
          <w:rFonts w:hint="eastAsia" w:ascii="宋体" w:hAnsi="宋体" w:eastAsia="方正仿宋_GBK" w:cs="方正仿宋_GBK"/>
          <w:strike w:val="0"/>
          <w:dstrike w:val="0"/>
          <w:color w:val="auto"/>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w:t>
      </w:r>
      <w:r>
        <w:rPr>
          <w:rFonts w:hint="default" w:ascii="宋体" w:hAnsi="宋体" w:eastAsia="仿宋GB2312" w:cs="Times New Roman"/>
          <w:b/>
          <w:bCs/>
          <w:strike w:val="0"/>
          <w:dstrike w:val="0"/>
          <w:color w:val="auto"/>
          <w:sz w:val="28"/>
          <w:szCs w:val="28"/>
          <w:lang w:val="en-US" w:eastAsia="zh-CN"/>
        </w:rPr>
        <w:t>行政许可</w:t>
      </w:r>
      <w:r>
        <w:rPr>
          <w:rFonts w:hint="eastAsia" w:ascii="宋体" w:hAnsi="宋体" w:eastAsia="仿宋GB2312" w:cs="Times New Roman"/>
          <w:b/>
          <w:bCs/>
          <w:strike w:val="0"/>
          <w:dstrike w:val="0"/>
          <w:color w:val="auto"/>
          <w:sz w:val="28"/>
          <w:szCs w:val="28"/>
          <w:lang w:val="en-US" w:eastAsia="zh-CN"/>
        </w:rPr>
        <w:t>事项子项名称及编码</w:t>
      </w:r>
    </w:p>
    <w:p>
      <w:pPr>
        <w:spacing w:line="360" w:lineRule="auto"/>
        <w:ind w:firstLine="560" w:firstLineChars="200"/>
        <w:rPr>
          <w:rFonts w:hint="default" w:ascii="宋体" w:hAnsi="宋体" w:eastAsia="方正仿宋_GBK" w:cs="方正仿宋_GBK"/>
          <w:strike w:val="0"/>
          <w:dstrike w:val="0"/>
          <w:color w:val="auto"/>
          <w:sz w:val="28"/>
          <w:szCs w:val="28"/>
          <w:lang w:val="en-US" w:eastAsia="zh-CN"/>
        </w:rPr>
      </w:pPr>
      <w:r>
        <w:rPr>
          <w:rFonts w:hint="eastAsia" w:ascii="宋体" w:hAnsi="宋体" w:eastAsia="方正仿宋_GBK" w:cs="方正仿宋_GBK"/>
          <w:strike w:val="0"/>
          <w:dstrike w:val="0"/>
          <w:color w:val="auto"/>
          <w:sz w:val="28"/>
          <w:szCs w:val="28"/>
          <w:lang w:val="en-US"/>
        </w:rPr>
        <w:t>蓄滞洪区避洪设施建设审批（县级权限）【000119120003】</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3.行政许可事项业务办理项名称及编码</w:t>
      </w:r>
    </w:p>
    <w:p>
      <w:pPr>
        <w:spacing w:line="360" w:lineRule="auto"/>
        <w:ind w:firstLine="560" w:firstLineChars="200"/>
        <w:rPr>
          <w:rFonts w:hint="eastAsia" w:ascii="宋体" w:hAnsi="宋体" w:eastAsia="方正仿宋_GBK" w:cs="方正仿宋_GBK"/>
          <w:strike w:val="0"/>
          <w:dstrike w:val="0"/>
          <w:color w:val="auto"/>
          <w:sz w:val="28"/>
          <w:szCs w:val="28"/>
          <w:lang w:val="en-US" w:eastAsia="zh-CN"/>
        </w:rPr>
      </w:pPr>
      <w:r>
        <w:rPr>
          <w:rFonts w:hint="eastAsia" w:ascii="宋体" w:hAnsi="宋体" w:eastAsia="方正仿宋_GBK" w:cs="方正仿宋_GBK"/>
          <w:strike w:val="0"/>
          <w:dstrike w:val="0"/>
          <w:color w:val="auto"/>
          <w:sz w:val="28"/>
          <w:szCs w:val="28"/>
          <w:lang w:val="en-US" w:eastAsia="zh-CN"/>
        </w:rPr>
        <w:t>蓄滞洪区避洪设施建设审批（县级权限）(00011912000301)</w:t>
      </w:r>
    </w:p>
    <w:p>
      <w:pPr>
        <w:spacing w:line="360" w:lineRule="auto"/>
        <w:ind w:firstLine="562" w:firstLineChars="200"/>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4.设定依据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（1）《国务院对确需保留的行政审批项目设定行政许可的决定》附件第161项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5.实施依据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（1）《中华人民共和国行政许可法》第29条、第30条、第31条、第32条、第34条、第36条、第37条、第38条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（2）《水行政许可实施办法》（水利部令第23号）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6.监管依据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auto"/>
          <w:sz w:val="28"/>
          <w:szCs w:val="28"/>
          <w:lang w:eastAsia="zh-CN"/>
        </w:rPr>
      </w:pPr>
      <w:r>
        <w:rPr>
          <w:rFonts w:hint="default" w:ascii="宋体" w:hAnsi="宋体" w:eastAsia="方正仿宋_GBK" w:cs="方正仿宋_GBK"/>
          <w:b w:val="0"/>
          <w:bCs w:val="0"/>
          <w:strike w:val="0"/>
          <w:dstrike w:val="0"/>
          <w:color w:val="auto"/>
          <w:sz w:val="28"/>
          <w:szCs w:val="28"/>
          <w:lang w:val="en-US" w:eastAsia="zh-CN"/>
        </w:rPr>
        <w:t>（1）《中华人民共和国行政许可法》第60条、第61条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auto"/>
          <w:sz w:val="28"/>
          <w:szCs w:val="28"/>
          <w:lang w:eastAsia="zh-CN"/>
        </w:rPr>
      </w:pPr>
      <w:r>
        <w:rPr>
          <w:rFonts w:hint="default" w:ascii="宋体" w:hAnsi="宋体" w:eastAsia="方正仿宋_GBK" w:cs="方正仿宋_GBK"/>
          <w:b w:val="0"/>
          <w:bCs w:val="0"/>
          <w:strike w:val="0"/>
          <w:dstrike w:val="0"/>
          <w:color w:val="auto"/>
          <w:sz w:val="28"/>
          <w:szCs w:val="28"/>
          <w:lang w:val="en-US" w:eastAsia="zh-CN"/>
        </w:rPr>
        <w:t>（2）《水行政许可实施办法》（水利部令第23号）</w:t>
      </w:r>
    </w:p>
    <w:p>
      <w:pPr>
        <w:spacing w:line="600" w:lineRule="exact"/>
        <w:ind w:firstLine="562" w:firstLineChars="200"/>
        <w:rPr>
          <w:rFonts w:hint="default" w:ascii="宋体" w:hAnsi="宋体" w:eastAsia="仿宋GB2312" w:cs="Times New Roman"/>
          <w:strike w:val="0"/>
          <w:dstrike w:val="0"/>
          <w:color w:val="auto"/>
          <w:sz w:val="28"/>
          <w:szCs w:val="28"/>
          <w:lang w:val="en-US"/>
        </w:rPr>
      </w:pPr>
      <w:r>
        <w:rPr>
          <w:rFonts w:hint="eastAsia" w:ascii="宋体" w:hAnsi="宋体" w:eastAsia="仿宋GB2312" w:cs="Times New Roman"/>
          <w:b/>
          <w:bCs/>
          <w:strike w:val="0"/>
          <w:dstrike w:val="0"/>
          <w:color w:val="auto"/>
          <w:sz w:val="28"/>
          <w:szCs w:val="28"/>
          <w:lang w:val="en-US" w:eastAsia="zh-CN"/>
        </w:rPr>
        <w:t>7.</w:t>
      </w:r>
      <w:r>
        <w:rPr>
          <w:rFonts w:hint="default" w:ascii="宋体" w:hAnsi="宋体" w:eastAsia="仿宋GB2312" w:cs="Times New Roman"/>
          <w:b/>
          <w:bCs/>
          <w:strike w:val="0"/>
          <w:dstrike w:val="0"/>
          <w:color w:val="auto"/>
          <w:sz w:val="28"/>
          <w:szCs w:val="28"/>
          <w:lang w:val="en-US" w:eastAsia="zh-CN"/>
        </w:rPr>
        <w:t>实施机关</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县级水利部门</w:t>
      </w:r>
    </w:p>
    <w:p>
      <w:pPr>
        <w:spacing w:line="600" w:lineRule="exact"/>
        <w:ind w:firstLine="562" w:firstLineChars="200"/>
        <w:rPr>
          <w:rFonts w:hint="default" w:ascii="宋体" w:hAnsi="宋体" w:eastAsia="仿宋GB2312" w:cs="Times New Roman"/>
          <w:strike w:val="0"/>
          <w:dstrike w:val="0"/>
          <w:color w:val="auto"/>
          <w:sz w:val="28"/>
          <w:szCs w:val="28"/>
          <w:lang w:val="en-US"/>
        </w:rPr>
      </w:pPr>
      <w:r>
        <w:rPr>
          <w:rFonts w:hint="eastAsia" w:ascii="宋体" w:hAnsi="宋体" w:eastAsia="仿宋GB2312" w:cs="Times New Roman"/>
          <w:b/>
          <w:bCs/>
          <w:strike w:val="0"/>
          <w:dstrike w:val="0"/>
          <w:color w:val="auto"/>
          <w:sz w:val="28"/>
          <w:szCs w:val="28"/>
          <w:lang w:val="en-US" w:eastAsia="zh-CN"/>
        </w:rPr>
        <w:t>8.</w:t>
      </w:r>
      <w:r>
        <w:rPr>
          <w:rFonts w:hint="default" w:ascii="宋体" w:hAnsi="宋体" w:eastAsia="仿宋GB2312" w:cs="Times New Roman"/>
          <w:b/>
          <w:bCs/>
          <w:strike w:val="0"/>
          <w:dstrike w:val="0"/>
          <w:color w:val="auto"/>
          <w:sz w:val="28"/>
          <w:szCs w:val="28"/>
          <w:lang w:val="en-US" w:eastAsia="zh-CN"/>
        </w:rPr>
        <w:t>审批层级</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default" w:ascii="宋体" w:hAnsi="宋体" w:eastAsia="仿宋GB2312" w:cs="Times New Roman"/>
          <w:strike w:val="0"/>
          <w:dstrike w:val="0"/>
          <w:color w:val="auto"/>
          <w:sz w:val="28"/>
          <w:szCs w:val="28"/>
          <w:lang w:val="en-US"/>
        </w:rPr>
      </w:pPr>
      <w:r>
        <w:rPr>
          <w:rFonts w:hint="eastAsia" w:ascii="宋体" w:hAnsi="宋体" w:eastAsia="仿宋GB2312" w:cs="Times New Roman"/>
          <w:b/>
          <w:bCs/>
          <w:strike w:val="0"/>
          <w:dstrike w:val="0"/>
          <w:color w:val="auto"/>
          <w:sz w:val="28"/>
          <w:szCs w:val="28"/>
          <w:lang w:val="en-US" w:eastAsia="zh-CN"/>
        </w:rPr>
        <w:t>9.行使</w:t>
      </w:r>
      <w:r>
        <w:rPr>
          <w:rFonts w:hint="default" w:ascii="宋体" w:hAnsi="宋体" w:eastAsia="仿宋GB2312" w:cs="Times New Roman"/>
          <w:b/>
          <w:bCs/>
          <w:strike w:val="0"/>
          <w:dstrike w:val="0"/>
          <w:color w:val="auto"/>
          <w:sz w:val="28"/>
          <w:szCs w:val="28"/>
          <w:lang w:val="en-US" w:eastAsia="zh-CN"/>
        </w:rPr>
        <w:t>层级</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default"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10.</w:t>
      </w:r>
      <w:r>
        <w:rPr>
          <w:rFonts w:hint="default" w:ascii="宋体" w:hAnsi="宋体" w:eastAsia="仿宋GB2312" w:cs="Times New Roman"/>
          <w:b/>
          <w:bCs/>
          <w:strike w:val="0"/>
          <w:dstrike w:val="0"/>
          <w:color w:val="auto"/>
          <w:sz w:val="28"/>
          <w:szCs w:val="28"/>
          <w:lang w:val="en-US" w:eastAsia="zh-CN"/>
        </w:rPr>
        <w:t>是否由审批机关受理</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是</w:t>
      </w:r>
    </w:p>
    <w:p>
      <w:pPr>
        <w:spacing w:line="600" w:lineRule="exact"/>
        <w:ind w:firstLine="562" w:firstLineChars="200"/>
        <w:rPr>
          <w:rFonts w:hint="default"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11.</w:t>
      </w:r>
      <w:r>
        <w:rPr>
          <w:rFonts w:hint="default" w:ascii="宋体" w:hAnsi="宋体" w:eastAsia="仿宋GB2312" w:cs="Times New Roman"/>
          <w:b/>
          <w:bCs/>
          <w:strike w:val="0"/>
          <w:dstrike w:val="0"/>
          <w:color w:val="auto"/>
          <w:sz w:val="28"/>
          <w:szCs w:val="28"/>
          <w:lang w:val="en-US" w:eastAsia="zh-CN"/>
        </w:rPr>
        <w:t>受理层级</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县级</w:t>
      </w:r>
    </w:p>
    <w:p>
      <w:pPr>
        <w:spacing w:line="600" w:lineRule="exact"/>
        <w:ind w:firstLine="562" w:firstLineChars="200"/>
        <w:rPr>
          <w:rFonts w:hint="default" w:ascii="宋体" w:hAnsi="宋体" w:eastAsia="仿宋GB2312" w:cs="Times New Roman"/>
          <w:strike w:val="0"/>
          <w:dstrike w:val="0"/>
          <w:color w:val="auto"/>
          <w:sz w:val="28"/>
          <w:szCs w:val="28"/>
          <w:lang w:val="en-US"/>
        </w:rPr>
      </w:pPr>
      <w:r>
        <w:rPr>
          <w:rFonts w:hint="eastAsia" w:ascii="宋体" w:hAnsi="宋体" w:eastAsia="仿宋GB2312" w:cs="Times New Roman"/>
          <w:b/>
          <w:bCs/>
          <w:strike w:val="0"/>
          <w:dstrike w:val="0"/>
          <w:color w:val="auto"/>
          <w:sz w:val="28"/>
          <w:szCs w:val="28"/>
          <w:lang w:val="en-US" w:eastAsia="zh-CN"/>
        </w:rPr>
        <w:t>12.</w:t>
      </w:r>
      <w:r>
        <w:rPr>
          <w:rFonts w:hint="default" w:ascii="宋体" w:hAnsi="宋体" w:eastAsia="仿宋GB2312" w:cs="Times New Roman"/>
          <w:b/>
          <w:bCs/>
          <w:strike w:val="0"/>
          <w:dstrike w:val="0"/>
          <w:color w:val="auto"/>
          <w:sz w:val="28"/>
          <w:szCs w:val="28"/>
          <w:lang w:val="en-US" w:eastAsia="zh-CN"/>
        </w:rPr>
        <w:t>是否存在初审环节</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auto"/>
          <w:sz w:val="28"/>
          <w:szCs w:val="28"/>
          <w:highlight w:val="yellow"/>
          <w:lang w:val="en-US"/>
        </w:rPr>
      </w:pPr>
      <w:r>
        <w:rPr>
          <w:rFonts w:hint="eastAsia" w:ascii="宋体" w:hAnsi="宋体" w:eastAsia="仿宋GB2312" w:cs="Times New Roman"/>
          <w:b/>
          <w:bCs/>
          <w:strike w:val="0"/>
          <w:dstrike w:val="0"/>
          <w:color w:val="auto"/>
          <w:sz w:val="28"/>
          <w:szCs w:val="28"/>
          <w:highlight w:val="none"/>
          <w:lang w:val="en-US" w:eastAsia="zh-CN"/>
        </w:rPr>
        <w:t>13.</w:t>
      </w:r>
      <w:r>
        <w:rPr>
          <w:rFonts w:hint="default" w:ascii="宋体" w:hAnsi="宋体" w:eastAsia="仿宋GB2312" w:cs="Times New Roman"/>
          <w:b/>
          <w:bCs/>
          <w:strike w:val="0"/>
          <w:dstrike w:val="0"/>
          <w:color w:val="auto"/>
          <w:sz w:val="28"/>
          <w:szCs w:val="28"/>
          <w:highlight w:val="none"/>
          <w:lang w:val="en-US" w:eastAsia="zh-CN"/>
        </w:rPr>
        <w:t>初审层级</w:t>
      </w:r>
      <w:r>
        <w:rPr>
          <w:rFonts w:hint="eastAsia" w:ascii="宋体" w:hAnsi="宋体" w:eastAsia="仿宋GB2312" w:cs="Times New Roman"/>
          <w:b/>
          <w:bCs/>
          <w:strike w:val="0"/>
          <w:dstrike w:val="0"/>
          <w:color w:val="auto"/>
          <w:sz w:val="28"/>
          <w:szCs w:val="28"/>
          <w:highlight w:val="none"/>
          <w:lang w:val="en-US" w:eastAsia="zh-CN"/>
        </w:rPr>
        <w:t>：</w:t>
      </w:r>
      <w:r>
        <w:rPr>
          <w:rFonts w:hint="default"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14.</w:t>
      </w:r>
      <w:r>
        <w:rPr>
          <w:rFonts w:hint="default" w:ascii="宋体" w:hAnsi="宋体" w:eastAsia="仿宋GB2312" w:cs="Times New Roman"/>
          <w:b/>
          <w:bCs/>
          <w:strike w:val="0"/>
          <w:dstrike w:val="0"/>
          <w:color w:val="auto"/>
          <w:sz w:val="28"/>
          <w:szCs w:val="28"/>
          <w:lang w:val="en-US" w:eastAsia="zh-CN"/>
        </w:rPr>
        <w:t>对应政务服务事项国家级基本目录名称</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无对应政务服务事项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二、行政许可事项类型</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条件型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三、行政许可条件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1.准予行政许可的条件</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资格条件：符合条件的公民、法人或者其他组织在蓄滞洪区内建设安全区（围村埝）、安全台（避水台）、避水楼房等避洪设施。</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符合蓄滞洪区总体规划和防洪要求，满足《蓄滞洪区建筑工程技术规范》（GB50181—93〔1998年版〕）的技术要求，避洪设施要采用安全、可靠的建筑结构形式，采取必要的防护措施，确保蓄滞洪水时避洪设施和人员的安全。</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避洪设施应选择距离主要道路较近、地势较高、较平坦、场地土质较好且易于排水的地区，避开进退洪主流区、深水区以及蓄洪期间漂浮物易于集中的地区，不影响正常的蓄滞洪功能。</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避洪设施规模要按照避洪人数、蓄洪方式、蓄洪历时等合理选定，集体避洪设施应设置必要的照明、通讯、卫生、供水等附属设施，满足避洪救灾要求。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w:t>
      </w:r>
      <w:r>
        <w:rPr>
          <w:rFonts w:hint="default" w:ascii="宋体" w:hAnsi="宋体" w:eastAsia="仿宋GB2312" w:cs="Times New Roman"/>
          <w:b/>
          <w:bCs/>
          <w:strike w:val="0"/>
          <w:dstrike w:val="0"/>
          <w:color w:val="auto"/>
          <w:sz w:val="28"/>
          <w:szCs w:val="28"/>
          <w:lang w:val="en-US" w:eastAsia="zh-CN"/>
        </w:rPr>
        <w:t>规定行政许可条件的依据</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（1）无（《关于蓄滞洪区安全与建设指导纲要》已于2016年宣布失效）。</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auto"/>
          <w:sz w:val="28"/>
          <w:szCs w:val="28"/>
          <w:highlight w:val="none"/>
          <w:lang w:val="en-US" w:eastAsia="zh-CN"/>
        </w:rPr>
      </w:pPr>
      <w:r>
        <w:rPr>
          <w:rFonts w:hint="eastAsia" w:ascii="宋体" w:hAnsi="宋体" w:eastAsia="黑体" w:cs="Times New Roman"/>
          <w:b w:val="0"/>
          <w:bCs w:val="0"/>
          <w:strike w:val="0"/>
          <w:dstrike w:val="0"/>
          <w:color w:val="auto"/>
          <w:sz w:val="28"/>
          <w:szCs w:val="28"/>
          <w:highlight w:val="none"/>
          <w:lang w:val="en-US" w:eastAsia="zh-CN"/>
        </w:rPr>
        <w:t>四、</w:t>
      </w:r>
      <w:r>
        <w:rPr>
          <w:rFonts w:hint="default" w:ascii="宋体" w:hAnsi="宋体" w:eastAsia="黑体" w:cs="Times New Roman"/>
          <w:b w:val="0"/>
          <w:bCs w:val="0"/>
          <w:strike w:val="0"/>
          <w:dstrike w:val="0"/>
          <w:color w:val="auto"/>
          <w:sz w:val="28"/>
          <w:szCs w:val="28"/>
          <w:highlight w:val="none"/>
          <w:lang w:val="en-US" w:eastAsia="zh-CN"/>
        </w:rPr>
        <w:t>行政许可服务对象类型</w:t>
      </w:r>
      <w:r>
        <w:rPr>
          <w:rFonts w:hint="eastAsia" w:ascii="宋体" w:hAnsi="宋体" w:eastAsia="黑体" w:cs="Times New Roman"/>
          <w:b w:val="0"/>
          <w:bCs w:val="0"/>
          <w:strike w:val="0"/>
          <w:dstrike w:val="0"/>
          <w:color w:val="auto"/>
          <w:sz w:val="28"/>
          <w:szCs w:val="28"/>
          <w:highlight w:val="none"/>
          <w:lang w:val="en-US" w:eastAsia="zh-CN"/>
        </w:rPr>
        <w:t>与改革举措</w:t>
      </w:r>
    </w:p>
    <w:p>
      <w:pPr>
        <w:spacing w:line="600" w:lineRule="exact"/>
        <w:ind w:firstLine="562" w:firstLineChars="200"/>
        <w:rPr>
          <w:rFonts w:hint="default" w:ascii="宋体" w:hAnsi="宋体" w:eastAsia="仿宋GB2312" w:cs="Times New Roman"/>
          <w:strike w:val="0"/>
          <w:dstrike w:val="0"/>
          <w:color w:val="auto"/>
          <w:sz w:val="28"/>
          <w:szCs w:val="28"/>
          <w:lang w:val="en-US"/>
        </w:rPr>
      </w:pPr>
      <w:r>
        <w:rPr>
          <w:rFonts w:hint="eastAsia" w:ascii="宋体" w:hAnsi="宋体" w:eastAsia="仿宋GB2312" w:cs="Times New Roman"/>
          <w:b/>
          <w:bCs/>
          <w:strike w:val="0"/>
          <w:dstrike w:val="0"/>
          <w:color w:val="auto"/>
          <w:sz w:val="28"/>
          <w:szCs w:val="28"/>
          <w:highlight w:val="none"/>
          <w:lang w:val="en-US" w:eastAsia="zh-CN"/>
        </w:rPr>
        <w:t>1.服务对象类型：</w:t>
      </w:r>
      <w:r>
        <w:rPr>
          <w:rFonts w:hint="default" w:ascii="宋体" w:hAnsi="宋体" w:eastAsia="方正仿宋_GBK" w:cs="方正仿宋_GBK"/>
          <w:b w:val="0"/>
          <w:bCs w:val="0"/>
          <w:strike w:val="0"/>
          <w:dstrike w:val="0"/>
          <w:color w:val="auto"/>
          <w:sz w:val="28"/>
          <w:szCs w:val="28"/>
          <w:lang w:val="en-US" w:eastAsia="zh-CN"/>
        </w:rPr>
        <w:t>自然人,企业法人,事业单位法人,社会组织法人,其他组织</w:t>
      </w:r>
    </w:p>
    <w:p>
      <w:pPr>
        <w:spacing w:line="600" w:lineRule="exact"/>
        <w:ind w:firstLine="562" w:firstLineChars="200"/>
        <w:rPr>
          <w:rFonts w:hint="default"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highlight w:val="none"/>
          <w:lang w:val="en-US" w:eastAsia="zh-CN"/>
        </w:rPr>
        <w:t>2.是否为涉企许可事项：</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highlight w:val="none"/>
          <w:lang w:val="en-US" w:eastAsia="zh-CN"/>
        </w:rPr>
        <w:t>3.涉企经营许可事项名称：</w:t>
      </w:r>
      <w:r>
        <w:rPr>
          <w:rFonts w:hint="default" w:ascii="宋体" w:hAnsi="宋体"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highlight w:val="none"/>
          <w:lang w:val="en-US" w:eastAsia="zh-CN"/>
        </w:rPr>
        <w:t>4.许可证件名称：</w:t>
      </w:r>
      <w:r>
        <w:rPr>
          <w:rFonts w:hint="default" w:ascii="宋体" w:hAnsi="宋体"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highlight w:val="none"/>
          <w:lang w:val="en-US" w:eastAsia="zh-CN"/>
        </w:rPr>
        <w:t>5.改革方式：</w:t>
      </w:r>
      <w:r>
        <w:rPr>
          <w:rFonts w:hint="eastAsia" w:ascii="宋体" w:hAnsi="宋体" w:eastAsia="方正仿宋_GBK" w:cs="方正仿宋_GBK"/>
          <w:b w:val="0"/>
          <w:bCs w:val="0"/>
          <w:strike w:val="0"/>
          <w:dstrike w:val="0"/>
          <w:color w:val="auto"/>
          <w:sz w:val="28"/>
          <w:szCs w:val="28"/>
          <w:lang w:val="en-US" w:eastAsia="zh-CN"/>
        </w:rPr>
        <w:t>优化压减审批时限</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仿宋GB2312" w:cs="Times New Roman"/>
          <w:b/>
          <w:bCs/>
          <w:strike w:val="0"/>
          <w:dstrike w:val="0"/>
          <w:color w:val="auto"/>
          <w:sz w:val="28"/>
          <w:szCs w:val="28"/>
          <w:highlight w:val="none"/>
          <w:lang w:val="en-US" w:eastAsia="zh-CN"/>
        </w:rPr>
      </w:pPr>
      <w:r>
        <w:rPr>
          <w:rFonts w:hint="eastAsia" w:ascii="宋体" w:hAnsi="宋体" w:eastAsia="仿宋GB2312" w:cs="Times New Roman"/>
          <w:b/>
          <w:bCs/>
          <w:strike w:val="0"/>
          <w:dstrike w:val="0"/>
          <w:color w:val="auto"/>
          <w:sz w:val="28"/>
          <w:szCs w:val="28"/>
          <w:highlight w:val="none"/>
          <w:lang w:val="en-US" w:eastAsia="zh-CN"/>
        </w:rPr>
        <w:t>6.具体改革举措</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将承诺审批时限由20个工作日压减至15个工作日。</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仿宋GB2312" w:cs="Times New Roman"/>
          <w:b/>
          <w:bCs/>
          <w:strike w:val="0"/>
          <w:dstrike w:val="0"/>
          <w:color w:val="auto"/>
          <w:sz w:val="28"/>
          <w:szCs w:val="28"/>
          <w:highlight w:val="none"/>
          <w:lang w:val="en-US" w:eastAsia="zh-CN"/>
        </w:rPr>
      </w:pPr>
      <w:r>
        <w:rPr>
          <w:rFonts w:hint="eastAsia" w:ascii="宋体" w:hAnsi="宋体" w:eastAsia="仿宋GB2312" w:cs="Times New Roman"/>
          <w:b/>
          <w:bCs/>
          <w:strike w:val="0"/>
          <w:dstrike w:val="0"/>
          <w:color w:val="auto"/>
          <w:sz w:val="28"/>
          <w:szCs w:val="28"/>
          <w:highlight w:val="none"/>
          <w:lang w:val="en-US" w:eastAsia="zh-CN"/>
        </w:rPr>
        <w:t>7.加强事中事后监管措施</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1、县级水行政主管部门加强监管力度，明确监管责任主体、监管内容、监管方式等。</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2、落实防汛责任制，将蓄滞洪区避洪设施建设审批纳入常规防汛检查，发现违法行为立即纠正。</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3、加强信用监管，将相关违法信息纳入社会征信体系，依法依规对失信主体开展失信惩戒。</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4、畅通公众举报渠道，依法及时处理投诉举报，严肃查处未批先建、越权审批、批建不符的建设项目。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五、申请材料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1.申请材料名称</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申请文件。建设单位申请时直接向审批机关报送申请文件，申请文件内容应包括申请缘由、建设单位、设计单位、建设单位上级主管部门的地址、电话、主要负责人姓名、联系电话等。</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建设项目所依据的文件。</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建设项目可行性研究报告，涉及避洪设施的设计文件及图纸（包括项目所在蓄滞洪区的位置图、总平面图、纵剖面图、地质剖面图等）。</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避洪设施洪水影响评价报告及专家评审意见。</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占用蓄滞洪区土地情况及该项目防御洪涝的设防标准与措施，工程现场清理复原承诺文件。</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占地、移民、补救措施等与有关部门、地方和居民达成的协议或文件。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w:t>
      </w:r>
      <w:r>
        <w:rPr>
          <w:rFonts w:hint="default" w:ascii="宋体" w:hAnsi="宋体" w:eastAsia="仿宋GB2312" w:cs="Times New Roman"/>
          <w:b/>
          <w:bCs/>
          <w:strike w:val="0"/>
          <w:dstrike w:val="0"/>
          <w:color w:val="auto"/>
          <w:sz w:val="28"/>
          <w:szCs w:val="28"/>
          <w:lang w:val="en-US" w:eastAsia="zh-CN"/>
        </w:rPr>
        <w:t>规定申请材料的依据</w:t>
      </w:r>
    </w:p>
    <w:p>
      <w:pPr>
        <w:spacing w:line="600" w:lineRule="exact"/>
        <w:ind w:firstLine="560" w:firstLineChars="200"/>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（1）目前无相关规范性文件。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六、中介服务</w:t>
      </w:r>
    </w:p>
    <w:p>
      <w:pPr>
        <w:spacing w:line="600" w:lineRule="exact"/>
        <w:ind w:firstLine="562" w:firstLineChars="200"/>
        <w:rPr>
          <w:rFonts w:hint="default" w:ascii="宋体" w:hAnsi="宋体" w:eastAsia="仿宋GB2312" w:cs="Times New Roman"/>
          <w:strike w:val="0"/>
          <w:dstrike w:val="0"/>
          <w:color w:val="auto"/>
          <w:sz w:val="28"/>
          <w:szCs w:val="28"/>
          <w:lang w:val="en-US"/>
        </w:rPr>
      </w:pPr>
      <w:r>
        <w:rPr>
          <w:rFonts w:hint="eastAsia" w:ascii="宋体" w:hAnsi="宋体" w:eastAsia="仿宋GB2312" w:cs="Times New Roman"/>
          <w:b/>
          <w:bCs/>
          <w:strike w:val="0"/>
          <w:dstrike w:val="0"/>
          <w:color w:val="auto"/>
          <w:sz w:val="28"/>
          <w:szCs w:val="28"/>
          <w:lang w:val="en-US" w:eastAsia="zh-CN"/>
        </w:rPr>
        <w:t>1.有无法定中介服务事项：</w:t>
      </w:r>
      <w:r>
        <w:rPr>
          <w:rFonts w:hint="default" w:ascii="宋体" w:hAnsi="宋体"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w:t>
      </w:r>
      <w:r>
        <w:rPr>
          <w:rFonts w:hint="default" w:ascii="宋体" w:hAnsi="宋体" w:eastAsia="仿宋GB2312" w:cs="Times New Roman"/>
          <w:b/>
          <w:bCs/>
          <w:strike w:val="0"/>
          <w:dstrike w:val="0"/>
          <w:color w:val="auto"/>
          <w:sz w:val="28"/>
          <w:szCs w:val="28"/>
          <w:lang w:val="en-US" w:eastAsia="zh-CN"/>
        </w:rPr>
        <w:t>中介服务事项名称</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宋体" w:hAnsi="宋体" w:eastAsia="仿宋GB2312" w:cs="Times New Roman"/>
          <w:strike w:val="0"/>
          <w:dstrike w:val="0"/>
          <w:color w:val="auto"/>
          <w:sz w:val="28"/>
          <w:szCs w:val="28"/>
          <w:lang w:val="en-US"/>
        </w:rPr>
      </w:pPr>
      <w:r>
        <w:rPr>
          <w:rFonts w:hint="eastAsia" w:ascii="宋体" w:hAnsi="宋体" w:eastAsia="仿宋GB2312" w:cs="Times New Roman"/>
          <w:b/>
          <w:bCs/>
          <w:strike w:val="0"/>
          <w:dstrike w:val="0"/>
          <w:color w:val="auto"/>
          <w:sz w:val="28"/>
          <w:szCs w:val="28"/>
          <w:lang w:val="en-US" w:eastAsia="zh-CN"/>
        </w:rPr>
        <w:t>3.</w:t>
      </w:r>
      <w:r>
        <w:rPr>
          <w:rFonts w:hint="default" w:ascii="宋体" w:hAnsi="宋体" w:eastAsia="仿宋GB2312" w:cs="Times New Roman"/>
          <w:b/>
          <w:bCs/>
          <w:strike w:val="0"/>
          <w:dstrike w:val="0"/>
          <w:color w:val="auto"/>
          <w:sz w:val="28"/>
          <w:szCs w:val="28"/>
          <w:lang w:val="en-US" w:eastAsia="zh-CN"/>
        </w:rPr>
        <w:t>设定中介服务事项的依据</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宋体" w:hAnsi="宋体" w:eastAsia="仿宋GB2312" w:cs="Times New Roman"/>
          <w:strike w:val="0"/>
          <w:dstrike w:val="0"/>
          <w:color w:val="auto"/>
          <w:sz w:val="28"/>
          <w:szCs w:val="28"/>
          <w:lang w:val="en-US"/>
        </w:rPr>
      </w:pPr>
      <w:r>
        <w:rPr>
          <w:rFonts w:hint="eastAsia" w:ascii="宋体" w:hAnsi="宋体" w:eastAsia="仿宋GB2312" w:cs="Times New Roman"/>
          <w:b/>
          <w:bCs/>
          <w:strike w:val="0"/>
          <w:dstrike w:val="0"/>
          <w:color w:val="auto"/>
          <w:sz w:val="28"/>
          <w:szCs w:val="28"/>
          <w:lang w:val="en-US" w:eastAsia="zh-CN"/>
        </w:rPr>
        <w:t>4.</w:t>
      </w:r>
      <w:r>
        <w:rPr>
          <w:rFonts w:hint="default" w:ascii="宋体" w:hAnsi="宋体" w:eastAsia="仿宋GB2312" w:cs="Times New Roman"/>
          <w:b/>
          <w:bCs/>
          <w:strike w:val="0"/>
          <w:dstrike w:val="0"/>
          <w:color w:val="auto"/>
          <w:sz w:val="28"/>
          <w:szCs w:val="28"/>
          <w:lang w:val="en-US" w:eastAsia="zh-CN"/>
        </w:rPr>
        <w:t>提供中介服务的机构</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无</w:t>
      </w:r>
    </w:p>
    <w:p>
      <w:pPr>
        <w:spacing w:line="600" w:lineRule="exact"/>
        <w:ind w:firstLine="562" w:firstLineChars="200"/>
        <w:rPr>
          <w:rFonts w:hint="default" w:ascii="宋体" w:hAnsi="宋体" w:eastAsia="仿宋GB2312" w:cs="Times New Roman"/>
          <w:strike w:val="0"/>
          <w:dstrike w:val="0"/>
          <w:color w:val="auto"/>
          <w:sz w:val="28"/>
          <w:szCs w:val="28"/>
          <w:lang w:val="en-US"/>
        </w:rPr>
      </w:pPr>
      <w:r>
        <w:rPr>
          <w:rFonts w:hint="eastAsia" w:ascii="宋体" w:hAnsi="宋体" w:eastAsia="仿宋GB2312" w:cs="Times New Roman"/>
          <w:b/>
          <w:bCs/>
          <w:strike w:val="0"/>
          <w:dstrike w:val="0"/>
          <w:color w:val="auto"/>
          <w:sz w:val="28"/>
          <w:szCs w:val="28"/>
          <w:lang w:val="en-US" w:eastAsia="zh-CN"/>
        </w:rPr>
        <w:t>5.</w:t>
      </w:r>
      <w:r>
        <w:rPr>
          <w:rFonts w:hint="default" w:ascii="宋体" w:hAnsi="宋体" w:eastAsia="仿宋GB2312" w:cs="Times New Roman"/>
          <w:b/>
          <w:bCs/>
          <w:strike w:val="0"/>
          <w:dstrike w:val="0"/>
          <w:color w:val="auto"/>
          <w:sz w:val="28"/>
          <w:szCs w:val="28"/>
          <w:lang w:val="en-US" w:eastAsia="zh-CN"/>
        </w:rPr>
        <w:t>中介服务事项的收费性质</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七、审批程序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1.办理行政许可的程序环节</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申请</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受理</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审查</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决定</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送达</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2.规定行政许可程序的依据</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《中华人民共和国行政许可法》第29条、第30条、第31条、第32条、第34条、第36条、第37条、第38条第29条 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第30条 行政机关应当将法律、法规、规章规定的有关行政许可的事项、依据、条件、数量、程序、期限以及需要提交的全部材料的目录和申请书示范文本等在办公场所公示。</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第31条 申请人申请行政许可，应当如实向行政机关提交有关材料和反映真实情况，并对其申请材料实质内容的真实性负责。行政机关不得要求申请人提交与其申请的行政许可事项无关的技术资料和其他材料。</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第32条 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第34条 行政机关应当对申请人提交的申请材料进行审查。</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第36条 行政机关对行政许可申请进行审查时，发现行政许可事项直接关系他人重大利益的，应当告知该利害关系人。申请人、利害关系人有权进行陈述和申辩。行政机关应当听取申请人、利害关系人的意见。</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第37条 行政机关对行政许可申请进行审查后，除当场作出行政许可决定的外，应当在法定期限内按照规定程序作出行政许可决定。</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第38条 申请人的申请符合法定条件、标准的，行政机关应当依法作出准予行政许可的书面决定。。</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《水行政许可实施办法》（水利部令第23号）第17条、第18条、第19条、第20条、第21条、第22条、第23条、第24条、第27条、第28条、第32条、第34条第17条 公民、法人或者其他组织从事特定水事活动，依法需要取得水行政许可的，应当直接向有水行政许可权的水行政许可实施机关提出申请。但是，本办法第三十三条第二款规定的情形除外。</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第18条 申请水行政许可，可以由申请人到水行政许可实施机关的办公场所，以书面形式提出，也可以通过信函、电报、电传、传真、电子数据交换和电子邮件等方式提出。以电报、电传、传真、电子数据交换和电子邮件等方式提出的，申请人应当自提交申请之日起3日内提供能够证明其申请文件效力的材料；逾期未能提供的，视为放弃本次申请。</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第19条 申请水行政许可，需要使用格式文本的，水行政许可实施机关应当向申请人提供，格式文本中不得包含与申请水行政许可事项没有直接关系的内容。</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第20条 申请人可以委托代理人提出水行政许可申请。但是，依照法律、法规、规章应当由申请人本人到水行政许可实施机关的办公场所提出水行政许可申请的除外。</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第21条 水行政许可实施机关应当将法律、法规、规章规定的有关水行政许可的事项、依据、条件、数量、程序、期限、需要提交的全部材料的目录、申请书和授权委托书等格式文本及填写说明在办公场所公示。</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第22条 申请人应当按照有关法律、法规、规章要求如实提交申请书、有关证明文件和其他相关材料，并对其申请材料实质内容的真实性负责。水行政许可实施机关不得要求申请人提交与其申请的水行政许可事项无关的技术资料和其他材料。</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第23条 水行政许可实施机关收到水行政许可申请后，应当对下列事项进行审查：（一）申请事项是否依法需要取得水行政许可；（二）申请事项是否属于本机关的职权范围；（三）申请人是否具有依法不得提出水行政许可申请的情形；（四）申请材料是否齐全、符合法定形式。</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第24条 水行政许可实施机关对水行政许可申请审查后，应当根据下列情况分别作出处理：（一）申请事项依法不需要取得水行政许可的，应当即时制作《水行政许可申请不受理告知书》，告知申请人不受理；（二）申请事项依法不属于本机关职权范围或者具有依法不得提出水行政许可申请的情形的，应当即时制作《水行政许可申请不予受理决定书》。其中，申请事项依法不属于本机关职权范围的，应当告知申请人向有关行政机关申请；（三）申请材料存在文字、计算、装订等非实质内容错误的，应当允许申请人当场更正，但应当对更正内容签字或者盖章确认；（四）申请材料不齐全或者不符合法定形式的，应当当场或者在5日内制作《水行政许可申请补正通知书》，1次告知申请人需要补正的全部内容，逾期不告知的，自收到申请材料之日起即为受理；（五）申请事项属于本机关职权范围，申请材料齐全、符合法定形式，或者申请人按照要求提交全部补正申请材料的，应当制作《水行政许可申请受理通知书》。</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第27条 水行政许可实施机关受理水行政许可申请后应当进行审查。审查一般以书面形式进行。</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第28条 水行政许可实施机关审查水行政许可申请时，发现该水行政许可事项直接关系他人重大利益的，应当告知申请人和利害关系人。其中，对于申请人和能够确定的利害关系人，应当直接送达《水行政许可陈述和申辩告知书》；利害关系人为不确定多数人的，应当公告告知。</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第32条 水行政许可实施机关审查水行政许可申请后，除当场作出水行政许可决定的外，应当在法定期限内按照法律、法规、规章和本办法规定的程序作出如下水行政许可决定：（一）水行政许可申请符合法律、法规、规章规定的条件、标准的，依法作出准予水行政许可的书面决定，制作《准予水行政许可决定书》，并应当在办公场所、指定报刊或者网站上公开，公众有权查阅；（二）水行政许可申请不符合法律、法规、规章规定的条件、标准的，依法作出不予水行政许可的书面决定，制作《不予水行政许可决定书》，应当说明理由，并告知申请人享有依法申请行政复议或者提起行政诉讼的权利和复议机关、受诉法院、时效等具体事项。</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第34条 申请人在水行政许可实施机关作出水行政许可决定之前，可以书面申请撤回水行政许可申请。</w:t>
      </w:r>
    </w:p>
    <w:p>
      <w:pPr>
        <w:spacing w:line="600" w:lineRule="exact"/>
        <w:ind w:firstLine="562" w:firstLineChars="200"/>
        <w:rPr>
          <w:rFonts w:hint="default" w:ascii="宋体" w:hAnsi="宋体" w:eastAsia="仿宋GB2312" w:cs="Times New Roman"/>
          <w:strike w:val="0"/>
          <w:dstrike w:val="0"/>
          <w:color w:val="auto"/>
          <w:sz w:val="28"/>
          <w:szCs w:val="28"/>
          <w:lang w:val="en-US"/>
        </w:rPr>
      </w:pPr>
      <w:r>
        <w:rPr>
          <w:rFonts w:hint="eastAsia" w:ascii="宋体" w:hAnsi="宋体" w:eastAsia="仿宋GB2312" w:cs="Times New Roman"/>
          <w:b/>
          <w:bCs/>
          <w:strike w:val="0"/>
          <w:dstrike w:val="0"/>
          <w:color w:val="auto"/>
          <w:sz w:val="28"/>
          <w:szCs w:val="28"/>
          <w:lang w:val="en-US" w:eastAsia="zh-CN"/>
        </w:rPr>
        <w:t>3.</w:t>
      </w:r>
      <w:r>
        <w:rPr>
          <w:rFonts w:hint="default" w:ascii="宋体" w:hAnsi="宋体" w:eastAsia="仿宋GB2312" w:cs="Times New Roman"/>
          <w:b/>
          <w:bCs/>
          <w:strike w:val="0"/>
          <w:dstrike w:val="0"/>
          <w:color w:val="auto"/>
          <w:sz w:val="28"/>
          <w:szCs w:val="28"/>
          <w:lang w:val="en-US" w:eastAsia="zh-CN"/>
        </w:rPr>
        <w:t>是否需要现场勘验</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auto"/>
          <w:sz w:val="28"/>
          <w:szCs w:val="28"/>
          <w:lang w:val="en-US"/>
        </w:rPr>
      </w:pPr>
      <w:r>
        <w:rPr>
          <w:rFonts w:hint="eastAsia" w:ascii="宋体" w:hAnsi="宋体" w:eastAsia="仿宋GB2312" w:cs="Times New Roman"/>
          <w:b/>
          <w:bCs/>
          <w:strike w:val="0"/>
          <w:dstrike w:val="0"/>
          <w:color w:val="auto"/>
          <w:sz w:val="28"/>
          <w:szCs w:val="28"/>
          <w:lang w:val="en-US" w:eastAsia="zh-CN"/>
        </w:rPr>
        <w:t>4.</w:t>
      </w:r>
      <w:r>
        <w:rPr>
          <w:rFonts w:hint="default" w:ascii="宋体" w:hAnsi="宋体" w:eastAsia="仿宋GB2312" w:cs="Times New Roman"/>
          <w:b/>
          <w:bCs/>
          <w:strike w:val="0"/>
          <w:dstrike w:val="0"/>
          <w:color w:val="auto"/>
          <w:sz w:val="28"/>
          <w:szCs w:val="28"/>
          <w:lang w:val="en-US" w:eastAsia="zh-CN"/>
        </w:rPr>
        <w:t>是否需要组织听证</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auto"/>
          <w:sz w:val="28"/>
          <w:szCs w:val="28"/>
          <w:lang w:val="en-US"/>
        </w:rPr>
      </w:pPr>
      <w:r>
        <w:rPr>
          <w:rFonts w:hint="eastAsia" w:ascii="宋体" w:hAnsi="宋体" w:eastAsia="仿宋GB2312" w:cs="Times New Roman"/>
          <w:b/>
          <w:bCs/>
          <w:strike w:val="0"/>
          <w:dstrike w:val="0"/>
          <w:color w:val="auto"/>
          <w:sz w:val="28"/>
          <w:szCs w:val="28"/>
          <w:lang w:val="en-US" w:eastAsia="zh-CN"/>
        </w:rPr>
        <w:t>5.</w:t>
      </w:r>
      <w:r>
        <w:rPr>
          <w:rFonts w:hint="default" w:ascii="宋体" w:hAnsi="宋体" w:eastAsia="仿宋GB2312" w:cs="Times New Roman"/>
          <w:b/>
          <w:bCs/>
          <w:strike w:val="0"/>
          <w:dstrike w:val="0"/>
          <w:color w:val="auto"/>
          <w:sz w:val="28"/>
          <w:szCs w:val="28"/>
          <w:lang w:val="en-US" w:eastAsia="zh-CN"/>
        </w:rPr>
        <w:t>是否需要招标、拍卖、挂牌交易</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auto"/>
          <w:sz w:val="28"/>
          <w:szCs w:val="28"/>
          <w:lang w:val="en-US"/>
        </w:rPr>
      </w:pPr>
      <w:r>
        <w:rPr>
          <w:rFonts w:hint="eastAsia" w:ascii="宋体" w:hAnsi="宋体" w:eastAsia="仿宋GB2312" w:cs="Times New Roman"/>
          <w:b/>
          <w:bCs/>
          <w:strike w:val="0"/>
          <w:dstrike w:val="0"/>
          <w:color w:val="auto"/>
          <w:sz w:val="28"/>
          <w:szCs w:val="28"/>
          <w:lang w:val="en-US" w:eastAsia="zh-CN"/>
        </w:rPr>
        <w:t>6.</w:t>
      </w:r>
      <w:r>
        <w:rPr>
          <w:rFonts w:hint="default" w:ascii="宋体" w:hAnsi="宋体" w:eastAsia="仿宋GB2312" w:cs="Times New Roman"/>
          <w:b/>
          <w:bCs/>
          <w:strike w:val="0"/>
          <w:dstrike w:val="0"/>
          <w:color w:val="auto"/>
          <w:sz w:val="28"/>
          <w:szCs w:val="28"/>
          <w:lang w:val="en-US" w:eastAsia="zh-CN"/>
        </w:rPr>
        <w:t>是否需要检验、检测、检疫</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auto"/>
          <w:sz w:val="28"/>
          <w:szCs w:val="28"/>
          <w:lang w:val="en-US"/>
        </w:rPr>
      </w:pPr>
      <w:r>
        <w:rPr>
          <w:rFonts w:hint="eastAsia" w:ascii="宋体" w:hAnsi="宋体" w:eastAsia="仿宋GB2312" w:cs="Times New Roman"/>
          <w:b/>
          <w:bCs/>
          <w:strike w:val="0"/>
          <w:dstrike w:val="0"/>
          <w:color w:val="auto"/>
          <w:sz w:val="28"/>
          <w:szCs w:val="28"/>
          <w:lang w:val="en-US" w:eastAsia="zh-CN"/>
        </w:rPr>
        <w:t>7.</w:t>
      </w:r>
      <w:r>
        <w:rPr>
          <w:rFonts w:hint="default" w:ascii="宋体" w:hAnsi="宋体" w:eastAsia="仿宋GB2312" w:cs="Times New Roman"/>
          <w:b/>
          <w:bCs/>
          <w:strike w:val="0"/>
          <w:dstrike w:val="0"/>
          <w:color w:val="auto"/>
          <w:sz w:val="28"/>
          <w:szCs w:val="28"/>
          <w:lang w:val="en-US" w:eastAsia="zh-CN"/>
        </w:rPr>
        <w:t>是否需要鉴定</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auto"/>
          <w:sz w:val="28"/>
          <w:szCs w:val="28"/>
          <w:lang w:val="en-US"/>
        </w:rPr>
      </w:pPr>
      <w:r>
        <w:rPr>
          <w:rFonts w:hint="eastAsia" w:ascii="宋体" w:hAnsi="宋体" w:eastAsia="仿宋GB2312" w:cs="Times New Roman"/>
          <w:b/>
          <w:bCs/>
          <w:strike w:val="0"/>
          <w:dstrike w:val="0"/>
          <w:color w:val="auto"/>
          <w:sz w:val="28"/>
          <w:szCs w:val="28"/>
          <w:lang w:val="en-US" w:eastAsia="zh-CN"/>
        </w:rPr>
        <w:t>8.</w:t>
      </w:r>
      <w:r>
        <w:rPr>
          <w:rFonts w:hint="default" w:ascii="宋体" w:hAnsi="宋体" w:eastAsia="仿宋GB2312" w:cs="Times New Roman"/>
          <w:b/>
          <w:bCs/>
          <w:strike w:val="0"/>
          <w:dstrike w:val="0"/>
          <w:color w:val="auto"/>
          <w:sz w:val="28"/>
          <w:szCs w:val="28"/>
          <w:lang w:val="en-US" w:eastAsia="zh-CN"/>
        </w:rPr>
        <w:t>是否需要专家评审</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auto"/>
          <w:sz w:val="28"/>
          <w:szCs w:val="28"/>
          <w:lang w:val="en-US"/>
        </w:rPr>
      </w:pPr>
      <w:r>
        <w:rPr>
          <w:rFonts w:hint="eastAsia" w:ascii="宋体" w:hAnsi="宋体" w:eastAsia="仿宋GB2312" w:cs="Times New Roman"/>
          <w:b/>
          <w:bCs/>
          <w:strike w:val="0"/>
          <w:dstrike w:val="0"/>
          <w:color w:val="auto"/>
          <w:sz w:val="28"/>
          <w:szCs w:val="28"/>
          <w:lang w:val="en-US" w:eastAsia="zh-CN"/>
        </w:rPr>
        <w:t>9.</w:t>
      </w:r>
      <w:r>
        <w:rPr>
          <w:rFonts w:hint="default" w:ascii="宋体" w:hAnsi="宋体" w:eastAsia="仿宋GB2312" w:cs="Times New Roman"/>
          <w:b/>
          <w:bCs/>
          <w:strike w:val="0"/>
          <w:dstrike w:val="0"/>
          <w:color w:val="auto"/>
          <w:sz w:val="28"/>
          <w:szCs w:val="28"/>
          <w:lang w:val="en-US" w:eastAsia="zh-CN"/>
        </w:rPr>
        <w:t>是否需要向社会公示</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auto"/>
          <w:sz w:val="28"/>
          <w:szCs w:val="28"/>
          <w:lang w:val="en-US"/>
        </w:rPr>
      </w:pPr>
      <w:r>
        <w:rPr>
          <w:rFonts w:hint="eastAsia" w:ascii="宋体" w:hAnsi="宋体" w:eastAsia="仿宋GB2312" w:cs="Times New Roman"/>
          <w:b/>
          <w:bCs/>
          <w:strike w:val="0"/>
          <w:dstrike w:val="0"/>
          <w:color w:val="auto"/>
          <w:sz w:val="28"/>
          <w:szCs w:val="28"/>
          <w:lang w:val="en-US" w:eastAsia="zh-CN"/>
        </w:rPr>
        <w:t>10.</w:t>
      </w:r>
      <w:r>
        <w:rPr>
          <w:rFonts w:hint="default" w:ascii="宋体" w:hAnsi="宋体" w:eastAsia="仿宋GB2312" w:cs="Times New Roman"/>
          <w:b/>
          <w:bCs/>
          <w:strike w:val="0"/>
          <w:dstrike w:val="0"/>
          <w:color w:val="auto"/>
          <w:sz w:val="28"/>
          <w:szCs w:val="28"/>
          <w:lang w:val="en-US" w:eastAsia="zh-CN"/>
        </w:rPr>
        <w:t>是否实行告知承诺办理</w:t>
      </w:r>
      <w:r>
        <w:rPr>
          <w:rFonts w:hint="eastAsia" w:ascii="宋体" w:hAnsi="宋体" w:eastAsia="仿宋GB2312" w:cs="Times New Roman"/>
          <w:b/>
          <w:bCs/>
          <w:strike w:val="0"/>
          <w:dstrike w:val="0"/>
          <w:color w:val="auto"/>
          <w:sz w:val="28"/>
          <w:szCs w:val="28"/>
          <w:lang w:val="en-US" w:eastAsia="zh-CN"/>
        </w:rPr>
        <w:t>：</w:t>
      </w:r>
      <w:r>
        <w:rPr>
          <w:rFonts w:hint="default" w:ascii="宋体" w:hAnsi="宋体" w:eastAsia="方正仿宋_GBK" w:cs="方正仿宋_GBK"/>
          <w:b w:val="0"/>
          <w:bCs w:val="0"/>
          <w:strike w:val="0"/>
          <w:dstrike w:val="0"/>
          <w:color w:val="auto"/>
          <w:sz w:val="28"/>
          <w:szCs w:val="28"/>
          <w:lang w:val="en-US" w:eastAsia="zh-CN"/>
        </w:rPr>
        <w:t>否</w:t>
      </w:r>
    </w:p>
    <w:p>
      <w:pPr>
        <w:spacing w:line="600" w:lineRule="exact"/>
        <w:ind w:firstLine="562" w:firstLineChars="200"/>
        <w:rPr>
          <w:rFonts w:hint="default"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11.审批机关是否委托服务机构开展技术性服务：</w:t>
      </w:r>
      <w:r>
        <w:rPr>
          <w:rFonts w:hint="eastAsia" w:ascii="宋体" w:hAnsi="宋体"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八、受理和审批时限</w:t>
      </w:r>
    </w:p>
    <w:p>
      <w:pPr>
        <w:spacing w:line="600" w:lineRule="exact"/>
        <w:ind w:firstLine="562" w:firstLineChars="200"/>
        <w:rPr>
          <w:rFonts w:hint="default" w:ascii="宋体" w:hAnsi="宋体" w:eastAsia="仿宋GB2312" w:cs="Times New Roman"/>
          <w:strike w:val="0"/>
          <w:dstrike w:val="0"/>
          <w:color w:val="auto"/>
          <w:sz w:val="28"/>
          <w:szCs w:val="28"/>
          <w:lang w:val="en-US"/>
        </w:rPr>
      </w:pPr>
      <w:r>
        <w:rPr>
          <w:rFonts w:hint="eastAsia" w:ascii="宋体" w:hAnsi="宋体" w:eastAsia="仿宋GB2312" w:cs="Times New Roman"/>
          <w:b/>
          <w:bCs/>
          <w:strike w:val="0"/>
          <w:dstrike w:val="0"/>
          <w:color w:val="auto"/>
          <w:sz w:val="28"/>
          <w:szCs w:val="28"/>
          <w:lang w:val="en-US" w:eastAsia="zh-CN"/>
        </w:rPr>
        <w:t>1.承诺受理时限：</w:t>
      </w:r>
      <w:r>
        <w:rPr>
          <w:rFonts w:hint="eastAsia" w:ascii="宋体" w:hAnsi="宋体" w:eastAsia="方正仿宋_GBK" w:cs="方正仿宋_GBK"/>
          <w:b w:val="0"/>
          <w:bCs w:val="0"/>
          <w:strike w:val="0"/>
          <w:dstrike w:val="0"/>
          <w:color w:val="auto"/>
          <w:sz w:val="28"/>
          <w:szCs w:val="28"/>
          <w:lang w:val="en-US" w:eastAsia="zh-CN"/>
        </w:rPr>
        <w:t>5</w:t>
      </w:r>
      <w:r>
        <w:rPr>
          <w:rFonts w:hint="default" w:ascii="宋体" w:hAnsi="宋体" w:eastAsia="方正仿宋_GBK" w:cs="方正仿宋_GBK"/>
          <w:b w:val="0"/>
          <w:bCs w:val="0"/>
          <w:strike w:val="0"/>
          <w:dstrike w:val="0"/>
          <w:color w:val="auto"/>
          <w:sz w:val="28"/>
          <w:szCs w:val="28"/>
          <w:lang w:val="en-US" w:eastAsia="zh-CN"/>
        </w:rPr>
        <w:t>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auto"/>
          <w:sz w:val="28"/>
          <w:szCs w:val="28"/>
        </w:rPr>
      </w:pPr>
      <w:r>
        <w:rPr>
          <w:rFonts w:hint="eastAsia" w:ascii="宋体" w:hAnsi="宋体" w:eastAsia="仿宋GB2312" w:cs="Times New Roman"/>
          <w:b/>
          <w:bCs/>
          <w:strike w:val="0"/>
          <w:dstrike w:val="0"/>
          <w:color w:val="auto"/>
          <w:sz w:val="28"/>
          <w:szCs w:val="28"/>
          <w:lang w:val="en-US" w:eastAsia="zh-CN"/>
        </w:rPr>
        <w:t>2.法定审批时限：</w:t>
      </w:r>
      <w:r>
        <w:rPr>
          <w:rFonts w:hint="eastAsia" w:ascii="宋体" w:hAnsi="宋体" w:eastAsia="方正仿宋_GBK" w:cs="方正仿宋_GBK"/>
          <w:b w:val="0"/>
          <w:bCs w:val="0"/>
          <w:strike w:val="0"/>
          <w:dstrike w:val="0"/>
          <w:color w:val="auto"/>
          <w:sz w:val="28"/>
          <w:szCs w:val="28"/>
          <w:lang w:val="en-US" w:eastAsia="zh-CN"/>
        </w:rPr>
        <w:t>20个工作日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3.规定法定审批时限依据</w:t>
      </w:r>
    </w:p>
    <w:p>
      <w:pPr>
        <w:spacing w:line="600" w:lineRule="exact"/>
        <w:ind w:firstLine="560" w:firstLineChars="200"/>
        <w:rPr>
          <w:rFonts w:hint="default" w:ascii="宋体" w:hAnsi="宋体" w:eastAsia="仿宋GB2312" w:cs="Times New Roman"/>
          <w:color w:val="auto"/>
          <w:sz w:val="32"/>
          <w:szCs w:val="32"/>
          <w:lang w:val="en-US"/>
        </w:rPr>
      </w:pPr>
      <w:r>
        <w:rPr>
          <w:rFonts w:hint="default" w:ascii="宋体" w:hAnsi="宋体" w:eastAsia="方正仿宋_GBK" w:cs="方正仿宋_GBK"/>
          <w:b w:val="0"/>
          <w:bCs w:val="0"/>
          <w:strike w:val="0"/>
          <w:dstrike w:val="0"/>
          <w:color w:val="auto"/>
          <w:sz w:val="28"/>
          <w:szCs w:val="28"/>
          <w:lang w:val="en-US" w:eastAsia="zh-CN"/>
        </w:rPr>
        <w:t>（1）《中华人民共和国行政许可法》第42条、第82条第42条 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spacing w:line="600" w:lineRule="exact"/>
        <w:ind w:firstLine="560" w:firstLineChars="200"/>
        <w:rPr>
          <w:rFonts w:hint="default" w:ascii="宋体" w:hAnsi="宋体" w:eastAsia="方正仿宋_GBK" w:cs="方正仿宋_GBK"/>
          <w:b w:val="0"/>
          <w:bCs w:val="0"/>
          <w:strike w:val="0"/>
          <w:dstrike w:val="0"/>
          <w:color w:val="auto"/>
          <w:sz w:val="28"/>
          <w:szCs w:val="28"/>
          <w:lang w:val="en-US" w:eastAsia="zh-CN"/>
        </w:rPr>
      </w:pPr>
      <w:r>
        <w:rPr>
          <w:rFonts w:hint="default" w:ascii="宋体" w:hAnsi="宋体" w:eastAsia="方正仿宋_GBK" w:cs="方正仿宋_GBK"/>
          <w:b w:val="0"/>
          <w:bCs w:val="0"/>
          <w:strike w:val="0"/>
          <w:dstrike w:val="0"/>
          <w:color w:val="auto"/>
          <w:sz w:val="28"/>
          <w:szCs w:val="28"/>
          <w:lang w:val="en-US" w:eastAsia="zh-CN"/>
        </w:rPr>
        <w:t>第82条 本法规定的行政机关实施行政许可的期限以工作日计算，不含法定节假日。</w:t>
      </w:r>
    </w:p>
    <w:p>
      <w:pPr>
        <w:spacing w:line="600" w:lineRule="exact"/>
        <w:ind w:firstLine="560" w:firstLineChars="200"/>
        <w:rPr>
          <w:rFonts w:hint="default" w:ascii="宋体" w:hAnsi="宋体" w:eastAsia="仿宋GB2312" w:cs="Times New Roman"/>
          <w:color w:val="auto"/>
          <w:sz w:val="32"/>
          <w:szCs w:val="32"/>
          <w:lang w:val="en-US"/>
        </w:rPr>
      </w:pPr>
      <w:r>
        <w:rPr>
          <w:rFonts w:hint="default" w:ascii="宋体" w:hAnsi="宋体" w:eastAsia="方正仿宋_GBK" w:cs="方正仿宋_GBK"/>
          <w:b w:val="0"/>
          <w:bCs w:val="0"/>
          <w:strike w:val="0"/>
          <w:dstrike w:val="0"/>
          <w:color w:val="auto"/>
          <w:sz w:val="28"/>
          <w:szCs w:val="28"/>
          <w:lang w:val="en-US" w:eastAsia="zh-CN"/>
        </w:rPr>
        <w:t>（2）《水行政许可实施办法》（水利部令第23号）第33条除可以当场作出水行政许可决定的外，水行政许可实施机关应当自受理水行政许可申请之日起20日内作出水行政许可决定。因水行政许可事项重大、复杂或者具有其他正当理由，20日内不能作出决定的，经本机关负责人批准，可以延长10日，并应当制作《水行政许可延期告知书》，将延长期限的理由告知申请人。</w:t>
      </w:r>
    </w:p>
    <w:p>
      <w:pPr>
        <w:spacing w:line="600" w:lineRule="exact"/>
        <w:ind w:firstLine="562" w:firstLineChars="200"/>
        <w:rPr>
          <w:rFonts w:hint="default" w:ascii="宋体" w:hAnsi="宋体" w:eastAsia="仿宋GB2312" w:cs="Times New Roman"/>
          <w:strike w:val="0"/>
          <w:dstrike w:val="0"/>
          <w:color w:val="auto"/>
          <w:sz w:val="28"/>
          <w:szCs w:val="28"/>
          <w:lang w:val="en-US"/>
        </w:rPr>
      </w:pPr>
      <w:r>
        <w:rPr>
          <w:rFonts w:hint="eastAsia" w:ascii="宋体" w:hAnsi="宋体" w:eastAsia="仿宋GB2312" w:cs="Times New Roman"/>
          <w:b/>
          <w:bCs/>
          <w:strike w:val="0"/>
          <w:dstrike w:val="0"/>
          <w:color w:val="auto"/>
          <w:sz w:val="28"/>
          <w:szCs w:val="28"/>
          <w:lang w:val="en-US" w:eastAsia="zh-CN"/>
        </w:rPr>
        <w:t>4.承诺审批时限：</w:t>
      </w:r>
      <w:r>
        <w:rPr>
          <w:rFonts w:hint="eastAsia" w:ascii="宋体" w:hAnsi="宋体" w:eastAsia="方正仿宋_GBK" w:cs="方正仿宋_GBK"/>
          <w:b w:val="0"/>
          <w:bCs w:val="0"/>
          <w:strike w:val="0"/>
          <w:dstrike w:val="0"/>
          <w:color w:val="auto"/>
          <w:sz w:val="28"/>
          <w:szCs w:val="28"/>
          <w:lang w:val="en-US" w:eastAsia="zh-CN"/>
        </w:rPr>
        <w:t>5</w:t>
      </w:r>
      <w:r>
        <w:rPr>
          <w:rFonts w:hint="default" w:ascii="宋体" w:hAnsi="宋体" w:eastAsia="方正仿宋_GBK" w:cs="方正仿宋_GBK"/>
          <w:b w:val="0"/>
          <w:bCs w:val="0"/>
          <w:strike w:val="0"/>
          <w:dstrike w:val="0"/>
          <w:color w:val="auto"/>
          <w:sz w:val="28"/>
          <w:szCs w:val="28"/>
          <w:lang w:val="en-US" w:eastAsia="zh-CN"/>
        </w:rPr>
        <w:t>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九、收费</w:t>
      </w:r>
    </w:p>
    <w:p>
      <w:pPr>
        <w:spacing w:line="600" w:lineRule="exact"/>
        <w:ind w:firstLine="562" w:firstLineChars="200"/>
        <w:rPr>
          <w:rFonts w:hint="eastAsia" w:ascii="宋体" w:hAnsi="宋体" w:eastAsia="仿宋GB2312" w:cs="Times New Roman"/>
          <w:strike w:val="0"/>
          <w:dstrike w:val="0"/>
          <w:color w:val="auto"/>
          <w:sz w:val="28"/>
          <w:szCs w:val="28"/>
          <w:lang w:val="en-US"/>
        </w:rPr>
      </w:pPr>
      <w:r>
        <w:rPr>
          <w:rFonts w:hint="eastAsia" w:ascii="宋体" w:hAnsi="宋体" w:eastAsia="仿宋GB2312" w:cs="Times New Roman"/>
          <w:b/>
          <w:bCs/>
          <w:strike w:val="0"/>
          <w:dstrike w:val="0"/>
          <w:color w:val="auto"/>
          <w:sz w:val="28"/>
          <w:szCs w:val="28"/>
          <w:lang w:val="en-US" w:eastAsia="zh-CN"/>
        </w:rPr>
        <w:t>1.办理行政许可是否收费：</w:t>
      </w:r>
      <w:r>
        <w:rPr>
          <w:rFonts w:hint="eastAsia" w:ascii="宋体" w:hAnsi="宋体"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方正仿宋_GBK" w:cs="方正仿宋_GBK"/>
          <w:b w:val="0"/>
          <w:bCs w:val="0"/>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2.收费项目的名称、收费项目的标准、设定收费项目的依据、规定收费标准的依据：</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十、行政许可证件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1.审批结果类型：</w:t>
      </w:r>
      <w:r>
        <w:rPr>
          <w:rFonts w:hint="default" w:ascii="宋体" w:hAnsi="宋体" w:eastAsia="方正仿宋_GBK" w:cs="方正仿宋_GBK"/>
          <w:b w:val="0"/>
          <w:bCs w:val="0"/>
          <w:strike w:val="0"/>
          <w:dstrike w:val="0"/>
          <w:color w:val="auto"/>
          <w:sz w:val="28"/>
          <w:szCs w:val="28"/>
          <w:lang w:val="en-US" w:eastAsia="zh-CN"/>
        </w:rPr>
        <w:t>批文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2.审批结果名称：</w:t>
      </w:r>
      <w:r>
        <w:rPr>
          <w:rFonts w:hint="eastAsia" w:ascii="宋体" w:hAnsi="宋体" w:eastAsia="方正仿宋_GBK" w:cs="方正仿宋_GBK"/>
          <w:b w:val="0"/>
          <w:bCs w:val="0"/>
          <w:strike w:val="0"/>
          <w:dstrike w:val="0"/>
          <w:color w:val="auto"/>
          <w:sz w:val="28"/>
          <w:szCs w:val="28"/>
          <w:lang w:val="en-US" w:eastAsia="zh-CN"/>
        </w:rPr>
        <w:t>行政许可决定书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3.审批结果的有效期限：</w:t>
      </w:r>
      <w:r>
        <w:rPr>
          <w:rFonts w:hint="eastAsia" w:ascii="宋体" w:hAnsi="宋体" w:eastAsia="方正仿宋_GBK" w:cs="方正仿宋_GBK"/>
          <w:b w:val="0"/>
          <w:bCs w:val="0"/>
          <w:strike w:val="0"/>
          <w:dstrike w:val="0"/>
          <w:color w:val="auto"/>
          <w:sz w:val="28"/>
          <w:szCs w:val="28"/>
          <w:lang w:val="en-US" w:eastAsia="zh-CN"/>
        </w:rPr>
        <w:t>无期限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4.规定审批结果有效期限的依据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color w:val="auto"/>
          <w:sz w:val="32"/>
          <w:szCs w:val="32"/>
          <w:lang w:val="en-US" w:eastAsia="zh-CN"/>
        </w:rPr>
      </w:pPr>
      <w:r>
        <w:rPr>
          <w:rFonts w:hint="eastAsia" w:ascii="宋体" w:hAnsi="宋体" w:eastAsia="方正仿宋_GBK" w:cs="方正仿宋_GBK"/>
          <w:b w:val="0"/>
          <w:bCs w:val="0"/>
          <w:strike w:val="0"/>
          <w:dstrike w:val="0"/>
          <w:color w:val="auto"/>
          <w:sz w:val="28"/>
          <w:szCs w:val="28"/>
          <w:lang w:val="en-US" w:eastAsia="zh-CN"/>
        </w:rPr>
        <w:t>（1）目前无相关规范性文件。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5.是否需要办理审批结果变更手续：</w:t>
      </w:r>
      <w:r>
        <w:rPr>
          <w:rFonts w:hint="default" w:ascii="宋体" w:hAnsi="宋体"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color w:val="auto"/>
          <w:sz w:val="32"/>
          <w:szCs w:val="32"/>
          <w:lang w:val="en-US" w:eastAsia="zh-CN"/>
        </w:rPr>
      </w:pPr>
      <w:r>
        <w:rPr>
          <w:rFonts w:hint="eastAsia" w:ascii="宋体" w:hAnsi="宋体" w:eastAsia="仿宋GB2312" w:cs="Times New Roman"/>
          <w:b/>
          <w:bCs/>
          <w:strike w:val="0"/>
          <w:dstrike w:val="0"/>
          <w:color w:val="auto"/>
          <w:sz w:val="28"/>
          <w:szCs w:val="28"/>
          <w:lang w:val="en-US" w:eastAsia="zh-CN"/>
        </w:rPr>
        <w:t>6.办理审批结果变更手续的要求：</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7.是否需要办理审批结果延续手续：</w:t>
      </w:r>
      <w:r>
        <w:rPr>
          <w:rFonts w:hint="eastAsia" w:ascii="宋体" w:hAnsi="宋体" w:eastAsia="方正仿宋_GBK" w:cs="方正仿宋_GBK"/>
          <w:b w:val="0"/>
          <w:bCs w:val="0"/>
          <w:strike w:val="0"/>
          <w:dstrike w:val="0"/>
          <w:color w:val="auto"/>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color w:val="auto"/>
          <w:sz w:val="32"/>
          <w:szCs w:val="32"/>
          <w:lang w:val="en-US" w:eastAsia="zh-CN"/>
        </w:rPr>
      </w:pPr>
      <w:r>
        <w:rPr>
          <w:rFonts w:hint="eastAsia" w:ascii="宋体" w:hAnsi="宋体" w:eastAsia="仿宋GB2312" w:cs="Times New Roman"/>
          <w:b/>
          <w:bCs/>
          <w:strike w:val="0"/>
          <w:dstrike w:val="0"/>
          <w:color w:val="auto"/>
          <w:sz w:val="28"/>
          <w:szCs w:val="28"/>
          <w:lang w:val="en-US" w:eastAsia="zh-CN"/>
        </w:rPr>
        <w:t>8.办理审批结果延续手续的要求：</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9.审批结果的有效地域范围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全县</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10.规定审批结果有效地域范围的依据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1）《水行政许可实施办法》（水利部令第23号）第37条水行政许可的适用范围没有地域限制的，申请人取得的水行政许可在全国范围内有效；水行政许可的适用范围有地域限制的，《准予水行政许可决定书》或者水行政许可证件、证书上应当注明。</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十一、行政许可数量限制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1.有无行政许可数量限制：</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2.公布数量限制的方式：</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3.公布数量限制的周期：</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4.在数量限制条件下实施行政许可的方式：</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5.规定在数量限制条件下实施行政许可方式的依据：</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十二、行政许可后年检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1.有无年检要求：</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2.设定年检要求的依据：</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3.年检周期：</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4.年检是否要求报送材料：</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5.年检报送材料名称：</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6.年检是否收费：</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7.年检收费项目的名称、年检收费项目的标准、设定年检收费项目的依据、规定年检项目收费标准的依据：</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8.通过年检的证明或者标志：</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lang w:val="en-US" w:eastAsia="zh-CN"/>
        </w:rPr>
        <w:t>十三、行政许可后年报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1.</w:t>
      </w:r>
      <w:r>
        <w:rPr>
          <w:rFonts w:hint="default" w:ascii="宋体" w:hAnsi="宋体" w:eastAsia="仿宋GB2312" w:cs="Times New Roman"/>
          <w:b/>
          <w:bCs/>
          <w:strike w:val="0"/>
          <w:dstrike w:val="0"/>
          <w:color w:val="auto"/>
          <w:sz w:val="28"/>
          <w:szCs w:val="28"/>
          <w:lang w:val="en-US" w:eastAsia="zh-CN"/>
        </w:rPr>
        <w:t>有无年报要求</w:t>
      </w:r>
      <w:r>
        <w:rPr>
          <w:rFonts w:hint="eastAsia" w:ascii="宋体" w:hAnsi="宋体" w:eastAsia="仿宋GB2312" w:cs="Times New Roman"/>
          <w:b/>
          <w:bCs/>
          <w:strike w:val="0"/>
          <w:dstrike w:val="0"/>
          <w:color w:val="auto"/>
          <w:sz w:val="28"/>
          <w:szCs w:val="28"/>
          <w:lang w:val="en-US" w:eastAsia="zh-CN"/>
        </w:rPr>
        <w:t>：</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2.</w:t>
      </w:r>
      <w:r>
        <w:rPr>
          <w:rFonts w:hint="default" w:ascii="宋体" w:hAnsi="宋体" w:eastAsia="仿宋GB2312" w:cs="Times New Roman"/>
          <w:b/>
          <w:bCs/>
          <w:strike w:val="0"/>
          <w:dstrike w:val="0"/>
          <w:color w:val="auto"/>
          <w:sz w:val="28"/>
          <w:szCs w:val="28"/>
          <w:lang w:val="en-US" w:eastAsia="zh-CN"/>
        </w:rPr>
        <w:t>年报报送材料名称</w:t>
      </w:r>
      <w:r>
        <w:rPr>
          <w:rFonts w:hint="eastAsia" w:ascii="宋体" w:hAnsi="宋体" w:eastAsia="仿宋GB2312" w:cs="Times New Roman"/>
          <w:b/>
          <w:bCs/>
          <w:strike w:val="0"/>
          <w:dstrike w:val="0"/>
          <w:color w:val="auto"/>
          <w:sz w:val="28"/>
          <w:szCs w:val="28"/>
          <w:lang w:val="en-US" w:eastAsia="zh-CN"/>
        </w:rPr>
        <w:t>：</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3.</w:t>
      </w:r>
      <w:r>
        <w:rPr>
          <w:rFonts w:hint="default" w:ascii="宋体" w:hAnsi="宋体" w:eastAsia="仿宋GB2312" w:cs="Times New Roman"/>
          <w:b/>
          <w:bCs/>
          <w:strike w:val="0"/>
          <w:dstrike w:val="0"/>
          <w:color w:val="auto"/>
          <w:sz w:val="28"/>
          <w:szCs w:val="28"/>
          <w:lang w:val="en-US" w:eastAsia="zh-CN"/>
        </w:rPr>
        <w:t>设定年报要求的依据</w:t>
      </w:r>
      <w:r>
        <w:rPr>
          <w:rFonts w:hint="eastAsia" w:ascii="宋体" w:hAnsi="宋体" w:eastAsia="仿宋GB2312" w:cs="Times New Roman"/>
          <w:b/>
          <w:bCs/>
          <w:strike w:val="0"/>
          <w:dstrike w:val="0"/>
          <w:color w:val="auto"/>
          <w:sz w:val="28"/>
          <w:szCs w:val="28"/>
          <w:lang w:val="en-US" w:eastAsia="zh-CN"/>
        </w:rPr>
        <w:t>：</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auto"/>
          <w:sz w:val="28"/>
          <w:szCs w:val="28"/>
          <w:lang w:val="en-US" w:eastAsia="zh-CN"/>
        </w:rPr>
      </w:pPr>
      <w:r>
        <w:rPr>
          <w:rFonts w:hint="eastAsia" w:ascii="宋体" w:hAnsi="宋体" w:eastAsia="仿宋GB2312" w:cs="Times New Roman"/>
          <w:b/>
          <w:bCs/>
          <w:strike w:val="0"/>
          <w:dstrike w:val="0"/>
          <w:color w:val="auto"/>
          <w:sz w:val="28"/>
          <w:szCs w:val="28"/>
          <w:lang w:val="en-US" w:eastAsia="zh-CN"/>
        </w:rPr>
        <w:t>4.</w:t>
      </w:r>
      <w:r>
        <w:rPr>
          <w:rFonts w:hint="default" w:ascii="宋体" w:hAnsi="宋体" w:eastAsia="仿宋GB2312" w:cs="Times New Roman"/>
          <w:b/>
          <w:bCs/>
          <w:strike w:val="0"/>
          <w:dstrike w:val="0"/>
          <w:color w:val="auto"/>
          <w:sz w:val="28"/>
          <w:szCs w:val="28"/>
          <w:lang w:val="en-US" w:eastAsia="zh-CN"/>
        </w:rPr>
        <w:t>年报周期</w:t>
      </w:r>
      <w:r>
        <w:rPr>
          <w:rFonts w:hint="eastAsia" w:ascii="宋体" w:hAnsi="宋体" w:eastAsia="仿宋GB2312" w:cs="Times New Roman"/>
          <w:b/>
          <w:bCs/>
          <w:strike w:val="0"/>
          <w:dstrike w:val="0"/>
          <w:color w:val="auto"/>
          <w:sz w:val="28"/>
          <w:szCs w:val="28"/>
          <w:lang w:val="en-US" w:eastAsia="zh-CN"/>
        </w:rPr>
        <w:t>：</w:t>
      </w:r>
      <w:r>
        <w:rPr>
          <w:rFonts w:hint="eastAsia" w:ascii="宋体" w:hAnsi="宋体" w:eastAsia="方正仿宋_GBK" w:cs="方正仿宋_GBK"/>
          <w:b w:val="0"/>
          <w:bCs w:val="0"/>
          <w:strike w:val="0"/>
          <w:dstrike w:val="0"/>
          <w:color w:val="auto"/>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auto"/>
          <w:sz w:val="28"/>
          <w:szCs w:val="28"/>
          <w:highlight w:val="none"/>
          <w:lang w:val="en-US" w:eastAsia="zh-CN"/>
        </w:rPr>
      </w:pPr>
      <w:r>
        <w:rPr>
          <w:rFonts w:hint="eastAsia" w:ascii="宋体" w:hAnsi="宋体" w:eastAsia="黑体" w:cs="Times New Roman"/>
          <w:b w:val="0"/>
          <w:bCs w:val="0"/>
          <w:strike w:val="0"/>
          <w:dstrike w:val="0"/>
          <w:color w:val="auto"/>
          <w:sz w:val="28"/>
          <w:szCs w:val="28"/>
          <w:highlight w:val="none"/>
          <w:lang w:val="en-US" w:eastAsia="zh-CN"/>
        </w:rPr>
        <w:t>十四、监管主体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方正仿宋_GBK" w:cs="方正仿宋_GBK"/>
          <w:b w:val="0"/>
          <w:bCs w:val="0"/>
          <w:strike w:val="0"/>
          <w:dstrike w:val="0"/>
          <w:color w:val="auto"/>
          <w:sz w:val="28"/>
          <w:szCs w:val="28"/>
          <w:lang w:val="en-US" w:eastAsia="zh-CN"/>
        </w:rPr>
        <w:t>县级水利部门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0" w:firstLineChars="0"/>
        <w:textAlignment w:val="auto"/>
        <w:outlineLvl w:val="1"/>
        <w:rPr>
          <w:rFonts w:hint="eastAsia" w:ascii="宋体" w:hAnsi="宋体" w:eastAsia="方正仿宋_GBK" w:cs="方正仿宋_GBK"/>
          <w:b w:val="0"/>
          <w:bCs w:val="0"/>
          <w:strike w:val="0"/>
          <w:dstrike w:val="0"/>
          <w:color w:val="auto"/>
          <w:sz w:val="28"/>
          <w:szCs w:val="28"/>
          <w:lang w:val="en-US" w:eastAsia="zh-CN"/>
        </w:rPr>
      </w:pPr>
      <w:r>
        <w:rPr>
          <w:rFonts w:hint="eastAsia" w:ascii="宋体" w:hAnsi="宋体" w:eastAsia="黑体" w:cs="Times New Roman"/>
          <w:b w:val="0"/>
          <w:bCs w:val="0"/>
          <w:strike w:val="0"/>
          <w:dstrike w:val="0"/>
          <w:color w:val="auto"/>
          <w:sz w:val="28"/>
          <w:szCs w:val="28"/>
          <w:highlight w:val="none"/>
          <w:lang w:val="en-US" w:eastAsia="zh-CN"/>
        </w:rPr>
        <w:t>十五、备注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1"/>
        <w:rPr>
          <w:rFonts w:hint="default" w:ascii="宋体" w:hAnsi="宋体" w:eastAsia="黑体" w:cs="Times New Roman"/>
          <w:b w:val="0"/>
          <w:bCs w:val="0"/>
          <w:strike w:val="0"/>
          <w:dstrike w:val="0"/>
          <w:color w:val="auto"/>
          <w:sz w:val="28"/>
          <w:szCs w:val="28"/>
          <w:highlight w:val="none"/>
          <w:lang w:val="en-US" w:eastAsia="zh-CN"/>
        </w:rPr>
      </w:pPr>
      <w:r>
        <w:rPr>
          <w:rFonts w:hint="default" w:ascii="Times New Roman" w:hAnsi="Times New Roman" w:eastAsia="方正仿宋_GBK" w:cs="Times New Roman"/>
          <w:b w:val="0"/>
          <w:bCs w:val="0"/>
          <w:strike w:val="0"/>
          <w:dstrike w:val="0"/>
          <w:color w:val="auto"/>
          <w:sz w:val="28"/>
          <w:szCs w:val="28"/>
          <w:lang w:val="en-US" w:eastAsia="zh-CN"/>
        </w:rPr>
        <w:t>按照《德宏州人民政府关于赋予中国（云南）自由贸易试验区德宏片区管理委员会行使部分州级行政职权事项（第三批）和调整完善原州级赋权事项的决定》（德政发〔2023〕19号）文件规定，委托中国（云南）自由贸易试验区德宏片区管理委员会在中国（云南）自由贸易试验区德宏片区范围内行使。</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GB2312">
    <w:altName w:val="方正仿宋_GBK"/>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yOWI3MGVlN2FjYTJjOWYxYTk5ZDgxNDMxNjM1NzQifQ=="/>
  </w:docVars>
  <w:rsids>
    <w:rsidRoot w:val="00172A27"/>
    <w:rsid w:val="02922A51"/>
    <w:rsid w:val="02E84FA5"/>
    <w:rsid w:val="03EF1FE5"/>
    <w:rsid w:val="0F773642"/>
    <w:rsid w:val="137FFE78"/>
    <w:rsid w:val="13E84F20"/>
    <w:rsid w:val="1B9B4230"/>
    <w:rsid w:val="1BF91D65"/>
    <w:rsid w:val="23FF3E5E"/>
    <w:rsid w:val="26E24EDA"/>
    <w:rsid w:val="27B73C18"/>
    <w:rsid w:val="27FFADE9"/>
    <w:rsid w:val="2B75A621"/>
    <w:rsid w:val="2CF80706"/>
    <w:rsid w:val="2FAF4B02"/>
    <w:rsid w:val="380D4AD8"/>
    <w:rsid w:val="39181531"/>
    <w:rsid w:val="3D7D5435"/>
    <w:rsid w:val="3D94095A"/>
    <w:rsid w:val="3DDB0BA4"/>
    <w:rsid w:val="3EDE55CF"/>
    <w:rsid w:val="3EFCC841"/>
    <w:rsid w:val="3F7DAACC"/>
    <w:rsid w:val="3FEFC617"/>
    <w:rsid w:val="52A6501B"/>
    <w:rsid w:val="577DB212"/>
    <w:rsid w:val="577F8560"/>
    <w:rsid w:val="57E4CCD9"/>
    <w:rsid w:val="57ED7290"/>
    <w:rsid w:val="57EE278D"/>
    <w:rsid w:val="58BDEDEA"/>
    <w:rsid w:val="5AB3A1DF"/>
    <w:rsid w:val="5BD3C20E"/>
    <w:rsid w:val="5BF7F0BC"/>
    <w:rsid w:val="5D037C86"/>
    <w:rsid w:val="5DDFD6DF"/>
    <w:rsid w:val="5DEFD9F4"/>
    <w:rsid w:val="5DF7E2E6"/>
    <w:rsid w:val="5E7046A5"/>
    <w:rsid w:val="5F4D3A69"/>
    <w:rsid w:val="5F7B72DD"/>
    <w:rsid w:val="5FF2B76B"/>
    <w:rsid w:val="5FFFD230"/>
    <w:rsid w:val="65CA2668"/>
    <w:rsid w:val="67DF76B2"/>
    <w:rsid w:val="67FE3EE5"/>
    <w:rsid w:val="6BBA69E0"/>
    <w:rsid w:val="6C6D4FD7"/>
    <w:rsid w:val="6DA3DD5C"/>
    <w:rsid w:val="6DF22C17"/>
    <w:rsid w:val="6E4FD61B"/>
    <w:rsid w:val="6E8B4C88"/>
    <w:rsid w:val="6EB7FB5A"/>
    <w:rsid w:val="6FE3B357"/>
    <w:rsid w:val="6FEF86D8"/>
    <w:rsid w:val="6FFBAD7F"/>
    <w:rsid w:val="72EFDC53"/>
    <w:rsid w:val="73EDD447"/>
    <w:rsid w:val="75FFD70D"/>
    <w:rsid w:val="76FF384E"/>
    <w:rsid w:val="77BA5B79"/>
    <w:rsid w:val="77EF409C"/>
    <w:rsid w:val="77F4D9CF"/>
    <w:rsid w:val="77FBA3DB"/>
    <w:rsid w:val="77FBC6DD"/>
    <w:rsid w:val="77FC5409"/>
    <w:rsid w:val="77FDD419"/>
    <w:rsid w:val="786FCC86"/>
    <w:rsid w:val="797F34EC"/>
    <w:rsid w:val="799553E1"/>
    <w:rsid w:val="7AF62137"/>
    <w:rsid w:val="7B9C8F02"/>
    <w:rsid w:val="7BA21867"/>
    <w:rsid w:val="7BB39B59"/>
    <w:rsid w:val="7BBF3B9C"/>
    <w:rsid w:val="7BFB1403"/>
    <w:rsid w:val="7BFEFFA9"/>
    <w:rsid w:val="7DFF1704"/>
    <w:rsid w:val="7EB71E8A"/>
    <w:rsid w:val="7EBB8F96"/>
    <w:rsid w:val="7ECFFB59"/>
    <w:rsid w:val="7EFB5555"/>
    <w:rsid w:val="7EFF8A91"/>
    <w:rsid w:val="7F56F69E"/>
    <w:rsid w:val="7F87355D"/>
    <w:rsid w:val="7FA9B766"/>
    <w:rsid w:val="7FBF0C3A"/>
    <w:rsid w:val="7FED99DA"/>
    <w:rsid w:val="7FEE461F"/>
    <w:rsid w:val="7FF7CB14"/>
    <w:rsid w:val="7FFFCAF1"/>
    <w:rsid w:val="8FD7481F"/>
    <w:rsid w:val="97F79D18"/>
    <w:rsid w:val="98D797E2"/>
    <w:rsid w:val="9D6D210B"/>
    <w:rsid w:val="9EFEDA3D"/>
    <w:rsid w:val="9EFFC22B"/>
    <w:rsid w:val="9F469BF7"/>
    <w:rsid w:val="9FDE29C3"/>
    <w:rsid w:val="A27B0905"/>
    <w:rsid w:val="A4E23484"/>
    <w:rsid w:val="A8FF37E2"/>
    <w:rsid w:val="AB7FC20D"/>
    <w:rsid w:val="AC3068C5"/>
    <w:rsid w:val="AEF91291"/>
    <w:rsid w:val="AFE778D7"/>
    <w:rsid w:val="AFFB605F"/>
    <w:rsid w:val="B6C42B96"/>
    <w:rsid w:val="B79F99C5"/>
    <w:rsid w:val="B7EF7751"/>
    <w:rsid w:val="BBEBFA39"/>
    <w:rsid w:val="BDFF8F66"/>
    <w:rsid w:val="C3F6CEE2"/>
    <w:rsid w:val="CCEFE2C5"/>
    <w:rsid w:val="CDB19C70"/>
    <w:rsid w:val="CDFD31C3"/>
    <w:rsid w:val="CF3B17D2"/>
    <w:rsid w:val="CFAF8814"/>
    <w:rsid w:val="D4AF6E71"/>
    <w:rsid w:val="D5D5EE3E"/>
    <w:rsid w:val="D6BF8B20"/>
    <w:rsid w:val="D7EEB582"/>
    <w:rsid w:val="D9D7CA82"/>
    <w:rsid w:val="DCFDA5F2"/>
    <w:rsid w:val="DDACCE71"/>
    <w:rsid w:val="DDEEB317"/>
    <w:rsid w:val="DED32E81"/>
    <w:rsid w:val="DEDFC2A7"/>
    <w:rsid w:val="DFBF31A5"/>
    <w:rsid w:val="DFBF37B5"/>
    <w:rsid w:val="DFDF1323"/>
    <w:rsid w:val="DFF72408"/>
    <w:rsid w:val="E777676D"/>
    <w:rsid w:val="E9F3B933"/>
    <w:rsid w:val="EADB57B7"/>
    <w:rsid w:val="EBD74294"/>
    <w:rsid w:val="ED3C5FBB"/>
    <w:rsid w:val="ED7F9FFE"/>
    <w:rsid w:val="EE5EFFC7"/>
    <w:rsid w:val="EF4EFBC4"/>
    <w:rsid w:val="EF9514A4"/>
    <w:rsid w:val="EFAD425E"/>
    <w:rsid w:val="EFFA4B9F"/>
    <w:rsid w:val="F0D6BF82"/>
    <w:rsid w:val="F1FF8578"/>
    <w:rsid w:val="F37E3A4E"/>
    <w:rsid w:val="F3ED6A2A"/>
    <w:rsid w:val="F4F67438"/>
    <w:rsid w:val="F59F3070"/>
    <w:rsid w:val="F5BE28F7"/>
    <w:rsid w:val="F5BFEFE1"/>
    <w:rsid w:val="F6FBD7D3"/>
    <w:rsid w:val="F77F4492"/>
    <w:rsid w:val="F7C76750"/>
    <w:rsid w:val="F7C9F617"/>
    <w:rsid w:val="F7DFE792"/>
    <w:rsid w:val="F7FFE7CF"/>
    <w:rsid w:val="F9B40050"/>
    <w:rsid w:val="FAF72E42"/>
    <w:rsid w:val="FAFDE12F"/>
    <w:rsid w:val="FB7F6C85"/>
    <w:rsid w:val="FBD72D68"/>
    <w:rsid w:val="FBE99A64"/>
    <w:rsid w:val="FBEC2DF5"/>
    <w:rsid w:val="FCAB614D"/>
    <w:rsid w:val="FD3FB9E8"/>
    <w:rsid w:val="FD9BAA01"/>
    <w:rsid w:val="FDB8BDED"/>
    <w:rsid w:val="FDBF1CBE"/>
    <w:rsid w:val="FDFF79DD"/>
    <w:rsid w:val="FDFFCC53"/>
    <w:rsid w:val="FE0E8915"/>
    <w:rsid w:val="FE5F7A5B"/>
    <w:rsid w:val="FE617381"/>
    <w:rsid w:val="FEBE7608"/>
    <w:rsid w:val="FED1266F"/>
    <w:rsid w:val="FF77798A"/>
    <w:rsid w:val="FF9F218C"/>
    <w:rsid w:val="FFA1A6B2"/>
    <w:rsid w:val="FFB73ACB"/>
    <w:rsid w:val="FFDF3980"/>
    <w:rsid w:val="FFDFF111"/>
    <w:rsid w:val="FFF3E64B"/>
    <w:rsid w:val="FFF719DC"/>
    <w:rsid w:val="FFFD6D3F"/>
    <w:rsid w:val="FFFE641E"/>
    <w:rsid w:val="FFFF36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4"/>
    <w:qFormat/>
    <w:uiPriority w:val="0"/>
    <w:pPr>
      <w:spacing w:beforeAutospacing="0"/>
    </w:pPr>
  </w:style>
  <w:style w:type="paragraph" w:styleId="4">
    <w:name w:val="toc 5"/>
    <w:basedOn w:val="1"/>
    <w:next w:val="1"/>
    <w:qFormat/>
    <w:uiPriority w:val="0"/>
    <w:pPr>
      <w:ind w:left="1680" w:leftChars="800"/>
    </w:pPr>
  </w:style>
  <w:style w:type="paragraph" w:styleId="5">
    <w:name w:val="Body Text Indent"/>
    <w:basedOn w:val="1"/>
    <w:unhideWhenUsed/>
    <w:qFormat/>
    <w:uiPriority w:val="99"/>
    <w:pPr>
      <w:widowControl w:val="0"/>
      <w:ind w:left="420" w:leftChars="200"/>
      <w:jc w:val="both"/>
    </w:pPr>
    <w:rPr>
      <w:rFonts w:ascii="Times New Roman" w:hAnsi="Times New Roman" w:eastAsia="宋体" w:cs="Times New Roman"/>
      <w:kern w:val="2"/>
      <w:sz w:val="21"/>
      <w:szCs w:val="24"/>
      <w:lang w:val="en-US" w:eastAsia="zh-CN" w:bidi="ar-SA"/>
    </w:rPr>
  </w:style>
  <w:style w:type="paragraph" w:styleId="6">
    <w:name w:val="footer"/>
    <w:basedOn w:val="1"/>
    <w:link w:val="13"/>
    <w:qFormat/>
    <w:uiPriority w:val="0"/>
    <w:pPr>
      <w:tabs>
        <w:tab w:val="center" w:pos="4153"/>
        <w:tab w:val="right" w:pos="8306"/>
      </w:tabs>
      <w:snapToGrid w:val="0"/>
      <w:jc w:val="left"/>
    </w:pPr>
    <w:rPr>
      <w:sz w:val="18"/>
      <w:szCs w:val="18"/>
    </w:rPr>
  </w:style>
  <w:style w:type="paragraph" w:styleId="7">
    <w:name w:val="header"/>
    <w:basedOn w:val="1"/>
    <w:link w:val="14"/>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2"/>
    <w:basedOn w:val="5"/>
    <w:next w:val="1"/>
    <w:unhideWhenUsed/>
    <w:qFormat/>
    <w:uiPriority w:val="99"/>
    <w:pPr>
      <w:widowControl w:val="0"/>
      <w:ind w:left="420" w:leftChars="200" w:firstLine="420" w:firstLineChars="200"/>
      <w:jc w:val="both"/>
    </w:pPr>
    <w:rPr>
      <w:rFonts w:ascii="Times New Roman" w:hAnsi="Times New Roman" w:eastAsia="宋体" w:cs="Times New Roman"/>
      <w:kern w:val="2"/>
      <w:sz w:val="21"/>
      <w:szCs w:val="24"/>
      <w:lang w:val="en-US" w:eastAsia="zh-CN" w:bidi="ar-SA"/>
    </w:rPr>
  </w:style>
  <w:style w:type="paragraph" w:customStyle="1" w:styleId="12">
    <w:name w:val="样式1"/>
    <w:basedOn w:val="1"/>
    <w:next w:val="3"/>
    <w:qFormat/>
    <w:uiPriority w:val="0"/>
  </w:style>
  <w:style w:type="character" w:customStyle="1" w:styleId="13">
    <w:name w:val="页脚 字符"/>
    <w:link w:val="6"/>
    <w:qFormat/>
    <w:uiPriority w:val="0"/>
    <w:rPr>
      <w:rFonts w:ascii="Times New Roman" w:hAnsi="Times New Roman" w:eastAsia="宋体" w:cs="Times New Roman"/>
      <w:sz w:val="18"/>
      <w:szCs w:val="18"/>
    </w:rPr>
  </w:style>
  <w:style w:type="character" w:customStyle="1" w:styleId="14">
    <w:name w:val="页眉 字符"/>
    <w:link w:val="7"/>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win7</dc:creator>
  <cp:lastModifiedBy>余晖_</cp:lastModifiedBy>
  <dcterms:modified xsi:type="dcterms:W3CDTF">2023-11-29T01:37:19Z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A18B4106B46740D3A5D99781C5B2C2FC_12</vt:lpwstr>
  </property>
</Properties>
</file>