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b/>
          <w:sz w:val="36"/>
          <w:szCs w:val="36"/>
        </w:rPr>
      </w:pPr>
      <w:r>
        <w:rPr>
          <w:rFonts w:hint="eastAsia" w:ascii="宋体" w:hAnsi="宋体"/>
          <w:b/>
          <w:sz w:val="36"/>
          <w:szCs w:val="36"/>
        </w:rPr>
        <w:t>梁河县水利局2015年部门决算公开说明</w:t>
      </w:r>
    </w:p>
    <w:p>
      <w:pPr>
        <w:jc w:val="center"/>
        <w:rPr>
          <w:rFonts w:hint="eastAsia" w:ascii="宋体" w:hAnsi="宋体"/>
          <w:b/>
          <w:sz w:val="32"/>
          <w:szCs w:val="32"/>
        </w:rPr>
      </w:pPr>
      <w:r>
        <w:rPr>
          <w:rFonts w:hint="eastAsia" w:ascii="宋体" w:hAnsi="宋体"/>
          <w:b/>
          <w:sz w:val="32"/>
          <w:szCs w:val="32"/>
        </w:rPr>
        <w:t>第一部分  基本概况</w:t>
      </w:r>
    </w:p>
    <w:p>
      <w:pPr>
        <w:spacing w:line="600" w:lineRule="exact"/>
        <w:ind w:firstLine="643" w:firstLineChars="200"/>
        <w:rPr>
          <w:rFonts w:hint="eastAsia" w:ascii="仿宋_GB2312" w:hAnsi="黑体" w:eastAsia="仿宋_GB2312"/>
          <w:b/>
          <w:sz w:val="32"/>
          <w:szCs w:val="32"/>
        </w:rPr>
      </w:pPr>
      <w:r>
        <w:rPr>
          <w:rFonts w:hint="eastAsia" w:ascii="仿宋_GB2312" w:hAnsi="黑体" w:eastAsia="仿宋_GB2312"/>
          <w:b/>
          <w:sz w:val="32"/>
          <w:szCs w:val="32"/>
        </w:rPr>
        <w:t>一、主要职能</w:t>
      </w:r>
    </w:p>
    <w:p>
      <w:pPr>
        <w:snapToGrid w:val="0"/>
        <w:spacing w:line="588"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1、水利局主要职能。</w:t>
      </w:r>
    </w:p>
    <w:p>
      <w:pPr>
        <w:widowControl/>
        <w:spacing w:after="150" w:line="375" w:lineRule="atLeast"/>
        <w:ind w:left="149" w:leftChars="71" w:right="150" w:firstLine="480" w:firstLineChars="150"/>
        <w:rPr>
          <w:rFonts w:hint="eastAsia" w:ascii="仿宋_GB2312" w:hAnsi="ˎ̥" w:eastAsia="仿宋_GB2312" w:cs="宋体"/>
          <w:color w:val="000000"/>
          <w:kern w:val="0"/>
          <w:sz w:val="32"/>
          <w:szCs w:val="32"/>
        </w:rPr>
      </w:pPr>
      <w:r>
        <w:rPr>
          <w:rFonts w:hint="eastAsia" w:ascii="仿宋_GB2312" w:hAnsi="ˎ̥" w:eastAsia="仿宋_GB2312" w:cs="Arial"/>
          <w:color w:val="000000"/>
          <w:kern w:val="0"/>
          <w:sz w:val="32"/>
          <w:szCs w:val="32"/>
        </w:rPr>
        <w:t>（一）负责贯彻实施国家和省有关水行政方面的法律、法规和方针政策；制定全县水利管理政策措施并监督实施，实行依法治水、依法管水。</w:t>
      </w:r>
    </w:p>
    <w:p>
      <w:pPr>
        <w:widowControl/>
        <w:spacing w:after="150" w:line="375" w:lineRule="atLeast"/>
        <w:ind w:left="149" w:leftChars="71" w:right="150" w:firstLine="480" w:firstLineChars="150"/>
        <w:rPr>
          <w:rFonts w:hint="eastAsia" w:ascii="仿宋_GB2312" w:hAnsi="ˎ̥" w:eastAsia="仿宋_GB2312" w:cs="宋体"/>
          <w:color w:val="000000"/>
          <w:kern w:val="0"/>
          <w:sz w:val="32"/>
          <w:szCs w:val="32"/>
        </w:rPr>
      </w:pPr>
      <w:r>
        <w:rPr>
          <w:rFonts w:hint="eastAsia" w:ascii="仿宋_GB2312" w:hAnsi="ˎ̥" w:eastAsia="仿宋_GB2312" w:cs="Arial"/>
          <w:color w:val="000000"/>
          <w:kern w:val="0"/>
          <w:sz w:val="32"/>
          <w:szCs w:val="32"/>
        </w:rPr>
        <w:t>（二）统一管理和保护全县水资源（含空中水、地表水、地下水）；组织编制水资源综合规划和全县水中长期供求计划、水量分配方案并监督实施；负责全县计划用水、节约用水工作，制定节约用水政策、编制节约用水规划，制定有关标准，并监督实施；负责实施取水许可及水资源费征收工作，指导和推动节水型社会建设工作。</w:t>
      </w:r>
    </w:p>
    <w:p>
      <w:pPr>
        <w:widowControl/>
        <w:spacing w:after="150" w:line="375" w:lineRule="atLeast"/>
        <w:ind w:left="149" w:leftChars="71" w:right="150" w:firstLine="480" w:firstLineChars="150"/>
        <w:rPr>
          <w:rFonts w:hint="eastAsia" w:ascii="仿宋_GB2312" w:hAnsi="ˎ̥" w:eastAsia="仿宋_GB2312" w:cs="宋体"/>
          <w:color w:val="000000"/>
          <w:kern w:val="0"/>
          <w:sz w:val="32"/>
          <w:szCs w:val="32"/>
        </w:rPr>
      </w:pPr>
      <w:r>
        <w:rPr>
          <w:rFonts w:hint="eastAsia" w:ascii="仿宋_GB2312" w:hAnsi="ˎ̥" w:eastAsia="仿宋_GB2312" w:cs="Arial"/>
          <w:color w:val="000000"/>
          <w:kern w:val="0"/>
          <w:sz w:val="32"/>
          <w:szCs w:val="32"/>
        </w:rPr>
        <w:t>（三）编制水资源保护规划；组织实施水功能区管理，监测河道水量、水质，审定水域纳污能力，提出限制排污总量的意见；指导饮水水源保护工作，负责全县地下水开发利用管理和保护工作；与有关部门共同做好入河排污口设置审批并参与水环境整治和保护工作；指导农村饮水安全和乡镇供水工作。</w:t>
      </w:r>
    </w:p>
    <w:p>
      <w:pPr>
        <w:widowControl/>
        <w:spacing w:after="150" w:line="375" w:lineRule="atLeast"/>
        <w:ind w:left="149" w:leftChars="71" w:right="150" w:firstLine="480" w:firstLineChars="150"/>
        <w:rPr>
          <w:rFonts w:hint="eastAsia" w:ascii="仿宋_GB2312" w:hAnsi="ˎ̥" w:eastAsia="仿宋_GB2312" w:cs="宋体"/>
          <w:color w:val="000000"/>
          <w:kern w:val="0"/>
          <w:sz w:val="32"/>
          <w:szCs w:val="32"/>
        </w:rPr>
      </w:pPr>
      <w:r>
        <w:rPr>
          <w:rFonts w:hint="eastAsia" w:ascii="仿宋_GB2312" w:hAnsi="ˎ̥" w:eastAsia="仿宋_GB2312" w:cs="Arial"/>
          <w:color w:val="000000"/>
          <w:kern w:val="0"/>
          <w:sz w:val="32"/>
          <w:szCs w:val="32"/>
        </w:rPr>
        <w:t>（四）及时分析、了解、研究地形地貌、水系河流等自然条件状况；掌握历年的旱涝情况，制定全县水利发展战略、中长期规划、区域综合规划和年度工作计划，制定全县水资源保护、防洪、节水、水土保持等专业规划，并监督实施；组织有关国民经济总体规划、城市规划及重大建设项目的水资源和防洪的论证工作；指导全县水土保持和水土流失综合防治工作。</w:t>
      </w:r>
    </w:p>
    <w:p>
      <w:pPr>
        <w:widowControl/>
        <w:spacing w:after="150" w:line="375" w:lineRule="atLeast"/>
        <w:ind w:left="149" w:leftChars="71" w:right="150" w:firstLine="480" w:firstLineChars="150"/>
        <w:rPr>
          <w:rFonts w:hint="eastAsia" w:ascii="仿宋_GB2312" w:hAnsi="ˎ̥" w:eastAsia="仿宋_GB2312" w:cs="宋体"/>
          <w:color w:val="000000"/>
          <w:kern w:val="0"/>
          <w:sz w:val="32"/>
          <w:szCs w:val="32"/>
        </w:rPr>
      </w:pPr>
      <w:r>
        <w:rPr>
          <w:rFonts w:hint="eastAsia" w:ascii="仿宋_GB2312" w:hAnsi="ˎ̥" w:eastAsia="仿宋_GB2312" w:cs="Arial"/>
          <w:color w:val="000000"/>
          <w:kern w:val="0"/>
          <w:sz w:val="32"/>
          <w:szCs w:val="32"/>
        </w:rPr>
        <w:t>（五）承担全县防汛防旱指挥部的日常工作；组织、协调、监督、指导全县防汛防旱工作（含城市防洪），对骨干河道和重要水利工程实施防汛防旱调度；负责流域性和区域性的重要水利工程管理。</w:t>
      </w:r>
    </w:p>
    <w:p>
      <w:pPr>
        <w:widowControl/>
        <w:spacing w:after="150" w:line="375" w:lineRule="atLeast"/>
        <w:ind w:left="149" w:leftChars="71" w:right="150" w:firstLine="480" w:firstLineChars="150"/>
        <w:rPr>
          <w:rFonts w:hint="eastAsia" w:ascii="仿宋_GB2312" w:hAnsi="ˎ̥" w:eastAsia="仿宋_GB2312" w:cs="宋体"/>
          <w:color w:val="000000"/>
          <w:kern w:val="0"/>
          <w:sz w:val="32"/>
          <w:szCs w:val="32"/>
        </w:rPr>
      </w:pPr>
      <w:r>
        <w:rPr>
          <w:rFonts w:hint="eastAsia" w:ascii="仿宋_GB2312" w:hAnsi="ˎ̥" w:eastAsia="仿宋_GB2312" w:cs="Arial"/>
          <w:color w:val="000000"/>
          <w:kern w:val="0"/>
          <w:sz w:val="32"/>
          <w:szCs w:val="32"/>
        </w:rPr>
        <w:t>（六）组织、指导水政监察和水行政执法工作；对各类临河、跨河和河道岸线的利用建设履行审批，依法对水事活动进行监督和查处，协调全县水事纠纷；组织对河道堤防占用补偿费的征收。</w:t>
      </w:r>
    </w:p>
    <w:p>
      <w:pPr>
        <w:widowControl/>
        <w:spacing w:after="150" w:line="375" w:lineRule="atLeast"/>
        <w:ind w:left="149" w:leftChars="71" w:right="150" w:firstLine="480" w:firstLineChars="150"/>
        <w:rPr>
          <w:rFonts w:hint="eastAsia" w:ascii="仿宋_GB2312" w:hAnsi="ˎ̥" w:eastAsia="仿宋_GB2312" w:cs="宋体"/>
          <w:color w:val="000000"/>
          <w:kern w:val="0"/>
          <w:sz w:val="32"/>
          <w:szCs w:val="32"/>
        </w:rPr>
      </w:pPr>
      <w:r>
        <w:rPr>
          <w:rFonts w:hint="eastAsia" w:ascii="仿宋_GB2312" w:hAnsi="ˎ̥" w:eastAsia="仿宋_GB2312" w:cs="Arial"/>
          <w:color w:val="000000"/>
          <w:kern w:val="0"/>
          <w:sz w:val="32"/>
          <w:szCs w:val="32"/>
        </w:rPr>
        <w:t>（七）组织实施重要水利工程建设和质量监督，编制、审查重点水利基本建设项目建议书;依法负责水利行业安全生产工作；组织对全县水利工程水费的征收。</w:t>
      </w:r>
    </w:p>
    <w:p>
      <w:pPr>
        <w:widowControl/>
        <w:spacing w:after="150" w:line="375" w:lineRule="atLeast"/>
        <w:ind w:left="149" w:leftChars="71" w:right="150" w:firstLine="480" w:firstLineChars="150"/>
        <w:rPr>
          <w:rFonts w:hint="eastAsia" w:ascii="仿宋_GB2312" w:hAnsi="ˎ̥" w:eastAsia="仿宋_GB2312" w:cs="宋体"/>
          <w:color w:val="000000"/>
          <w:kern w:val="0"/>
          <w:sz w:val="32"/>
          <w:szCs w:val="32"/>
        </w:rPr>
      </w:pPr>
      <w:r>
        <w:rPr>
          <w:rFonts w:hint="eastAsia" w:ascii="仿宋_GB2312" w:hAnsi="ˎ̥" w:eastAsia="仿宋_GB2312" w:cs="Arial"/>
          <w:color w:val="000000"/>
          <w:kern w:val="0"/>
          <w:sz w:val="32"/>
          <w:szCs w:val="32"/>
        </w:rPr>
        <w:t>（八）加强对基层水利服务体系人、财、物的领导与监督，切实执行“建设、管理、经营、开发、服务”的指导方针。</w:t>
      </w:r>
    </w:p>
    <w:p>
      <w:pPr>
        <w:spacing w:line="600" w:lineRule="exact"/>
        <w:ind w:firstLine="640" w:firstLineChars="200"/>
        <w:rPr>
          <w:rFonts w:hint="eastAsia" w:ascii="仿宋_GB2312" w:hAnsi="宋体" w:eastAsia="仿宋_GB2312"/>
          <w:b/>
          <w:sz w:val="32"/>
          <w:szCs w:val="32"/>
        </w:rPr>
      </w:pPr>
      <w:r>
        <w:rPr>
          <w:rFonts w:hint="eastAsia" w:ascii="仿宋_GB2312" w:hAnsi="ˎ̥" w:eastAsia="仿宋_GB2312" w:cs="Arial"/>
          <w:color w:val="000000"/>
          <w:kern w:val="0"/>
          <w:sz w:val="32"/>
          <w:szCs w:val="32"/>
        </w:rPr>
        <w:t>（九）承办县政府交办的其他事项。</w:t>
      </w:r>
    </w:p>
    <w:p>
      <w:pPr>
        <w:snapToGrid w:val="0"/>
        <w:spacing w:line="588"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2．机构人员情况。</w:t>
      </w:r>
    </w:p>
    <w:p>
      <w:pPr>
        <w:pStyle w:val="9"/>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水利局是县人民政府管理农业工作的职能部门，下设9个职能股室，即：水政大队、水保站、工程管理股、勘测设计队、防汛抗旱办公室、大盈江管理所、油竹坝水库管理所、灌区管理所、水利水电建设工程质量安全监督站。</w:t>
      </w:r>
    </w:p>
    <w:p>
      <w:pPr>
        <w:snapToGrid w:val="0"/>
        <w:spacing w:line="588"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水利局编制数50人，其中：局机关11人，事业39人，实有人数48人，其中：局机关10人，事业38人。</w:t>
      </w:r>
    </w:p>
    <w:p>
      <w:pPr>
        <w:snapToGrid w:val="0"/>
        <w:spacing w:line="588"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3、机构人员当年变动情况及原因</w:t>
      </w:r>
    </w:p>
    <w:p>
      <w:pPr>
        <w:snapToGrid w:val="0"/>
        <w:spacing w:line="588"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2015年在职人员人7人，原因：退休1人，死亡1人，招录用人员5人。</w:t>
      </w:r>
    </w:p>
    <w:p>
      <w:pPr>
        <w:snapToGrid w:val="0"/>
        <w:spacing w:line="588"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退休人员变动1人，原因：死亡1人。</w:t>
      </w:r>
    </w:p>
    <w:p>
      <w:pPr>
        <w:snapToGrid w:val="0"/>
        <w:spacing w:line="588" w:lineRule="exact"/>
        <w:ind w:firstLine="482" w:firstLineChars="150"/>
        <w:outlineLvl w:val="0"/>
        <w:rPr>
          <w:rFonts w:hint="eastAsia" w:ascii="仿宋_GB2312" w:hAnsi="仿宋" w:eastAsia="仿宋_GB2312"/>
          <w:b/>
          <w:sz w:val="32"/>
          <w:szCs w:val="32"/>
        </w:rPr>
      </w:pPr>
      <w:r>
        <w:rPr>
          <w:rFonts w:hint="eastAsia" w:ascii="仿宋_GB2312" w:hAnsi="仿宋" w:eastAsia="仿宋_GB2312"/>
          <w:b/>
          <w:sz w:val="32"/>
          <w:szCs w:val="32"/>
        </w:rPr>
        <w:t>二、当年取得的主要事业成效</w:t>
      </w:r>
    </w:p>
    <w:p>
      <w:pPr>
        <w:snapToGrid w:val="0"/>
        <w:spacing w:line="588"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2015年是全面深化水利改革的一年，也是实施“十二五”水利发展规划的最后一年。我县水利工作坚持以邓小平理论和“三个代表”重要思想为指导，以党的十八大精神为指引，全面结合党的群众路线教育</w:t>
      </w:r>
      <w:r>
        <w:rPr>
          <w:rFonts w:hint="eastAsia" w:ascii="仿宋_GB2312" w:hAnsi="仿宋_GB2312" w:eastAsia="仿宋_GB2312" w:cs="仿宋_GB2312"/>
          <w:sz w:val="32"/>
          <w:szCs w:val="32"/>
          <w:lang w:eastAsia="zh-CN"/>
        </w:rPr>
        <w:t>实践</w:t>
      </w:r>
      <w:r>
        <w:rPr>
          <w:rFonts w:hint="eastAsia" w:ascii="仿宋_GB2312" w:hAnsi="仿宋_GB2312" w:eastAsia="仿宋_GB2312" w:cs="仿宋_GB2312"/>
          <w:sz w:val="32"/>
          <w:szCs w:val="32"/>
        </w:rPr>
        <w:t>活动，坚持稳中求进、改革创新的主旋律，围绕“推改革、增投资、提效益、快建设、强监管、保安全、转作风、惠民生”的总基调，结合梁河水利工作实际，突出重点，总结经验，认真围绕2015年水利工作目标任务，全面开展好我县的水利工作，现将工作开展情况总结如下：</w:t>
      </w:r>
    </w:p>
    <w:p>
      <w:pPr>
        <w:ind w:firstLine="640" w:firstLineChars="200"/>
        <w:rPr>
          <w:rFonts w:hint="eastAsia" w:ascii="仿宋_GB2312" w:hAnsi="楷体_GB2312" w:eastAsia="仿宋_GB2312" w:cs="楷体_GB2312"/>
          <w:bCs/>
          <w:sz w:val="32"/>
          <w:szCs w:val="32"/>
        </w:rPr>
      </w:pPr>
      <w:r>
        <w:rPr>
          <w:rFonts w:hint="eastAsia" w:ascii="仿宋_GB2312" w:hAnsi="楷体_GB2312" w:eastAsia="仿宋_GB2312" w:cs="楷体_GB2312"/>
          <w:bCs/>
          <w:sz w:val="32"/>
          <w:szCs w:val="32"/>
        </w:rPr>
        <w:t>（一）2015年水利项目建设目标任务及完成情况</w:t>
      </w:r>
    </w:p>
    <w:p>
      <w:pPr>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根据德宏州水利局和县固定资产投资目标任务责任书的要求，我县2015年水利工作目标任务为：2015年完成水利建设投资13800万元，其中水利基建投资9800万元，农田水利投资4000万元，治理水土流失面积8平方公里，解决农村饮水安全1.53万人，完成干支渠防渗12公里，征收水资源费120万元，完成中小河流治理任务3条，做好10项水利管理工作，推进落实7项水利改革工作。</w:t>
      </w:r>
    </w:p>
    <w:p>
      <w:pPr>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截</w:t>
      </w:r>
      <w:r>
        <w:rPr>
          <w:rFonts w:hint="eastAsia" w:ascii="仿宋_GB2312" w:hAnsi="仿宋_GB2312" w:eastAsia="仿宋_GB2312" w:cs="仿宋_GB2312"/>
          <w:color w:val="000000"/>
          <w:sz w:val="32"/>
          <w:szCs w:val="32"/>
          <w:lang w:eastAsia="zh-CN"/>
        </w:rPr>
        <w:t>至</w:t>
      </w:r>
      <w:r>
        <w:rPr>
          <w:rFonts w:hint="eastAsia" w:ascii="仿宋_GB2312" w:hAnsi="仿宋_GB2312" w:eastAsia="仿宋_GB2312" w:cs="仿宋_GB2312"/>
          <w:color w:val="000000"/>
          <w:sz w:val="32"/>
          <w:szCs w:val="32"/>
        </w:rPr>
        <w:t>12月，累计完成水利建设投资9696.87万元，占任务数13800万元的70.3 %，其中水利基建投资5246.87万元，占任务数9800万元的53.5%，农田水利投资4450万元，占任务数4000万元的111%。解决农村饮水安全1.53万人，占任务数的100 %；征收水资源费</w:t>
      </w:r>
      <w:r>
        <w:rPr>
          <w:rFonts w:hint="eastAsia" w:ascii="仿宋_GB2312" w:hAnsi="仿宋_GB2312" w:eastAsia="仿宋_GB2312" w:cs="仿宋_GB2312"/>
          <w:bCs/>
          <w:color w:val="000000"/>
          <w:sz w:val="32"/>
          <w:szCs w:val="32"/>
        </w:rPr>
        <w:t>90.5</w:t>
      </w:r>
      <w:r>
        <w:rPr>
          <w:rFonts w:hint="eastAsia" w:ascii="仿宋_GB2312" w:hAnsi="仿宋_GB2312" w:eastAsia="仿宋_GB2312" w:cs="仿宋_GB2312"/>
          <w:color w:val="000000"/>
          <w:sz w:val="32"/>
          <w:szCs w:val="32"/>
        </w:rPr>
        <w:t>万元，占任务的75.4%；完成中小河流治理任务1条，占任务的33.3%。</w:t>
      </w:r>
    </w:p>
    <w:p>
      <w:pPr>
        <w:ind w:firstLine="640" w:firstLineChars="200"/>
        <w:rPr>
          <w:rFonts w:hint="eastAsia" w:ascii="仿宋_GB2312" w:hAnsi="楷体_GB2312" w:eastAsia="仿宋_GB2312" w:cs="楷体_GB2312"/>
          <w:bCs/>
          <w:sz w:val="32"/>
          <w:szCs w:val="32"/>
        </w:rPr>
      </w:pPr>
      <w:r>
        <w:rPr>
          <w:rFonts w:hint="eastAsia" w:ascii="仿宋_GB2312" w:hAnsi="楷体_GB2312" w:eastAsia="仿宋_GB2312" w:cs="楷体_GB2312"/>
          <w:bCs/>
          <w:sz w:val="32"/>
          <w:szCs w:val="32"/>
        </w:rPr>
        <w:t>(二）固定资产投资任务完成情况</w:t>
      </w:r>
    </w:p>
    <w:p>
      <w:pPr>
        <w:ind w:firstLine="640" w:firstLineChars="200"/>
        <w:rPr>
          <w:rFonts w:hint="eastAsia" w:ascii="仿宋_GB2312" w:hAnsi="仿宋_GB2312" w:eastAsia="仿宋_GB2312" w:cs="仿宋_GB2312"/>
          <w:sz w:val="32"/>
          <w:szCs w:val="32"/>
        </w:rPr>
      </w:pPr>
      <w:r>
        <w:rPr>
          <w:rFonts w:hint="eastAsia" w:ascii="仿宋_GB2312" w:hAnsi="宋体" w:eastAsia="仿宋_GB2312" w:cs="宋体"/>
          <w:sz w:val="32"/>
          <w:szCs w:val="32"/>
        </w:rPr>
        <w:t xml:space="preserve">  2015年水利项目固定资产投资任务为11025万元，比2014年多增加2084万元，共涉及7个项目，比2014年多增加2个项目。涉及投资项目为：箐头河水库工程计划投资2000万元、小河头水库工程计划投资1208万元、南底河热水塘至来帕段治理工程计划投资1260万元、萝卜坝河治理工程计划投资2692万元、弄另电站水资源综合利用工程计划投资2000万元、2015年农村饮水安全项目计划投资865万元、瑞丽江梁河县勐养坝段治理工程计划投资1000万元。截</w:t>
      </w:r>
      <w:r>
        <w:rPr>
          <w:rFonts w:hint="eastAsia" w:ascii="仿宋_GB2312" w:hAnsi="宋体" w:eastAsia="仿宋_GB2312" w:cs="宋体"/>
          <w:sz w:val="32"/>
          <w:szCs w:val="32"/>
          <w:lang w:eastAsia="zh-CN"/>
        </w:rPr>
        <w:t>至</w:t>
      </w:r>
      <w:r>
        <w:rPr>
          <w:rFonts w:hint="eastAsia" w:ascii="仿宋_GB2312" w:hAnsi="宋体" w:eastAsia="仿宋_GB2312" w:cs="宋体"/>
          <w:sz w:val="32"/>
          <w:szCs w:val="32"/>
        </w:rPr>
        <w:t>2015年底共完成投资7333万元，完成计划数的66.5%。</w:t>
      </w:r>
    </w:p>
    <w:p>
      <w:pPr>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（1）、梁河县箐头河水库工程</w:t>
      </w:r>
    </w:p>
    <w:p>
      <w:pPr>
        <w:rPr>
          <w:rFonts w:hint="eastAsia" w:ascii="仿宋_GB2312" w:hAnsi="宋体" w:eastAsia="仿宋_GB2312" w:cs="宋体"/>
          <w:sz w:val="32"/>
          <w:szCs w:val="32"/>
        </w:rPr>
      </w:pPr>
      <w:r>
        <w:rPr>
          <w:rFonts w:hint="eastAsia" w:ascii="仿宋_GB2312" w:hAnsi="宋体" w:eastAsia="仿宋_GB2312" w:cs="宋体"/>
          <w:sz w:val="32"/>
          <w:szCs w:val="32"/>
        </w:rPr>
        <w:t xml:space="preserve">    箐头河水库工程于2014年4月20日开工建设，2015年计划完成投资2000万元，</w:t>
      </w:r>
      <w:r>
        <w:rPr>
          <w:rFonts w:hint="eastAsia" w:ascii="仿宋_GB2312" w:hAnsi="宋体" w:eastAsia="仿宋_GB2312" w:cs="宋体"/>
          <w:sz w:val="32"/>
          <w:szCs w:val="32"/>
          <w:lang w:eastAsia="zh-CN"/>
        </w:rPr>
        <w:t>截至</w:t>
      </w:r>
      <w:r>
        <w:rPr>
          <w:rFonts w:hint="eastAsia" w:ascii="仿宋_GB2312" w:hAnsi="宋体" w:eastAsia="仿宋_GB2312" w:cs="宋体"/>
          <w:sz w:val="32"/>
          <w:szCs w:val="32"/>
        </w:rPr>
        <w:t>2015年12月共完成投资4000万元，完成计划数的200%。</w:t>
      </w:r>
    </w:p>
    <w:p>
      <w:pPr>
        <w:rPr>
          <w:rFonts w:hint="eastAsia" w:ascii="仿宋_GB2312" w:hAnsi="宋体" w:eastAsia="仿宋_GB2312" w:cs="宋体"/>
          <w:sz w:val="32"/>
          <w:szCs w:val="32"/>
        </w:rPr>
      </w:pPr>
      <w:r>
        <w:rPr>
          <w:rFonts w:hint="eastAsia" w:ascii="仿宋_GB2312" w:hAnsi="宋体" w:eastAsia="仿宋_GB2312" w:cs="宋体"/>
          <w:sz w:val="32"/>
          <w:szCs w:val="32"/>
        </w:rPr>
        <w:t xml:space="preserve">    （2）、梁河县小河头水库工程</w:t>
      </w:r>
    </w:p>
    <w:p>
      <w:pPr>
        <w:rPr>
          <w:rFonts w:hint="eastAsia" w:ascii="仿宋_GB2312" w:hAnsi="宋体" w:eastAsia="仿宋_GB2312" w:cs="宋体"/>
          <w:sz w:val="32"/>
          <w:szCs w:val="32"/>
        </w:rPr>
      </w:pPr>
      <w:r>
        <w:rPr>
          <w:rFonts w:hint="eastAsia" w:ascii="仿宋_GB2312" w:hAnsi="宋体" w:eastAsia="仿宋_GB2312" w:cs="宋体"/>
          <w:sz w:val="32"/>
          <w:szCs w:val="32"/>
        </w:rPr>
        <w:t xml:space="preserve">    小河头水库工程于2013年初开工建设，2015年计划投资1208万元，</w:t>
      </w:r>
      <w:bookmarkStart w:id="0" w:name="_GoBack"/>
      <w:bookmarkEnd w:id="0"/>
      <w:r>
        <w:rPr>
          <w:rFonts w:hint="eastAsia" w:ascii="仿宋_GB2312" w:hAnsi="宋体" w:eastAsia="仿宋_GB2312" w:cs="宋体"/>
          <w:sz w:val="32"/>
          <w:szCs w:val="32"/>
          <w:lang w:eastAsia="zh-CN"/>
        </w:rPr>
        <w:t>截至</w:t>
      </w:r>
      <w:r>
        <w:rPr>
          <w:rFonts w:hint="eastAsia" w:ascii="仿宋_GB2312" w:hAnsi="宋体" w:eastAsia="仿宋_GB2312" w:cs="宋体"/>
          <w:sz w:val="32"/>
          <w:szCs w:val="32"/>
        </w:rPr>
        <w:t>2015年12月共完成投资1208万元，完成计划数的100%。完成年内投资任务。</w:t>
      </w:r>
    </w:p>
    <w:p>
      <w:pPr>
        <w:rPr>
          <w:rFonts w:hint="eastAsia" w:ascii="仿宋_GB2312" w:hAnsi="宋体" w:eastAsia="仿宋_GB2312" w:cs="宋体"/>
          <w:sz w:val="32"/>
          <w:szCs w:val="32"/>
        </w:rPr>
      </w:pPr>
      <w:r>
        <w:rPr>
          <w:rFonts w:hint="eastAsia" w:ascii="仿宋_GB2312" w:hAnsi="宋体" w:eastAsia="仿宋_GB2312" w:cs="宋体"/>
          <w:sz w:val="32"/>
          <w:szCs w:val="32"/>
        </w:rPr>
        <w:t xml:space="preserve">    （3）、梁河县南底河热水塘至来帕段治理工程</w:t>
      </w:r>
    </w:p>
    <w:p>
      <w:pPr>
        <w:rPr>
          <w:rFonts w:hint="eastAsia" w:ascii="仿宋_GB2312" w:hAnsi="宋体" w:eastAsia="仿宋_GB2312" w:cs="宋体"/>
          <w:sz w:val="32"/>
          <w:szCs w:val="32"/>
        </w:rPr>
      </w:pPr>
      <w:r>
        <w:rPr>
          <w:rFonts w:hint="eastAsia" w:ascii="仿宋_GB2312" w:hAnsi="宋体" w:eastAsia="仿宋_GB2312" w:cs="宋体"/>
          <w:sz w:val="32"/>
          <w:szCs w:val="32"/>
        </w:rPr>
        <w:t xml:space="preserve">    南底河热水塘至来帕段治理工程设计治理范围为曩宋河、曩滚河，治理河道长9.6km，总投资2666万元，</w:t>
      </w:r>
      <w:r>
        <w:rPr>
          <w:rFonts w:hint="eastAsia" w:ascii="仿宋_GB2312" w:hAnsi="宋体" w:eastAsia="仿宋_GB2312" w:cs="宋体"/>
          <w:sz w:val="32"/>
          <w:szCs w:val="32"/>
          <w:lang w:eastAsia="zh-CN"/>
        </w:rPr>
        <w:t>截至</w:t>
      </w:r>
      <w:r>
        <w:rPr>
          <w:rFonts w:hint="eastAsia" w:ascii="仿宋_GB2312" w:hAnsi="宋体" w:eastAsia="仿宋_GB2312" w:cs="宋体"/>
          <w:sz w:val="32"/>
          <w:szCs w:val="32"/>
        </w:rPr>
        <w:t>2015年9月共到位资金1100万元。工程于2014年11月1日开工建设， 2015年计划完成投资1260万元，工程于2015年4月完工，完成1260万元，完成计划数的100%。</w:t>
      </w:r>
    </w:p>
    <w:p>
      <w:pPr>
        <w:rPr>
          <w:rFonts w:hint="eastAsia" w:ascii="仿宋_GB2312" w:hAnsi="宋体" w:eastAsia="仿宋_GB2312" w:cs="宋体"/>
          <w:sz w:val="32"/>
          <w:szCs w:val="32"/>
        </w:rPr>
      </w:pPr>
      <w:r>
        <w:rPr>
          <w:rFonts w:hint="eastAsia" w:ascii="仿宋_GB2312" w:hAnsi="宋体" w:eastAsia="仿宋_GB2312" w:cs="宋体"/>
          <w:sz w:val="32"/>
          <w:szCs w:val="32"/>
        </w:rPr>
        <w:t xml:space="preserve">    （4）、梁河县2015年农村饮水安全工程</w:t>
      </w:r>
    </w:p>
    <w:p>
      <w:pPr>
        <w:rPr>
          <w:rFonts w:hint="eastAsia" w:ascii="仿宋_GB2312" w:hAnsi="宋体" w:eastAsia="仿宋_GB2312" w:cs="宋体"/>
          <w:sz w:val="32"/>
          <w:szCs w:val="32"/>
        </w:rPr>
      </w:pPr>
      <w:r>
        <w:rPr>
          <w:rFonts w:hint="eastAsia" w:ascii="仿宋_GB2312" w:hAnsi="宋体" w:eastAsia="仿宋_GB2312" w:cs="宋体"/>
          <w:sz w:val="32"/>
          <w:szCs w:val="32"/>
        </w:rPr>
        <w:t>梁河县2015年农村饮水安全工程设计新建饮水工程42件，解决人饮安全人口15299人，工程总投资865万元。工程于4月开工建设，2015年计划完成投资865万元，</w:t>
      </w:r>
      <w:r>
        <w:rPr>
          <w:rFonts w:hint="eastAsia" w:ascii="仿宋_GB2312" w:hAnsi="宋体" w:eastAsia="仿宋_GB2312" w:cs="宋体"/>
          <w:sz w:val="32"/>
          <w:szCs w:val="32"/>
          <w:lang w:eastAsia="zh-CN"/>
        </w:rPr>
        <w:t>截至</w:t>
      </w:r>
      <w:r>
        <w:rPr>
          <w:rFonts w:hint="eastAsia" w:ascii="仿宋_GB2312" w:hAnsi="宋体" w:eastAsia="仿宋_GB2312" w:cs="宋体"/>
          <w:sz w:val="32"/>
          <w:szCs w:val="32"/>
        </w:rPr>
        <w:t>2015年12月共完成投资865万元，完成计划数的100%。</w:t>
      </w:r>
    </w:p>
    <w:p>
      <w:pPr>
        <w:rPr>
          <w:rFonts w:hint="eastAsia" w:ascii="仿宋_GB2312" w:hAnsi="宋体" w:eastAsia="仿宋_GB2312" w:cs="宋体"/>
          <w:sz w:val="32"/>
          <w:szCs w:val="32"/>
        </w:rPr>
      </w:pPr>
      <w:r>
        <w:rPr>
          <w:rFonts w:hint="eastAsia" w:ascii="仿宋_GB2312" w:hAnsi="宋体" w:eastAsia="仿宋_GB2312" w:cs="宋体"/>
          <w:sz w:val="32"/>
          <w:szCs w:val="32"/>
        </w:rPr>
        <w:t xml:space="preserve">    （5）、小流域治理工程</w:t>
      </w:r>
    </w:p>
    <w:p>
      <w:pPr>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勐藏河小流域水土保持综合治理工程投资100万元，工程措施已完成投资80万元。大厂乡门前河小流域水土保持综合治理工程，工程投资100万元，</w:t>
      </w:r>
      <w:r>
        <w:rPr>
          <w:rFonts w:hint="eastAsia" w:ascii="仿宋_GB2312" w:hAnsi="宋体" w:eastAsia="仿宋_GB2312" w:cs="宋体"/>
          <w:sz w:val="32"/>
          <w:szCs w:val="32"/>
          <w:lang w:eastAsia="zh-CN"/>
        </w:rPr>
        <w:t>截至</w:t>
      </w:r>
      <w:r>
        <w:rPr>
          <w:rFonts w:hint="eastAsia" w:ascii="仿宋_GB2312" w:hAnsi="宋体" w:eastAsia="仿宋_GB2312" w:cs="宋体"/>
          <w:sz w:val="32"/>
          <w:szCs w:val="32"/>
        </w:rPr>
        <w:t>2015年12月共完成投资100万元，完成计划数的100%。</w:t>
      </w:r>
    </w:p>
    <w:p>
      <w:pPr>
        <w:ind w:firstLine="480" w:firstLineChars="150"/>
        <w:rPr>
          <w:rFonts w:hint="eastAsia" w:ascii="仿宋_GB2312" w:hAnsi="宋体" w:eastAsia="仿宋_GB2312" w:cs="宋体"/>
          <w:sz w:val="32"/>
          <w:szCs w:val="32"/>
        </w:rPr>
      </w:pPr>
      <w:r>
        <w:rPr>
          <w:rFonts w:hint="eastAsia" w:ascii="仿宋_GB2312" w:hAnsi="宋体" w:eastAsia="仿宋_GB2312" w:cs="宋体"/>
          <w:sz w:val="32"/>
          <w:szCs w:val="32"/>
        </w:rPr>
        <w:t>（三）、水政水资源管理工作成效显著</w:t>
      </w:r>
    </w:p>
    <w:p>
      <w:pPr>
        <w:rPr>
          <w:rFonts w:hint="eastAsia" w:ascii="仿宋_GB2312" w:hAnsi="宋体" w:eastAsia="仿宋_GB2312" w:cs="宋体"/>
          <w:sz w:val="32"/>
          <w:szCs w:val="32"/>
        </w:rPr>
      </w:pPr>
      <w:r>
        <w:rPr>
          <w:rFonts w:hint="eastAsia" w:ascii="仿宋_GB2312" w:hAnsi="宋体" w:eastAsia="仿宋_GB2312" w:cs="宋体"/>
          <w:sz w:val="32"/>
          <w:szCs w:val="32"/>
        </w:rPr>
        <w:t xml:space="preserve">   （1）抓好水法宣传工作。</w:t>
      </w:r>
    </w:p>
    <w:p>
      <w:pPr>
        <w:rPr>
          <w:rFonts w:hint="eastAsia" w:ascii="仿宋_GB2312" w:hAnsi="宋体" w:eastAsia="仿宋_GB2312" w:cs="宋体"/>
          <w:sz w:val="32"/>
          <w:szCs w:val="32"/>
        </w:rPr>
      </w:pPr>
      <w:r>
        <w:rPr>
          <w:rFonts w:hint="eastAsia" w:ascii="仿宋_GB2312" w:hAnsi="宋体" w:eastAsia="仿宋_GB2312" w:cs="宋体"/>
          <w:sz w:val="32"/>
          <w:szCs w:val="32"/>
        </w:rPr>
        <w:t xml:space="preserve">    一是利用“世界水日”“中国水周”宣传活动，我局联合州水利局、州电台、州团结报社记者共20余人，通过摆放节水知识宣传展板、设置宣传咨询点、节约用水从我做起千人签名、向群众散发宣传册等形式，向广大群众宣传水法和节约用水知识。在 “中国水周”活动期间，共出动3辆水法宣传车辆，悬挂横幅1条，宣传展板12块，累计接待群众来访咨询100余人次，发放宣传品、宣传单8000余份，其中汉傣文宣传画3000余张，傣文宣传册800余册，景颇文宣传册800余册，汉文彩印折叠刷3000余光份，宣传纸杯10000余个。通过宣传，使更多的群众受到了宣传教育，扩大了影响范围，真正做到了“家喻户晓、人人皆知”，增强了宣传工作的针对性和实效性。二是为进一步增强全社会的水忧患意识和水法制观念，结合州水利局2015年水法规宣传活动方案及国庆有关庆祝活动，梁河县水利局积极开展水法规宣传。以《爱家乡</w:t>
      </w:r>
      <w:r>
        <w:rPr>
          <w:rFonts w:hint="eastAsia" w:ascii="仿宋_GB2312" w:hAnsi="宋体" w:cs="宋体"/>
          <w:sz w:val="32"/>
          <w:szCs w:val="32"/>
        </w:rPr>
        <w:t>﹒</w:t>
      </w:r>
      <w:r>
        <w:rPr>
          <w:rFonts w:hint="eastAsia" w:ascii="仿宋_GB2312" w:hAnsi="宋体" w:eastAsia="仿宋_GB2312" w:cs="宋体"/>
          <w:sz w:val="32"/>
          <w:szCs w:val="32"/>
        </w:rPr>
        <w:t>颂德宏</w:t>
      </w:r>
      <w:r>
        <w:rPr>
          <w:rFonts w:hint="eastAsia" w:ascii="仿宋_GB2312" w:hAnsi="宋体" w:cs="宋体"/>
          <w:sz w:val="32"/>
          <w:szCs w:val="32"/>
        </w:rPr>
        <w:t>﹒</w:t>
      </w:r>
      <w:r>
        <w:rPr>
          <w:rFonts w:hint="eastAsia" w:ascii="仿宋_GB2312" w:hAnsi="宋体" w:eastAsia="仿宋_GB2312" w:cs="宋体"/>
          <w:sz w:val="32"/>
          <w:szCs w:val="32"/>
        </w:rPr>
        <w:t>唱响试验区德宏本土歌手国庆巡回演唱会》活动为契机，10月1日，水政大队执法人员在金塔广场积极开展水法规宣传活动，活动以《中华人民共和国水法》、《中华人民共和国防洪法》、《中华人民共和国水土保持法》、《中华人民共和国水法》、《云南省取水许可和水资源</w:t>
      </w:r>
      <w:r>
        <w:rPr>
          <w:rFonts w:hint="eastAsia" w:ascii="仿宋_GB2312" w:hAnsi="宋体" w:eastAsia="仿宋_GB2312" w:cs="宋体"/>
          <w:sz w:val="32"/>
          <w:szCs w:val="32"/>
          <w:lang w:eastAsia="zh-CN"/>
        </w:rPr>
        <w:t>费</w:t>
      </w:r>
      <w:r>
        <w:rPr>
          <w:rFonts w:hint="eastAsia" w:ascii="仿宋_GB2312" w:hAnsi="宋体" w:eastAsia="仿宋_GB2312" w:cs="宋体"/>
          <w:sz w:val="32"/>
          <w:szCs w:val="32"/>
        </w:rPr>
        <w:t>征收管理办法》、《云南省节约用水条例》、《德宏州饮用水水源保护条例》等法律法规为重点，通过悬挂标语、摆放展板、发放宣传资料等多方式进行开展，群众参加踊跃，宣传收到良好效果。据统计，此次水法规定悬挂大型标语5条，摆放宣传展板10块，发放宣传手册200余份，出动执法车辆2辆，执法人员5人。</w:t>
      </w:r>
    </w:p>
    <w:p>
      <w:pPr>
        <w:rPr>
          <w:rFonts w:hint="eastAsia" w:ascii="仿宋_GB2312" w:hAnsi="宋体" w:eastAsia="仿宋_GB2312" w:cs="宋体"/>
          <w:sz w:val="32"/>
          <w:szCs w:val="32"/>
        </w:rPr>
      </w:pPr>
      <w:r>
        <w:rPr>
          <w:rFonts w:hint="eastAsia" w:ascii="仿宋_GB2312" w:hAnsi="宋体" w:eastAsia="仿宋_GB2312" w:cs="宋体"/>
          <w:sz w:val="32"/>
          <w:szCs w:val="32"/>
        </w:rPr>
        <w:t xml:space="preserve">    （2）依法征收水资源费和水保两费，依法办理行政许可。2015年共收取水资源费90.5万元（糖厂34万未交），征收水保设施补偿费3.4万元；办理取水许可证2件，审批开发建设项目水土保持方案5项。（3）加强水行政执法工作。加强执法巡查，巩固执法成果。加强对全县河道执法巡查，清理非法围垦农田4亩，取缔违章建筑物2处。出动执法人员15人，执法车辆8辆，执法机械5台。通过执法，严厉打击违法行为，巩固治理成果，还河道一片健康。</w:t>
      </w:r>
    </w:p>
    <w:p>
      <w:pPr>
        <w:rPr>
          <w:rFonts w:hint="eastAsia" w:ascii="仿宋_GB2312" w:hAnsi="宋体" w:eastAsia="仿宋_GB2312" w:cs="宋体"/>
          <w:sz w:val="32"/>
          <w:szCs w:val="32"/>
        </w:rPr>
      </w:pPr>
      <w:r>
        <w:rPr>
          <w:rFonts w:hint="eastAsia" w:ascii="仿宋_GB2312" w:hAnsi="宋体" w:eastAsia="仿宋_GB2312" w:cs="宋体"/>
          <w:sz w:val="32"/>
          <w:szCs w:val="32"/>
        </w:rPr>
        <w:t xml:space="preserve">   （四）、防汛抗旱工作取得胜利</w:t>
      </w:r>
    </w:p>
    <w:p>
      <w:pPr>
        <w:rPr>
          <w:rFonts w:hint="eastAsia" w:ascii="仿宋_GB2312" w:hAnsi="宋体" w:eastAsia="仿宋_GB2312" w:cs="宋体"/>
          <w:sz w:val="32"/>
          <w:szCs w:val="32"/>
        </w:rPr>
      </w:pPr>
      <w:r>
        <w:rPr>
          <w:rFonts w:hint="eastAsia" w:ascii="仿宋_GB2312" w:hAnsi="宋体" w:eastAsia="仿宋_GB2312" w:cs="宋体"/>
          <w:sz w:val="32"/>
          <w:szCs w:val="32"/>
        </w:rPr>
        <w:t xml:space="preserve">   （1）广泛宣传，周密部署年度防汛工作。汛前，针对气象部门汛期的雨情预报，通过电子显示幕、手机短信、出动车辆等形式，向群众通报汛期气象形势，增强广大干部群众的防汛抗灾意识。</w:t>
      </w:r>
    </w:p>
    <w:p>
      <w:pPr>
        <w:ind w:firstLine="480" w:firstLineChars="150"/>
        <w:rPr>
          <w:rFonts w:hint="eastAsia" w:ascii="仿宋_GB2312" w:hAnsi="宋体" w:eastAsia="仿宋_GB2312" w:cs="宋体"/>
          <w:sz w:val="32"/>
          <w:szCs w:val="32"/>
        </w:rPr>
      </w:pPr>
      <w:r>
        <w:rPr>
          <w:rFonts w:hint="eastAsia" w:ascii="仿宋_GB2312" w:hAnsi="宋体" w:eastAsia="仿宋_GB2312" w:cs="宋体"/>
          <w:sz w:val="32"/>
          <w:szCs w:val="32"/>
        </w:rPr>
        <w:t>（2）全面检查，彻底清除度汛隐患。从4月中旬开始，县防汛指挥部抽调人员组成检查组，对各乡镇及重点度汛部位的备汛工作进行全面检查，在明确检查内容的同时，突出查险排患；对检查结果予以通报，向度汛隐患责任单位发出整改通知书，进一步明确责任领导和责任人，限期整改，由县防汛办负责隐患整改的督办工作。</w:t>
      </w:r>
    </w:p>
    <w:p>
      <w:pPr>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3）完善预案，努力提高抗灾应急能力。防汛预案是指导各级防汛抢险工作的重要依据，为此，今年我县着力抓了预案的修编工作，取得了较好效果。汛前，县防汛抗旱指挥部办公室还下发通知要求各水管和建设单位编制上报了《油竹坝水库度汛计划》、《小河头水库2015年度工程度汛计划》、《箐头河水库2015年度工程度汛计划》、《从岗水库2015年度度汛计划》，通过对各类预案的完善，增强了预案的科学性和操作性，使我县的防汛工作基本做到了有法可依，有章可循。</w:t>
      </w:r>
    </w:p>
    <w:p>
      <w:pPr>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4）把握重点，突出做好山洪灾害的防御工作。一是进一步落实防汛值班责任制，严格执行领导带班和24小时值班制度，确保信息畅通；二是加强对雨水情观测，及时掌握雨情，作为决策依据；三是切实加强对山洪灾害易发区的监测工作，由降雨历时、降雨强度决定是否启动应急预案，尽力做到有效应对突发性的山洪灾害，增强防御能力。</w:t>
      </w:r>
    </w:p>
    <w:p>
      <w:pPr>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5）备足抢险物资，充实抢险队伍。今年，全县安排落实防汛物资：竹木桩500根，编织袋10000条，石料350立方米，砂石料1000立方米，竹树梢1000捆，竹笼200条，救生衣20套。物资储备基本能满足常规情况下应急抢险的需要。高度重视抗洪抢险应急分队的组建工作，全县共组建防汛应急抢险队伍10支，400人。其中，县级应急抢险队伍一支，30人，主要由县电力公司、县城建局、县水利局、县林业局等单位基干民兵组成。汛前，县防汛抗旱指挥部还组织开展了为期一周的实战演习，增强了应对特殊情况下抢险救援的实战能力。各乡镇根据实际情况，由基干民兵分别组建一支抢险队伍。</w:t>
      </w:r>
    </w:p>
    <w:p>
      <w:pPr>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（6）确实做好汛期应急值守。根据国家和省州主管部门的相关规定，汛期（5月1日至10月31日），县防汛抗旱指挥部办公室实行领导带班和24小时值班制度。</w:t>
      </w:r>
    </w:p>
    <w:p>
      <w:pPr>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7）科学决策，抢险及时。10月8日至9日出现持续大暴雨，部分地区发生洪涝灾情，据统计全县江河堤防受损9处，长357米；灌溉设施受损4处，长80余米，人饮工程受损4处，长5320米；农作物受灾17440亩；公路中断2条；初步估计直接经济损失382.5万元。按照《梁河县防洪预案》的规定，经县委县政府研究，决定启动一级防汛应急预案，由于抢险及时、科学，险情都在第一时间得到有效控制，使人民群众的生命财产安全得到了保障。</w:t>
      </w:r>
    </w:p>
    <w:p>
      <w:pPr>
        <w:rPr>
          <w:rFonts w:hint="eastAsia" w:ascii="仿宋_GB2312" w:hAnsi="宋体" w:eastAsia="仿宋_GB2312" w:cs="宋体"/>
          <w:sz w:val="32"/>
          <w:szCs w:val="32"/>
        </w:rPr>
      </w:pPr>
      <w:r>
        <w:rPr>
          <w:rFonts w:hint="eastAsia" w:ascii="仿宋_GB2312" w:hAnsi="宋体" w:eastAsia="仿宋_GB2312" w:cs="宋体"/>
          <w:sz w:val="32"/>
          <w:szCs w:val="32"/>
        </w:rPr>
        <w:t xml:space="preserve">    （五）、党务工作</w:t>
      </w:r>
    </w:p>
    <w:p>
      <w:pPr>
        <w:rPr>
          <w:rFonts w:hint="eastAsia" w:ascii="仿宋_GB2312" w:hAnsi="宋体" w:eastAsia="仿宋_GB2312" w:cs="宋体"/>
          <w:sz w:val="32"/>
          <w:szCs w:val="32"/>
        </w:rPr>
      </w:pPr>
      <w:r>
        <w:rPr>
          <w:rFonts w:hint="eastAsia" w:ascii="仿宋_GB2312" w:hAnsi="宋体" w:eastAsia="仿宋_GB2312" w:cs="宋体"/>
          <w:sz w:val="32"/>
          <w:szCs w:val="32"/>
        </w:rPr>
        <w:t xml:space="preserve">    一是认真落实党风廉政建设责任制，结合本年度工作实际制定了工作计划，及时召开党风廉政建设专题会议，传达学习有关领导讲话和上级文件精神，对党风廉政建设工作进行全面安排部署。制定下发了《2015年党风廉政建设主体责任的实施意见》、《关于实行重大问题“一把手”末位表态制度的实施意见》、《领导干部直接联系群众工作总结报告制度》、《党总支议事规则实施细则》，与局属各股室签</w:t>
      </w:r>
      <w:r>
        <w:rPr>
          <w:rFonts w:hint="eastAsia" w:ascii="仿宋_GB2312" w:hAnsi="宋体" w:eastAsia="仿宋_GB2312" w:cs="宋体"/>
          <w:sz w:val="32"/>
          <w:szCs w:val="32"/>
          <w:lang w:eastAsia="zh-CN"/>
        </w:rPr>
        <w:t>订</w:t>
      </w:r>
      <w:r>
        <w:rPr>
          <w:rFonts w:hint="eastAsia" w:ascii="仿宋_GB2312" w:hAnsi="宋体" w:eastAsia="仿宋_GB2312" w:cs="宋体"/>
          <w:sz w:val="32"/>
          <w:szCs w:val="32"/>
        </w:rPr>
        <w:t>了2015年党风廉政建设目标责任书，做到任务明确，责任到人，形成了主要领导亲自抓，上下合力共同抓，一级抓一级，层层抓落实的工作格局，并把目标责任书的考核结果与年终评优评先挂钩，增强了局属各股室抓好党风廉政建设的责任性，进一步健全和完善了党风廉政建设工作责任机制；二是切实做好干部直接联系和服群众工作；三是认真做好群众来信来访工作，对于群众上访事件及时调查落实，认真给予答复，确保了办理质量。</w:t>
      </w:r>
    </w:p>
    <w:p>
      <w:pPr>
        <w:rPr>
          <w:rFonts w:hint="eastAsia" w:ascii="仿宋_GB2312" w:hAnsi="黑体" w:eastAsia="仿宋_GB2312" w:cs="黑体"/>
          <w:sz w:val="32"/>
          <w:szCs w:val="32"/>
        </w:rPr>
      </w:pPr>
      <w:r>
        <w:rPr>
          <w:rFonts w:hint="eastAsia" w:ascii="仿宋_GB2312" w:hAnsi="宋体" w:eastAsia="仿宋_GB2312" w:cs="宋体"/>
          <w:sz w:val="32"/>
          <w:szCs w:val="32"/>
        </w:rPr>
        <w:t xml:space="preserve">  </w:t>
      </w:r>
      <w:r>
        <w:rPr>
          <w:rFonts w:hint="eastAsia" w:ascii="仿宋_GB2312" w:hAnsi="黑体" w:eastAsia="仿宋_GB2312" w:cs="黑体"/>
          <w:sz w:val="32"/>
          <w:szCs w:val="32"/>
        </w:rPr>
        <w:t xml:space="preserve"> (六）水利工程前期工作开展情况</w:t>
      </w:r>
    </w:p>
    <w:p>
      <w:pPr>
        <w:rPr>
          <w:rFonts w:hint="eastAsia" w:ascii="仿宋_GB2312" w:hAnsi="宋体" w:eastAsia="仿宋_GB2312" w:cs="宋体"/>
          <w:sz w:val="32"/>
          <w:szCs w:val="32"/>
        </w:rPr>
      </w:pPr>
      <w:r>
        <w:rPr>
          <w:rFonts w:hint="eastAsia" w:ascii="仿宋_GB2312" w:hAnsi="宋体" w:eastAsia="仿宋_GB2312" w:cs="宋体"/>
          <w:sz w:val="32"/>
          <w:szCs w:val="32"/>
        </w:rPr>
        <w:t xml:space="preserve">    1、梁河县萝卜坝河治理工程</w:t>
      </w:r>
    </w:p>
    <w:p>
      <w:pPr>
        <w:rPr>
          <w:rFonts w:hint="eastAsia" w:ascii="仿宋_GB2312" w:hAnsi="宋体" w:eastAsia="仿宋_GB2312" w:cs="宋体"/>
          <w:sz w:val="32"/>
          <w:szCs w:val="32"/>
        </w:rPr>
      </w:pPr>
      <w:r>
        <w:rPr>
          <w:rFonts w:hint="eastAsia" w:ascii="仿宋_GB2312" w:hAnsi="宋体" w:eastAsia="仿宋_GB2312" w:cs="宋体"/>
          <w:sz w:val="32"/>
          <w:szCs w:val="32"/>
        </w:rPr>
        <w:t xml:space="preserve">    萝卜坝河治理工程位梁河县芒东镇境内，治理段为大山田至小碗桥段，主要保护对象为芒东镇两岸农田及村寨，设计洪水标准为10年一遇，治理范围为干流河道：6.88km全部治理。工程概算总投资2692万元，2015年计划完成投资2692万元。该项目已批复，并于2015年4月完成了施工招标工作，原计划10月中旬开工建设。由于项目资金未下达，原因是中央下达资金目前还满足不了已批项目需求，要求该项目暂缓开工。</w:t>
      </w:r>
    </w:p>
    <w:p>
      <w:pPr>
        <w:rPr>
          <w:rFonts w:hint="eastAsia" w:ascii="仿宋_GB2312" w:hAnsi="宋体" w:eastAsia="仿宋_GB2312" w:cs="宋体"/>
          <w:sz w:val="32"/>
          <w:szCs w:val="32"/>
        </w:rPr>
      </w:pPr>
      <w:r>
        <w:rPr>
          <w:rFonts w:hint="eastAsia" w:ascii="仿宋_GB2312" w:hAnsi="宋体" w:eastAsia="仿宋_GB2312" w:cs="宋体"/>
          <w:sz w:val="32"/>
          <w:szCs w:val="32"/>
        </w:rPr>
        <w:t xml:space="preserve">    2、梁河县弄另电站水资源综合利用工程</w:t>
      </w:r>
    </w:p>
    <w:p>
      <w:pPr>
        <w:rPr>
          <w:rFonts w:hint="eastAsia" w:ascii="仿宋_GB2312" w:hAnsi="宋体" w:eastAsia="仿宋_GB2312" w:cs="宋体"/>
          <w:sz w:val="32"/>
          <w:szCs w:val="32"/>
        </w:rPr>
      </w:pPr>
      <w:r>
        <w:rPr>
          <w:rFonts w:hint="eastAsia" w:ascii="仿宋_GB2312" w:hAnsi="宋体" w:eastAsia="仿宋_GB2312" w:cs="宋体"/>
          <w:sz w:val="32"/>
          <w:szCs w:val="32"/>
        </w:rPr>
        <w:t xml:space="preserve">    弄另水电站水资源综合利用工程位于梁河县勐养镇境内，计划解决勐养镇人畜饮水、农田灌溉及工业园区用水。设计供水总量为1715.5万m3，其中：农业灌溉供水1512.2万m3，工业供水188.5万m3，农村人畜生活供水14.8万m3，设计新增灌溉面积2.23万亩，改善灌溉面积0.88万亩。工程估算投资17187万元，2015年计划完成投资2000万元。</w:t>
      </w:r>
    </w:p>
    <w:p>
      <w:pPr>
        <w:rPr>
          <w:rFonts w:hint="eastAsia" w:ascii="仿宋_GB2312" w:hAnsi="宋体" w:eastAsia="仿宋_GB2312" w:cs="宋体"/>
          <w:sz w:val="32"/>
          <w:szCs w:val="32"/>
        </w:rPr>
      </w:pPr>
      <w:r>
        <w:rPr>
          <w:rFonts w:hint="eastAsia" w:ascii="仿宋_GB2312" w:hAnsi="宋体" w:eastAsia="仿宋_GB2312" w:cs="宋体"/>
          <w:sz w:val="32"/>
          <w:szCs w:val="32"/>
        </w:rPr>
        <w:t>目前可研报告已审查，制约可研审批的要件已审批完成，近期内可研可获得批复，开展初步设计报告和11项专题已全部编制完成，专题已获得批复2项，3项在审批阶段。可研批复后初步设计报告和其余专题即可开展送审工作。</w:t>
      </w:r>
    </w:p>
    <w:p>
      <w:pPr>
        <w:rPr>
          <w:rFonts w:hint="eastAsia" w:ascii="仿宋_GB2312" w:hAnsi="宋体" w:eastAsia="仿宋_GB2312" w:cs="宋体"/>
          <w:sz w:val="32"/>
          <w:szCs w:val="32"/>
        </w:rPr>
      </w:pPr>
      <w:r>
        <w:rPr>
          <w:rFonts w:hint="eastAsia" w:ascii="仿宋_GB2312" w:hAnsi="宋体" w:eastAsia="仿宋_GB2312" w:cs="宋体"/>
          <w:sz w:val="32"/>
          <w:szCs w:val="32"/>
        </w:rPr>
        <w:t xml:space="preserve">    3、瑞丽江梁河县勐养坝段治理工程</w:t>
      </w:r>
    </w:p>
    <w:p>
      <w:pPr>
        <w:rPr>
          <w:rFonts w:hint="eastAsia" w:ascii="仿宋_GB2312" w:hAnsi="宋体" w:eastAsia="仿宋_GB2312" w:cs="宋体"/>
          <w:sz w:val="32"/>
          <w:szCs w:val="32"/>
        </w:rPr>
      </w:pPr>
      <w:r>
        <w:rPr>
          <w:rFonts w:hint="eastAsia" w:ascii="仿宋_GB2312" w:hAnsi="宋体" w:eastAsia="仿宋_GB2312" w:cs="宋体"/>
          <w:sz w:val="32"/>
          <w:szCs w:val="32"/>
        </w:rPr>
        <w:t xml:space="preserve">    设计治理范围为勐养坝区段8.3km长的河道，保护镇政府驻地1个，保护区现状人口1.76万人，保护耕地面积3.84万亩。设计洪标准为10年一遇。工程估算投资6986万元，2015年计划投资1000万元。</w:t>
      </w:r>
    </w:p>
    <w:p>
      <w:pPr>
        <w:rPr>
          <w:rFonts w:hint="eastAsia" w:ascii="仿宋_GB2312" w:hAnsi="宋体" w:eastAsia="仿宋_GB2312" w:cs="宋体"/>
          <w:sz w:val="32"/>
          <w:szCs w:val="32"/>
        </w:rPr>
      </w:pPr>
      <w:r>
        <w:rPr>
          <w:rFonts w:hint="eastAsia" w:ascii="仿宋_GB2312" w:hAnsi="宋体" w:eastAsia="仿宋_GB2312" w:cs="宋体"/>
          <w:sz w:val="32"/>
          <w:szCs w:val="32"/>
        </w:rPr>
        <w:t>该项目可研报告已批复，初步设计报告已于10月13日送省水利厅审查。</w:t>
      </w:r>
    </w:p>
    <w:p>
      <w:pPr>
        <w:spacing w:line="360" w:lineRule="auto"/>
        <w:ind w:firstLine="640" w:firstLineChars="200"/>
        <w:rPr>
          <w:rFonts w:hint="eastAsia" w:ascii="仿宋_GB2312" w:hAnsi="宋体" w:eastAsia="仿宋_GB2312"/>
          <w:sz w:val="32"/>
          <w:szCs w:val="32"/>
        </w:rPr>
      </w:pPr>
    </w:p>
    <w:p>
      <w:pPr>
        <w:spacing w:line="360" w:lineRule="auto"/>
        <w:ind w:firstLine="640" w:firstLineChars="200"/>
        <w:rPr>
          <w:rFonts w:hint="eastAsia" w:ascii="仿宋_GB2312" w:hAnsi="楷体_GB2312" w:eastAsia="仿宋_GB2312" w:cs="楷体_GB2312"/>
          <w:bCs/>
          <w:sz w:val="32"/>
          <w:szCs w:val="32"/>
        </w:rPr>
      </w:pPr>
      <w:r>
        <w:rPr>
          <w:rFonts w:hint="eastAsia" w:ascii="仿宋_GB2312" w:hAnsi="楷体_GB2312" w:eastAsia="仿宋_GB2312" w:cs="楷体_GB2312"/>
          <w:bCs/>
          <w:sz w:val="32"/>
          <w:szCs w:val="32"/>
        </w:rPr>
        <w:t>（七）安全生产工作</w:t>
      </w:r>
    </w:p>
    <w:p>
      <w:pPr>
        <w:spacing w:line="360" w:lineRule="auto"/>
        <w:rPr>
          <w:rFonts w:hint="eastAsia" w:ascii="仿宋_GB2312" w:hAnsi="楷体_GB2312" w:eastAsia="仿宋_GB2312" w:cs="楷体_GB2312"/>
          <w:bCs/>
          <w:sz w:val="32"/>
          <w:szCs w:val="32"/>
        </w:rPr>
      </w:pPr>
      <w:r>
        <w:rPr>
          <w:rFonts w:hint="eastAsia" w:ascii="仿宋_GB2312" w:hAnsi="楷体_GB2312" w:eastAsia="仿宋_GB2312" w:cs="楷体_GB2312"/>
          <w:bCs/>
          <w:sz w:val="32"/>
          <w:szCs w:val="32"/>
        </w:rPr>
        <w:t xml:space="preserve">    结合行业实际，深入贯彻党的群众路线教育实践活动，坚持以人为本，安全发展理念，以开展“百日安全生产活动”、“安全生产月”、“重点领域安全生产专项治理 ”、“重大建设项目安全生产大检查”等活动为着力点，围绕水利行业安全生产，水利工程建设薄弱环节以及小水电站、河道采砂、等主要涉水安全问题加强领导，明确责任，强化监管，有力推动水利安全生产各项工作落实，2015年取得了安全生产零事故佳绩。</w:t>
      </w:r>
    </w:p>
    <w:p>
      <w:pPr>
        <w:ind w:firstLine="640" w:firstLineChars="200"/>
        <w:rPr>
          <w:rFonts w:hint="eastAsia" w:ascii="仿宋_GB2312" w:hAnsi="楷体_GB2312" w:eastAsia="仿宋_GB2312" w:cs="楷体_GB2312"/>
          <w:sz w:val="32"/>
          <w:szCs w:val="32"/>
        </w:rPr>
      </w:pPr>
      <w:r>
        <w:rPr>
          <w:rFonts w:hint="eastAsia" w:ascii="仿宋_GB2312" w:hAnsi="楷体_GB2312" w:eastAsia="仿宋_GB2312" w:cs="楷体_GB2312"/>
          <w:color w:val="000000"/>
          <w:sz w:val="32"/>
          <w:szCs w:val="32"/>
        </w:rPr>
        <w:t>（八）</w:t>
      </w:r>
      <w:r>
        <w:rPr>
          <w:rFonts w:hint="eastAsia" w:ascii="仿宋_GB2312" w:hAnsi="楷体_GB2312" w:eastAsia="仿宋_GB2312" w:cs="楷体_GB2312"/>
          <w:sz w:val="32"/>
          <w:szCs w:val="32"/>
        </w:rPr>
        <w:t>群众路线教育实践活动取得实效</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1、非法采砂及围垦河道专项执法活动取得成效，针对梁河县辖区河道内非法采砂、违章建筑、围垦（种田、种菜）、打坝捕鱼、弃放垃圾、防洪堤防开口及堤坡上耕种现象十分突出的违法现象，水利局于2015年4月初，对辖区内河道的违法现象进行集中清理整治。通过整治现已取得阶段性成效，构建了良好的水事秩序，得到人民群众的一致好评。</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2、工作作风上有新举措。党中央提出关于改进工作作风、密切联系群众的</w:t>
      </w:r>
      <w:r>
        <w:rPr>
          <w:rFonts w:hint="eastAsia" w:ascii="仿宋_GB2312" w:hAnsi="仿宋_GB2312" w:eastAsia="仿宋_GB2312" w:cs="仿宋_GB2312"/>
          <w:sz w:val="32"/>
          <w:szCs w:val="32"/>
          <w:lang w:eastAsia="zh-CN"/>
        </w:rPr>
        <w:t>中央</w:t>
      </w:r>
      <w:r>
        <w:rPr>
          <w:rFonts w:hint="eastAsia" w:ascii="仿宋_GB2312" w:hAnsi="仿宋_GB2312" w:eastAsia="仿宋_GB2312" w:cs="仿宋_GB2312"/>
          <w:sz w:val="32"/>
          <w:szCs w:val="32"/>
        </w:rPr>
        <w:t>八项规</w:t>
      </w:r>
      <w:r>
        <w:rPr>
          <w:rFonts w:hint="eastAsia" w:ascii="仿宋_GB2312" w:hAnsi="仿宋_GB2312" w:eastAsia="仿宋_GB2312" w:cs="仿宋_GB2312"/>
          <w:sz w:val="32"/>
          <w:szCs w:val="32"/>
          <w:lang w:eastAsia="zh-CN"/>
        </w:rPr>
        <w:t>定</w:t>
      </w:r>
      <w:r>
        <w:rPr>
          <w:rFonts w:hint="eastAsia" w:ascii="仿宋_GB2312" w:hAnsi="仿宋_GB2312" w:eastAsia="仿宋_GB2312" w:cs="仿宋_GB2312"/>
          <w:sz w:val="32"/>
          <w:szCs w:val="32"/>
        </w:rPr>
        <w:t>后，水利局认真组织学习传达，按</w:t>
      </w:r>
      <w:r>
        <w:rPr>
          <w:rFonts w:hint="eastAsia" w:ascii="仿宋_GB2312" w:hAnsi="仿宋_GB2312" w:eastAsia="仿宋_GB2312" w:cs="仿宋_GB2312"/>
          <w:sz w:val="32"/>
          <w:szCs w:val="32"/>
          <w:lang w:eastAsia="zh-CN"/>
        </w:rPr>
        <w:t>中央</w:t>
      </w:r>
      <w:r>
        <w:rPr>
          <w:rFonts w:hint="eastAsia" w:ascii="仿宋_GB2312" w:hAnsi="仿宋_GB2312" w:eastAsia="仿宋_GB2312" w:cs="仿宋_GB2312"/>
          <w:sz w:val="32"/>
          <w:szCs w:val="32"/>
        </w:rPr>
        <w:t>八项规定等要求，进一步完善厉行节约、反对铺张浪费制度，完善公务用车、办公用品的配备和使用管理办法，完善会议、接待、培训、活动经费等管理办法。领导班子成员带头贯彻执行，全体干部认真贯彻落实，没有发生群众反映强烈的“车轮上的铺张”、“人情消费”、职务消费、“三公”经费开支过大等问题。没有配备秘书，没有多占用住房和办公用房，能够严格管好家属子女和身边的工作人员，没有发生其他违规、违纪、违法现象。</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组织纪律性进一步增强，工作积极性、责任心明显增强，大家都以身作则，率先垂范，严格执行廉洁从政的基本要求，以高度的政治责任感查找问题，落实整改措施，努力完成自己分管和负责的各项工作，以自己的模范行动带动广大党员认真开展批评与自我批评，认真进行整改，收到了明显成效。</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班子整体的凝聚力和战斗力增强。尤其是在第二环节专题民主生活会上，班子成员坦率发言，真诚相待，勇于开展批评与自我批评，人人都能够积极开展谈心活动，及时交流思想，沟通情况，消除隔阂，增进团结，互相帮助，从而极大地增强了班子整体的凝聚力和战斗力。</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楷体_GB2312" w:eastAsia="仿宋_GB2312" w:cs="楷体_GB2312"/>
          <w:sz w:val="32"/>
          <w:szCs w:val="32"/>
        </w:rPr>
        <w:t>（九）党建和局务工作</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一是在巩固群众路线教育实践活动成果基础上，扎实开展加强党员自身建设，以学习贯彻“三个代表”重要思想和</w:t>
      </w:r>
      <w:r>
        <w:rPr>
          <w:rFonts w:hint="eastAsia" w:ascii="仿宋_GB2312" w:hAnsi="仿宋_GB2312" w:eastAsia="仿宋_GB2312" w:cs="仿宋_GB2312"/>
          <w:sz w:val="32"/>
          <w:szCs w:val="32"/>
          <w:lang w:eastAsia="zh-CN"/>
        </w:rPr>
        <w:t>党的</w:t>
      </w:r>
      <w:r>
        <w:rPr>
          <w:rFonts w:hint="eastAsia" w:ascii="仿宋_GB2312" w:hAnsi="仿宋_GB2312" w:eastAsia="仿宋_GB2312" w:cs="仿宋_GB2312"/>
          <w:sz w:val="32"/>
          <w:szCs w:val="32"/>
        </w:rPr>
        <w:t>十八大精神为中心内容，提高认识，明确目标，紧紧围绕水利中心任务，做好本职工作。严格落实“三会一课”制度，全面加强作风建设，同时计划发展党员2名。二是加强党风廉政建设，紧抓安全生产、综治工作，进一步加强机关工作作风建设，充分树立好机关形象。</w:t>
      </w:r>
    </w:p>
    <w:p>
      <w:pPr>
        <w:spacing w:line="600" w:lineRule="exact"/>
        <w:ind w:firstLine="643" w:firstLineChars="200"/>
        <w:rPr>
          <w:rFonts w:hint="eastAsia" w:ascii="仿宋_GB2312" w:hAnsi="黑体" w:eastAsia="仿宋_GB2312"/>
          <w:b/>
          <w:sz w:val="32"/>
          <w:szCs w:val="32"/>
        </w:rPr>
      </w:pPr>
      <w:r>
        <w:rPr>
          <w:rFonts w:hint="eastAsia" w:ascii="仿宋_GB2312" w:hAnsi="黑体" w:eastAsia="仿宋_GB2312"/>
          <w:b/>
          <w:sz w:val="32"/>
          <w:szCs w:val="32"/>
        </w:rPr>
        <w:t>二、部门基本情况</w:t>
      </w:r>
    </w:p>
    <w:p>
      <w:pPr>
        <w:spacing w:line="600" w:lineRule="exact"/>
        <w:ind w:firstLine="640" w:firstLineChars="200"/>
        <w:rPr>
          <w:rFonts w:hint="eastAsia" w:ascii="仿宋_GB2312" w:hAnsi="宋体" w:eastAsia="仿宋_GB2312"/>
          <w:b/>
          <w:sz w:val="32"/>
          <w:szCs w:val="32"/>
        </w:rPr>
      </w:pPr>
      <w:r>
        <w:rPr>
          <w:rFonts w:hint="eastAsia" w:ascii="仿宋_GB2312" w:eastAsia="仿宋_GB2312"/>
          <w:sz w:val="32"/>
          <w:szCs w:val="32"/>
        </w:rPr>
        <w:t>纳入2015年部门决算编报的单位共2个，分别是行政单位1个，参事业单位1个。部门</w:t>
      </w:r>
      <w:r>
        <w:rPr>
          <w:rFonts w:hint="eastAsia" w:ascii="仿宋_GB2312" w:hAnsi="宋体" w:eastAsia="仿宋_GB2312" w:cs="Arial"/>
          <w:kern w:val="0"/>
          <w:sz w:val="32"/>
          <w:szCs w:val="32"/>
        </w:rPr>
        <w:t>在职在编实有人数</w:t>
      </w:r>
      <w:r>
        <w:rPr>
          <w:rFonts w:hint="eastAsia" w:ascii="仿宋_GB2312" w:eastAsia="仿宋_GB2312"/>
          <w:sz w:val="32"/>
          <w:szCs w:val="32"/>
        </w:rPr>
        <w:t>48</w:t>
      </w:r>
      <w:r>
        <w:rPr>
          <w:rFonts w:hint="eastAsia" w:ascii="仿宋_GB2312" w:hAnsi="宋体" w:eastAsia="仿宋_GB2312" w:cs="Arial"/>
          <w:kern w:val="0"/>
          <w:sz w:val="32"/>
          <w:szCs w:val="32"/>
        </w:rPr>
        <w:t>人，其中：财政全供养</w:t>
      </w:r>
      <w:r>
        <w:rPr>
          <w:rFonts w:hint="eastAsia" w:ascii="仿宋_GB2312" w:eastAsia="仿宋_GB2312"/>
          <w:sz w:val="32"/>
          <w:szCs w:val="32"/>
        </w:rPr>
        <w:t>48</w:t>
      </w:r>
      <w:r>
        <w:rPr>
          <w:rFonts w:hint="eastAsia" w:ascii="仿宋_GB2312" w:hAnsi="宋体" w:eastAsia="仿宋_GB2312" w:cs="Arial"/>
          <w:kern w:val="0"/>
          <w:sz w:val="32"/>
          <w:szCs w:val="32"/>
        </w:rPr>
        <w:t>人；在编实有车辆</w:t>
      </w:r>
      <w:r>
        <w:rPr>
          <w:rFonts w:hint="eastAsia" w:ascii="仿宋_GB2312" w:eastAsia="仿宋_GB2312"/>
          <w:sz w:val="32"/>
          <w:szCs w:val="32"/>
        </w:rPr>
        <w:t>3</w:t>
      </w:r>
      <w:r>
        <w:rPr>
          <w:rFonts w:hint="eastAsia" w:ascii="仿宋_GB2312" w:hAnsi="宋体" w:eastAsia="仿宋_GB2312" w:cs="Arial"/>
          <w:kern w:val="0"/>
          <w:sz w:val="32"/>
          <w:szCs w:val="32"/>
        </w:rPr>
        <w:t>辆。退休</w:t>
      </w:r>
      <w:r>
        <w:rPr>
          <w:rFonts w:hint="eastAsia" w:ascii="仿宋_GB2312" w:eastAsia="仿宋_GB2312"/>
          <w:sz w:val="32"/>
          <w:szCs w:val="32"/>
        </w:rPr>
        <w:t>35</w:t>
      </w:r>
      <w:r>
        <w:rPr>
          <w:rFonts w:hint="eastAsia" w:ascii="仿宋_GB2312" w:hAnsi="宋体" w:eastAsia="仿宋_GB2312" w:cs="Arial"/>
          <w:kern w:val="0"/>
          <w:sz w:val="32"/>
          <w:szCs w:val="32"/>
        </w:rPr>
        <w:t>人。</w:t>
      </w:r>
    </w:p>
    <w:p>
      <w:pPr>
        <w:jc w:val="center"/>
        <w:rPr>
          <w:rFonts w:hint="eastAsia" w:ascii="仿宋_GB2312" w:hAnsi="宋体" w:eastAsia="仿宋_GB2312"/>
          <w:b/>
          <w:sz w:val="32"/>
          <w:szCs w:val="32"/>
        </w:rPr>
      </w:pPr>
      <w:r>
        <w:rPr>
          <w:rFonts w:hint="eastAsia" w:ascii="仿宋_GB2312" w:hAnsi="宋体" w:eastAsia="仿宋_GB2312"/>
          <w:b/>
          <w:sz w:val="32"/>
          <w:szCs w:val="32"/>
        </w:rPr>
        <w:t>第二部分 梁河县水利局2015年度部门决算表</w:t>
      </w:r>
    </w:p>
    <w:p>
      <w:pPr>
        <w:spacing w:line="600" w:lineRule="exact"/>
        <w:ind w:firstLine="640" w:firstLineChars="200"/>
        <w:jc w:val="center"/>
        <w:rPr>
          <w:rFonts w:hint="eastAsia" w:ascii="仿宋_GB2312" w:eastAsia="仿宋_GB2312"/>
          <w:sz w:val="32"/>
          <w:szCs w:val="32"/>
        </w:rPr>
      </w:pPr>
      <w:r>
        <w:rPr>
          <w:rFonts w:hint="eastAsia" w:ascii="仿宋_GB2312" w:eastAsia="仿宋_GB2312"/>
          <w:sz w:val="32"/>
          <w:szCs w:val="32"/>
        </w:rPr>
        <w:t>（见附件）</w:t>
      </w:r>
    </w:p>
    <w:p>
      <w:pPr>
        <w:spacing w:line="600" w:lineRule="exact"/>
        <w:ind w:firstLine="640" w:firstLineChars="200"/>
        <w:jc w:val="center"/>
        <w:rPr>
          <w:rFonts w:hint="eastAsia" w:ascii="仿宋_GB2312" w:eastAsia="仿宋_GB2312"/>
          <w:sz w:val="32"/>
          <w:szCs w:val="32"/>
        </w:rPr>
      </w:pPr>
    </w:p>
    <w:p>
      <w:pPr>
        <w:jc w:val="center"/>
        <w:rPr>
          <w:rFonts w:hint="eastAsia" w:ascii="仿宋_GB2312" w:hAnsi="宋体" w:eastAsia="仿宋_GB2312"/>
          <w:b/>
          <w:sz w:val="32"/>
          <w:szCs w:val="32"/>
        </w:rPr>
      </w:pPr>
      <w:r>
        <w:rPr>
          <w:rFonts w:hint="eastAsia" w:ascii="仿宋_GB2312" w:hAnsi="宋体" w:eastAsia="仿宋_GB2312"/>
          <w:b/>
          <w:sz w:val="32"/>
          <w:szCs w:val="32"/>
        </w:rPr>
        <w:t>第三部门  梁河县水利局2015年度部门决算情况说明</w:t>
      </w:r>
    </w:p>
    <w:p>
      <w:pPr>
        <w:jc w:val="left"/>
        <w:rPr>
          <w:rFonts w:hint="eastAsia" w:ascii="仿宋_GB2312" w:hAnsi="黑体" w:eastAsia="仿宋_GB2312"/>
          <w:b/>
          <w:sz w:val="32"/>
          <w:szCs w:val="32"/>
        </w:rPr>
      </w:pPr>
      <w:r>
        <w:rPr>
          <w:rFonts w:hint="eastAsia" w:ascii="仿宋_GB2312" w:hAnsi="黑体" w:eastAsia="仿宋_GB2312"/>
          <w:b/>
          <w:sz w:val="32"/>
          <w:szCs w:val="32"/>
        </w:rPr>
        <w:t>一、收入决算情况说明</w:t>
      </w:r>
    </w:p>
    <w:p>
      <w:pPr>
        <w:widowControl/>
        <w:snapToGrid w:val="0"/>
        <w:spacing w:before="100" w:after="100" w:line="600" w:lineRule="exact"/>
        <w:ind w:firstLine="538"/>
        <w:jc w:val="left"/>
        <w:rPr>
          <w:rFonts w:hint="eastAsia" w:ascii="仿宋_GB2312" w:eastAsia="仿宋_GB2312"/>
          <w:color w:val="000000"/>
          <w:sz w:val="32"/>
          <w:szCs w:val="32"/>
        </w:rPr>
      </w:pPr>
      <w:r>
        <w:rPr>
          <w:rFonts w:hint="eastAsia" w:ascii="仿宋_GB2312" w:eastAsia="仿宋_GB2312"/>
          <w:color w:val="000000"/>
          <w:sz w:val="32"/>
          <w:szCs w:val="32"/>
        </w:rPr>
        <w:t>2015年梁河县水利局决算总收入5443.02万元，其中：财政拨款收入5443.02万元，占总收入的100%。</w:t>
      </w:r>
    </w:p>
    <w:p>
      <w:pPr>
        <w:jc w:val="left"/>
        <w:rPr>
          <w:rFonts w:hint="eastAsia" w:ascii="仿宋_GB2312" w:hAnsi="黑体" w:eastAsia="仿宋_GB2312"/>
          <w:b/>
          <w:color w:val="000000"/>
          <w:sz w:val="32"/>
          <w:szCs w:val="32"/>
        </w:rPr>
      </w:pPr>
      <w:r>
        <w:rPr>
          <w:rFonts w:hint="eastAsia" w:ascii="仿宋_GB2312" w:hAnsi="黑体" w:eastAsia="仿宋_GB2312"/>
          <w:b/>
          <w:color w:val="000000"/>
          <w:sz w:val="32"/>
          <w:szCs w:val="32"/>
        </w:rPr>
        <w:t>二、支出决算情况说明</w:t>
      </w:r>
    </w:p>
    <w:p>
      <w:pPr>
        <w:spacing w:line="600" w:lineRule="exact"/>
        <w:ind w:firstLine="640" w:firstLineChars="200"/>
        <w:rPr>
          <w:rFonts w:hint="eastAsia" w:ascii="仿宋_GB2312" w:hAnsi="宋体" w:eastAsia="仿宋_GB2312" w:cs="Arial"/>
          <w:color w:val="000000"/>
          <w:kern w:val="0"/>
          <w:sz w:val="32"/>
          <w:szCs w:val="32"/>
        </w:rPr>
      </w:pPr>
      <w:r>
        <w:rPr>
          <w:rFonts w:hint="eastAsia" w:ascii="仿宋_GB2312" w:hAnsi="宋体" w:eastAsia="仿宋_GB2312" w:cs="Arial"/>
          <w:color w:val="000000"/>
          <w:kern w:val="0"/>
          <w:sz w:val="32"/>
          <w:szCs w:val="32"/>
        </w:rPr>
        <w:t>部门决算总支出</w:t>
      </w:r>
      <w:r>
        <w:rPr>
          <w:rFonts w:hint="eastAsia" w:ascii="仿宋_GB2312" w:eastAsia="仿宋_GB2312"/>
          <w:color w:val="000000"/>
          <w:sz w:val="32"/>
          <w:szCs w:val="32"/>
        </w:rPr>
        <w:t>5452.25万元，其中：</w:t>
      </w:r>
      <w:r>
        <w:rPr>
          <w:rFonts w:hint="eastAsia" w:ascii="仿宋_GB2312" w:hAnsi="宋体" w:eastAsia="仿宋_GB2312" w:cs="Arial"/>
          <w:color w:val="000000"/>
          <w:kern w:val="0"/>
          <w:sz w:val="32"/>
          <w:szCs w:val="32"/>
        </w:rPr>
        <w:t>基本支出</w:t>
      </w:r>
      <w:r>
        <w:rPr>
          <w:rFonts w:hint="eastAsia" w:ascii="仿宋_GB2312" w:eastAsia="仿宋_GB2312"/>
          <w:color w:val="000000"/>
          <w:sz w:val="32"/>
          <w:szCs w:val="32"/>
        </w:rPr>
        <w:t>535.9</w:t>
      </w:r>
      <w:r>
        <w:rPr>
          <w:rFonts w:hint="eastAsia" w:ascii="仿宋_GB2312" w:hAnsi="宋体" w:eastAsia="仿宋_GB2312" w:cs="Arial"/>
          <w:color w:val="000000"/>
          <w:kern w:val="0"/>
          <w:sz w:val="32"/>
          <w:szCs w:val="32"/>
        </w:rPr>
        <w:t>万元，占总支出的</w:t>
      </w:r>
      <w:r>
        <w:rPr>
          <w:rFonts w:hint="eastAsia" w:ascii="仿宋_GB2312" w:eastAsia="仿宋_GB2312"/>
          <w:color w:val="000000"/>
          <w:sz w:val="32"/>
          <w:szCs w:val="32"/>
        </w:rPr>
        <w:t>9.83</w:t>
      </w:r>
      <w:r>
        <w:rPr>
          <w:rFonts w:hint="eastAsia" w:ascii="仿宋_GB2312" w:hAnsi="宋体" w:eastAsia="仿宋_GB2312" w:cs="Arial"/>
          <w:color w:val="000000"/>
          <w:kern w:val="0"/>
          <w:sz w:val="32"/>
          <w:szCs w:val="32"/>
        </w:rPr>
        <w:t>％；项目支出</w:t>
      </w:r>
      <w:r>
        <w:rPr>
          <w:rFonts w:hint="eastAsia" w:ascii="仿宋_GB2312" w:eastAsia="仿宋_GB2312"/>
          <w:color w:val="000000"/>
          <w:sz w:val="32"/>
          <w:szCs w:val="32"/>
        </w:rPr>
        <w:t>4916.35</w:t>
      </w:r>
      <w:r>
        <w:rPr>
          <w:rFonts w:hint="eastAsia" w:ascii="仿宋_GB2312" w:hAnsi="宋体" w:eastAsia="仿宋_GB2312" w:cs="Arial"/>
          <w:color w:val="000000"/>
          <w:kern w:val="0"/>
          <w:sz w:val="32"/>
          <w:szCs w:val="32"/>
        </w:rPr>
        <w:t>万元，占总支出的</w:t>
      </w:r>
      <w:r>
        <w:rPr>
          <w:rFonts w:hint="eastAsia" w:ascii="仿宋_GB2312" w:eastAsia="仿宋_GB2312"/>
          <w:color w:val="000000"/>
          <w:sz w:val="32"/>
          <w:szCs w:val="32"/>
        </w:rPr>
        <w:t>90.17</w:t>
      </w:r>
      <w:r>
        <w:rPr>
          <w:rFonts w:hint="eastAsia" w:ascii="仿宋_GB2312" w:hAnsi="宋体" w:eastAsia="仿宋_GB2312" w:cs="Arial"/>
          <w:color w:val="000000"/>
          <w:kern w:val="0"/>
          <w:sz w:val="32"/>
          <w:szCs w:val="32"/>
        </w:rPr>
        <w:t>％。</w:t>
      </w:r>
    </w:p>
    <w:p>
      <w:pPr>
        <w:widowControl/>
        <w:snapToGrid w:val="0"/>
        <w:spacing w:before="100" w:after="100" w:line="600" w:lineRule="exact"/>
        <w:ind w:firstLine="640" w:firstLineChars="200"/>
        <w:jc w:val="left"/>
        <w:rPr>
          <w:rFonts w:hint="eastAsia" w:ascii="仿宋_GB2312" w:eastAsia="仿宋_GB2312"/>
          <w:color w:val="FF6600"/>
          <w:sz w:val="32"/>
          <w:szCs w:val="32"/>
        </w:rPr>
      </w:pPr>
      <w:r>
        <w:rPr>
          <w:rFonts w:hint="eastAsia" w:ascii="仿宋_GB2312" w:eastAsia="仿宋_GB2312"/>
          <w:color w:val="000000"/>
          <w:sz w:val="32"/>
          <w:szCs w:val="32"/>
        </w:rPr>
        <w:t>（一）基本支出情况：2015年用于保障机关、事业单位机构正常运转的日常</w:t>
      </w:r>
      <w:r>
        <w:rPr>
          <w:rFonts w:hint="eastAsia" w:ascii="仿宋_GB2312" w:hAnsi="仿宋_GB2312" w:eastAsia="仿宋_GB2312" w:cs="仿宋_GB2312"/>
          <w:color w:val="000000"/>
          <w:sz w:val="32"/>
          <w:szCs w:val="32"/>
        </w:rPr>
        <w:t>支出535.9万元，其中：人员经费支出521</w:t>
      </w:r>
      <w:r>
        <w:rPr>
          <w:rFonts w:hint="eastAsia" w:ascii="仿宋_GB2312" w:hAnsi="仿宋_GB2312" w:eastAsia="仿宋_GB2312" w:cs="仿宋_GB2312"/>
          <w:sz w:val="32"/>
          <w:szCs w:val="32"/>
        </w:rPr>
        <w:t>.64万元，日常公用支出14.26万元，项目支出0万元。与去年对比情况： 2015年535.9万元，比2014年预算数367.39万元增加168.51万元，增45.86%。原因是2015年7月调整了工资收入。</w:t>
      </w:r>
    </w:p>
    <w:p>
      <w:pPr>
        <w:widowControl/>
        <w:snapToGrid w:val="0"/>
        <w:spacing w:before="100" w:after="100" w:line="600" w:lineRule="exact"/>
        <w:ind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rPr>
        <w:t>（二）项目支出情况。2015年用于保障机构、事业单位完成特定的行政工作任务或事业发展目标，用于专项业务工作的经费支出4916.35万元。与上年对比减少了644.01万元，具体项目开支及开展工作情况主要用于以下：</w:t>
      </w:r>
    </w:p>
    <w:p>
      <w:pPr>
        <w:widowControl/>
        <w:snapToGrid w:val="0"/>
        <w:spacing w:before="100" w:after="100" w:line="600" w:lineRule="exact"/>
        <w:ind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rPr>
        <w:t>1、农村人畜饮水项目支出1218.88万元。2、农田水利项目支出1276.1万元。3、水土保持项目支出60万元。4、水利工程建设项目支出1515.42万元。5、防汛257.37万元。6、社会保障和就业支出122.24万元。7、水资源支出65万元。8、抗旱24.22万元。9、基础设施建设和经济发展86.21万元。10、其他水利支出290.91万元。</w:t>
      </w:r>
    </w:p>
    <w:p>
      <w:pPr>
        <w:widowControl/>
        <w:snapToGrid w:val="0"/>
        <w:spacing w:before="100" w:after="100" w:line="600" w:lineRule="exact"/>
        <w:ind w:firstLine="643" w:firstLineChars="200"/>
        <w:jc w:val="left"/>
        <w:rPr>
          <w:rFonts w:hint="eastAsia" w:ascii="仿宋_GB2312" w:eastAsia="仿宋_GB2312"/>
          <w:color w:val="000000"/>
          <w:sz w:val="32"/>
          <w:szCs w:val="32"/>
        </w:rPr>
      </w:pPr>
      <w:r>
        <w:rPr>
          <w:rFonts w:hint="eastAsia" w:ascii="仿宋_GB2312" w:hAnsi="黑体" w:eastAsia="仿宋_GB2312"/>
          <w:b/>
          <w:color w:val="000000"/>
          <w:sz w:val="32"/>
          <w:szCs w:val="32"/>
        </w:rPr>
        <w:t>三、一般公共预算财政拨款支出决算情况说明</w:t>
      </w:r>
    </w:p>
    <w:p>
      <w:pPr>
        <w:widowControl/>
        <w:snapToGrid w:val="0"/>
        <w:spacing w:before="100" w:after="100" w:line="360" w:lineRule="auto"/>
        <w:ind w:firstLine="538"/>
        <w:jc w:val="left"/>
        <w:rPr>
          <w:rFonts w:hint="eastAsia" w:ascii="仿宋_GB2312" w:hAnsi="宋体" w:eastAsia="仿宋_GB2312" w:cs="Arial"/>
          <w:color w:val="000000"/>
          <w:kern w:val="0"/>
          <w:sz w:val="32"/>
          <w:szCs w:val="32"/>
        </w:rPr>
      </w:pPr>
      <w:r>
        <w:rPr>
          <w:rFonts w:hint="eastAsia" w:ascii="仿宋_GB2312" w:eastAsia="仿宋_GB2312"/>
          <w:color w:val="000000"/>
          <w:sz w:val="32"/>
          <w:szCs w:val="32"/>
        </w:rPr>
        <w:t>2015</w:t>
      </w:r>
      <w:r>
        <w:rPr>
          <w:rFonts w:hint="eastAsia" w:ascii="仿宋_GB2312" w:hAnsi="宋体" w:eastAsia="仿宋_GB2312" w:cs="Arial"/>
          <w:color w:val="000000"/>
          <w:kern w:val="0"/>
          <w:sz w:val="32"/>
          <w:szCs w:val="32"/>
        </w:rPr>
        <w:t>年部门公共预算财政拨款支出5343.81万元,占本年支出合计98%。与上年对比减少了34.22万元。按支出功能分类主要用于以下方面：</w:t>
      </w:r>
    </w:p>
    <w:p>
      <w:pPr>
        <w:widowControl/>
        <w:snapToGrid w:val="0"/>
        <w:spacing w:before="100" w:after="100" w:line="360" w:lineRule="auto"/>
        <w:ind w:firstLine="640" w:firstLineChars="200"/>
        <w:jc w:val="left"/>
        <w:rPr>
          <w:rFonts w:hint="eastAsia" w:ascii="仿宋_GB2312" w:hAnsi="宋体" w:eastAsia="仿宋_GB2312" w:cs="Arial"/>
          <w:color w:val="000000"/>
          <w:kern w:val="0"/>
          <w:sz w:val="32"/>
          <w:szCs w:val="32"/>
        </w:rPr>
      </w:pPr>
      <w:r>
        <w:rPr>
          <w:rFonts w:hint="eastAsia" w:ascii="仿宋_GB2312" w:hAnsi="宋体" w:eastAsia="仿宋_GB2312" w:cs="Arial"/>
          <w:color w:val="000000"/>
          <w:kern w:val="0"/>
          <w:sz w:val="32"/>
          <w:szCs w:val="32"/>
        </w:rPr>
        <w:t>（一）一般公共服务支出1.2万元，主要用于2015年人员经费及日常公用经费。</w:t>
      </w:r>
    </w:p>
    <w:p>
      <w:pPr>
        <w:widowControl/>
        <w:snapToGrid w:val="0"/>
        <w:spacing w:before="100" w:after="100" w:line="360" w:lineRule="auto"/>
        <w:ind w:firstLine="640" w:firstLineChars="200"/>
        <w:jc w:val="left"/>
        <w:rPr>
          <w:rFonts w:hint="eastAsia" w:ascii="仿宋_GB2312" w:hAnsi="宋体" w:eastAsia="仿宋_GB2312" w:cs="Arial"/>
          <w:color w:val="000000"/>
          <w:kern w:val="0"/>
          <w:sz w:val="32"/>
          <w:szCs w:val="32"/>
        </w:rPr>
      </w:pPr>
      <w:r>
        <w:rPr>
          <w:rFonts w:hint="eastAsia" w:ascii="仿宋_GB2312" w:hAnsi="宋体" w:eastAsia="仿宋_GB2312" w:cs="Arial"/>
          <w:color w:val="000000"/>
          <w:kern w:val="0"/>
          <w:sz w:val="32"/>
          <w:szCs w:val="32"/>
        </w:rPr>
        <w:t>（二）社会保障和就业支出323.16万元，主要用于退休工资及死亡</w:t>
      </w:r>
      <w:r>
        <w:rPr>
          <w:rFonts w:hint="eastAsia" w:ascii="仿宋_GB2312" w:hAnsi="宋体" w:eastAsia="仿宋_GB2312" w:cs="Arial"/>
          <w:color w:val="000000"/>
          <w:kern w:val="0"/>
          <w:sz w:val="32"/>
          <w:szCs w:val="32"/>
          <w:lang w:eastAsia="zh-CN"/>
        </w:rPr>
        <w:t>抚恤</w:t>
      </w:r>
      <w:r>
        <w:rPr>
          <w:rFonts w:hint="eastAsia" w:ascii="仿宋_GB2312" w:hAnsi="宋体" w:eastAsia="仿宋_GB2312" w:cs="Arial"/>
          <w:color w:val="000000"/>
          <w:kern w:val="0"/>
          <w:sz w:val="32"/>
          <w:szCs w:val="32"/>
        </w:rPr>
        <w:t>费、项目支出等。</w:t>
      </w:r>
    </w:p>
    <w:p>
      <w:pPr>
        <w:widowControl/>
        <w:snapToGrid w:val="0"/>
        <w:spacing w:before="100" w:after="100" w:line="360" w:lineRule="auto"/>
        <w:ind w:firstLine="640" w:firstLineChars="200"/>
        <w:jc w:val="left"/>
        <w:rPr>
          <w:rFonts w:hint="eastAsia" w:ascii="仿宋_GB2312" w:hAnsi="宋体" w:eastAsia="仿宋_GB2312" w:cs="Arial"/>
          <w:color w:val="000000"/>
          <w:kern w:val="0"/>
          <w:sz w:val="32"/>
          <w:szCs w:val="32"/>
        </w:rPr>
      </w:pPr>
      <w:r>
        <w:rPr>
          <w:rFonts w:hint="eastAsia" w:ascii="仿宋_GB2312" w:hAnsi="宋体" w:eastAsia="仿宋_GB2312" w:cs="Arial"/>
          <w:color w:val="000000"/>
          <w:kern w:val="0"/>
          <w:sz w:val="32"/>
          <w:szCs w:val="32"/>
        </w:rPr>
        <w:t>（三）行政运行</w:t>
      </w:r>
      <w:r>
        <w:rPr>
          <w:rFonts w:hint="eastAsia" w:ascii="仿宋_GB2312" w:eastAsia="仿宋_GB2312"/>
          <w:color w:val="000000"/>
          <w:sz w:val="32"/>
          <w:szCs w:val="32"/>
        </w:rPr>
        <w:t>69.16</w:t>
      </w:r>
      <w:r>
        <w:rPr>
          <w:rFonts w:hint="eastAsia" w:ascii="仿宋_GB2312" w:hAnsi="宋体" w:eastAsia="仿宋_GB2312" w:cs="Arial"/>
          <w:color w:val="000000"/>
          <w:kern w:val="0"/>
          <w:sz w:val="32"/>
          <w:szCs w:val="32"/>
        </w:rPr>
        <w:t>万元，主要用于公务员工资；</w:t>
      </w:r>
    </w:p>
    <w:p>
      <w:pPr>
        <w:widowControl/>
        <w:snapToGrid w:val="0"/>
        <w:spacing w:before="100" w:after="100" w:line="360" w:lineRule="auto"/>
        <w:ind w:firstLine="640" w:firstLineChars="200"/>
        <w:jc w:val="left"/>
        <w:rPr>
          <w:rFonts w:hint="eastAsia" w:ascii="仿宋_GB2312" w:hAnsi="宋体" w:eastAsia="仿宋_GB2312" w:cs="Arial"/>
          <w:color w:val="000000"/>
          <w:kern w:val="0"/>
          <w:sz w:val="32"/>
          <w:szCs w:val="32"/>
        </w:rPr>
      </w:pPr>
      <w:r>
        <w:rPr>
          <w:rFonts w:hint="eastAsia" w:ascii="仿宋_GB2312" w:hAnsi="宋体" w:eastAsia="仿宋_GB2312" w:cs="Arial"/>
          <w:color w:val="000000"/>
          <w:kern w:val="0"/>
          <w:sz w:val="32"/>
          <w:szCs w:val="32"/>
        </w:rPr>
        <w:t>（四）一般行政管理事务</w:t>
      </w:r>
      <w:r>
        <w:rPr>
          <w:rFonts w:hint="eastAsia" w:ascii="仿宋_GB2312" w:eastAsia="仿宋_GB2312"/>
          <w:color w:val="000000"/>
          <w:sz w:val="32"/>
          <w:szCs w:val="32"/>
        </w:rPr>
        <w:t>1.5</w:t>
      </w:r>
      <w:r>
        <w:rPr>
          <w:rFonts w:hint="eastAsia" w:ascii="仿宋_GB2312" w:hAnsi="宋体" w:eastAsia="仿宋_GB2312" w:cs="Arial"/>
          <w:color w:val="000000"/>
          <w:kern w:val="0"/>
          <w:sz w:val="32"/>
          <w:szCs w:val="32"/>
        </w:rPr>
        <w:t>万元，主要用于经费运行开支；</w:t>
      </w:r>
    </w:p>
    <w:p>
      <w:pPr>
        <w:widowControl/>
        <w:snapToGrid w:val="0"/>
        <w:spacing w:before="100" w:after="100" w:line="360" w:lineRule="auto"/>
        <w:ind w:firstLine="640" w:firstLineChars="200"/>
        <w:jc w:val="left"/>
        <w:rPr>
          <w:rFonts w:hint="eastAsia" w:ascii="仿宋_GB2312" w:hAnsi="宋体" w:eastAsia="仿宋_GB2312" w:cs="Arial"/>
          <w:color w:val="000000"/>
          <w:kern w:val="0"/>
          <w:sz w:val="32"/>
          <w:szCs w:val="32"/>
        </w:rPr>
      </w:pPr>
      <w:r>
        <w:rPr>
          <w:rFonts w:hint="eastAsia" w:ascii="仿宋_GB2312" w:hAnsi="宋体" w:eastAsia="仿宋_GB2312" w:cs="Arial"/>
          <w:color w:val="000000"/>
          <w:kern w:val="0"/>
          <w:sz w:val="32"/>
          <w:szCs w:val="32"/>
        </w:rPr>
        <w:t>（五）水利行业业务管理</w:t>
      </w:r>
      <w:r>
        <w:rPr>
          <w:rFonts w:hint="eastAsia" w:ascii="仿宋_GB2312" w:eastAsia="仿宋_GB2312"/>
          <w:color w:val="000000"/>
          <w:sz w:val="32"/>
          <w:szCs w:val="32"/>
        </w:rPr>
        <w:t>217.35</w:t>
      </w:r>
      <w:r>
        <w:rPr>
          <w:rFonts w:hint="eastAsia" w:ascii="仿宋_GB2312" w:hAnsi="宋体" w:eastAsia="仿宋_GB2312" w:cs="Arial"/>
          <w:color w:val="000000"/>
          <w:kern w:val="0"/>
          <w:sz w:val="32"/>
          <w:szCs w:val="32"/>
        </w:rPr>
        <w:t>万元，主要用于事业干部，工人工资；</w:t>
      </w:r>
    </w:p>
    <w:p>
      <w:pPr>
        <w:widowControl/>
        <w:snapToGrid w:val="0"/>
        <w:spacing w:before="100" w:after="100" w:line="360" w:lineRule="auto"/>
        <w:ind w:firstLine="640" w:firstLineChars="200"/>
        <w:jc w:val="left"/>
        <w:rPr>
          <w:rFonts w:hint="eastAsia" w:ascii="仿宋_GB2312" w:hAnsi="宋体" w:eastAsia="仿宋_GB2312" w:cs="Arial"/>
          <w:color w:val="000000"/>
          <w:kern w:val="0"/>
          <w:sz w:val="32"/>
          <w:szCs w:val="32"/>
        </w:rPr>
      </w:pPr>
      <w:r>
        <w:rPr>
          <w:rFonts w:hint="eastAsia" w:ascii="仿宋_GB2312" w:hAnsi="宋体" w:eastAsia="仿宋_GB2312" w:cs="Arial"/>
          <w:color w:val="000000"/>
          <w:kern w:val="0"/>
          <w:sz w:val="32"/>
          <w:szCs w:val="32"/>
        </w:rPr>
        <w:t>（六）水利工程建设1515.42万元，主要用于工程建设；</w:t>
      </w:r>
    </w:p>
    <w:p>
      <w:pPr>
        <w:widowControl/>
        <w:snapToGrid w:val="0"/>
        <w:spacing w:before="100" w:after="100" w:line="360" w:lineRule="auto"/>
        <w:ind w:firstLine="640" w:firstLineChars="200"/>
        <w:jc w:val="left"/>
        <w:rPr>
          <w:rFonts w:hint="eastAsia" w:ascii="仿宋_GB2312" w:hAnsi="宋体" w:eastAsia="仿宋_GB2312" w:cs="Arial"/>
          <w:color w:val="000000"/>
          <w:kern w:val="0"/>
          <w:sz w:val="32"/>
          <w:szCs w:val="32"/>
        </w:rPr>
      </w:pPr>
      <w:r>
        <w:rPr>
          <w:rFonts w:hint="eastAsia" w:ascii="仿宋_GB2312" w:hAnsi="宋体" w:eastAsia="仿宋_GB2312" w:cs="Arial"/>
          <w:color w:val="000000"/>
          <w:kern w:val="0"/>
          <w:sz w:val="32"/>
          <w:szCs w:val="32"/>
        </w:rPr>
        <w:t>（七）水土保持60万元，主要用于工程建设；</w:t>
      </w:r>
    </w:p>
    <w:p>
      <w:pPr>
        <w:widowControl/>
        <w:snapToGrid w:val="0"/>
        <w:spacing w:before="100" w:after="100" w:line="360" w:lineRule="auto"/>
        <w:ind w:firstLine="640" w:firstLineChars="200"/>
        <w:jc w:val="left"/>
        <w:rPr>
          <w:rFonts w:hint="eastAsia" w:ascii="仿宋_GB2312" w:hAnsi="宋体" w:eastAsia="仿宋_GB2312" w:cs="Arial"/>
          <w:color w:val="000000"/>
          <w:kern w:val="0"/>
          <w:sz w:val="32"/>
          <w:szCs w:val="32"/>
        </w:rPr>
      </w:pPr>
      <w:r>
        <w:rPr>
          <w:rFonts w:hint="eastAsia" w:ascii="仿宋_GB2312" w:hAnsi="宋体" w:eastAsia="仿宋_GB2312" w:cs="Arial"/>
          <w:color w:val="000000"/>
          <w:kern w:val="0"/>
          <w:sz w:val="32"/>
          <w:szCs w:val="32"/>
        </w:rPr>
        <w:t>（八）防汛257.37万元，主要用于工程建设；</w:t>
      </w:r>
    </w:p>
    <w:p>
      <w:pPr>
        <w:widowControl/>
        <w:snapToGrid w:val="0"/>
        <w:spacing w:before="100" w:after="100" w:line="360" w:lineRule="auto"/>
        <w:ind w:firstLine="640" w:firstLineChars="200"/>
        <w:jc w:val="left"/>
        <w:rPr>
          <w:rFonts w:hint="eastAsia" w:ascii="仿宋_GB2312" w:hAnsi="宋体" w:eastAsia="仿宋_GB2312" w:cs="Arial"/>
          <w:color w:val="000000"/>
          <w:kern w:val="0"/>
          <w:sz w:val="32"/>
          <w:szCs w:val="32"/>
        </w:rPr>
      </w:pPr>
      <w:r>
        <w:rPr>
          <w:rFonts w:hint="eastAsia" w:ascii="仿宋_GB2312" w:hAnsi="宋体" w:eastAsia="仿宋_GB2312" w:cs="Arial"/>
          <w:color w:val="000000"/>
          <w:kern w:val="0"/>
          <w:sz w:val="32"/>
          <w:szCs w:val="32"/>
        </w:rPr>
        <w:t>（九）抗旱24.22万元，主要用于工程建设；</w:t>
      </w:r>
    </w:p>
    <w:p>
      <w:pPr>
        <w:widowControl/>
        <w:snapToGrid w:val="0"/>
        <w:spacing w:before="100" w:after="100" w:line="360" w:lineRule="auto"/>
        <w:ind w:firstLine="640" w:firstLineChars="200"/>
        <w:jc w:val="left"/>
        <w:rPr>
          <w:rFonts w:hint="eastAsia" w:ascii="仿宋_GB2312" w:hAnsi="宋体" w:eastAsia="仿宋_GB2312" w:cs="Arial"/>
          <w:color w:val="000000"/>
          <w:kern w:val="0"/>
          <w:sz w:val="32"/>
          <w:szCs w:val="32"/>
        </w:rPr>
      </w:pPr>
      <w:r>
        <w:rPr>
          <w:rFonts w:hint="eastAsia" w:ascii="仿宋_GB2312" w:hAnsi="宋体" w:eastAsia="仿宋_GB2312" w:cs="Arial"/>
          <w:color w:val="000000"/>
          <w:kern w:val="0"/>
          <w:sz w:val="32"/>
          <w:szCs w:val="32"/>
        </w:rPr>
        <w:t>（十）农田水利1276.1万元，主要用于工程建设；</w:t>
      </w:r>
    </w:p>
    <w:p>
      <w:pPr>
        <w:widowControl/>
        <w:snapToGrid w:val="0"/>
        <w:spacing w:before="100" w:after="100" w:line="360" w:lineRule="auto"/>
        <w:ind w:firstLine="640" w:firstLineChars="200"/>
        <w:jc w:val="left"/>
        <w:rPr>
          <w:rFonts w:hint="eastAsia" w:ascii="仿宋_GB2312" w:hAnsi="宋体" w:eastAsia="仿宋_GB2312" w:cs="Arial"/>
          <w:color w:val="000000"/>
          <w:kern w:val="0"/>
          <w:sz w:val="32"/>
          <w:szCs w:val="32"/>
        </w:rPr>
      </w:pPr>
      <w:r>
        <w:rPr>
          <w:rFonts w:hint="eastAsia" w:ascii="仿宋_GB2312" w:hAnsi="宋体" w:eastAsia="仿宋_GB2312" w:cs="Arial"/>
          <w:color w:val="000000"/>
          <w:kern w:val="0"/>
          <w:sz w:val="32"/>
          <w:szCs w:val="32"/>
        </w:rPr>
        <w:t>（十一）农村人畜饮水1218.88万元，主要用于工程建设；</w:t>
      </w:r>
    </w:p>
    <w:p>
      <w:pPr>
        <w:widowControl/>
        <w:snapToGrid w:val="0"/>
        <w:spacing w:before="100" w:after="100" w:line="360" w:lineRule="auto"/>
        <w:ind w:firstLine="640" w:firstLineChars="200"/>
        <w:jc w:val="left"/>
        <w:rPr>
          <w:rFonts w:hint="eastAsia" w:ascii="仿宋_GB2312" w:hAnsi="宋体" w:eastAsia="仿宋_GB2312" w:cs="Arial"/>
          <w:color w:val="000000"/>
          <w:kern w:val="0"/>
          <w:sz w:val="32"/>
          <w:szCs w:val="32"/>
        </w:rPr>
      </w:pPr>
      <w:r>
        <w:rPr>
          <w:rFonts w:hint="eastAsia" w:ascii="仿宋_GB2312" w:hAnsi="宋体" w:eastAsia="仿宋_GB2312" w:cs="Arial"/>
          <w:color w:val="000000"/>
          <w:kern w:val="0"/>
          <w:sz w:val="32"/>
          <w:szCs w:val="32"/>
        </w:rPr>
        <w:t>（十二）其他水利支出290.91万元，主要用于工程建设；</w:t>
      </w:r>
    </w:p>
    <w:p>
      <w:pPr>
        <w:widowControl/>
        <w:snapToGrid w:val="0"/>
        <w:spacing w:before="100" w:after="100" w:line="360" w:lineRule="auto"/>
        <w:ind w:firstLine="640" w:firstLineChars="200"/>
        <w:jc w:val="left"/>
        <w:rPr>
          <w:rFonts w:hint="eastAsia" w:ascii="仿宋_GB2312" w:hAnsi="宋体" w:eastAsia="仿宋_GB2312" w:cs="Arial"/>
          <w:color w:val="000000"/>
          <w:kern w:val="0"/>
          <w:sz w:val="32"/>
          <w:szCs w:val="32"/>
        </w:rPr>
      </w:pPr>
      <w:r>
        <w:rPr>
          <w:rFonts w:hint="eastAsia" w:ascii="仿宋_GB2312" w:hAnsi="宋体" w:eastAsia="仿宋_GB2312" w:cs="Arial"/>
          <w:color w:val="000000"/>
          <w:kern w:val="0"/>
          <w:sz w:val="32"/>
          <w:szCs w:val="32"/>
        </w:rPr>
        <w:t xml:space="preserve"> (十三)</w:t>
      </w:r>
      <w:r>
        <w:rPr>
          <w:rFonts w:hint="eastAsia" w:ascii="仿宋_GB2312" w:eastAsia="仿宋_GB2312"/>
          <w:color w:val="000000"/>
          <w:sz w:val="32"/>
          <w:szCs w:val="32"/>
        </w:rPr>
        <w:t xml:space="preserve"> </w:t>
      </w:r>
      <w:r>
        <w:rPr>
          <w:rFonts w:hint="eastAsia" w:ascii="仿宋_GB2312" w:hAnsi="宋体" w:eastAsia="仿宋_GB2312" w:cs="Arial"/>
          <w:color w:val="000000"/>
          <w:kern w:val="0"/>
          <w:sz w:val="32"/>
          <w:szCs w:val="32"/>
        </w:rPr>
        <w:t>住房公积金23.54万元；</w:t>
      </w:r>
    </w:p>
    <w:p>
      <w:pPr>
        <w:widowControl/>
        <w:snapToGrid w:val="0"/>
        <w:spacing w:before="100" w:after="100" w:line="360" w:lineRule="auto"/>
        <w:ind w:firstLine="640" w:firstLineChars="200"/>
        <w:jc w:val="left"/>
        <w:rPr>
          <w:rFonts w:hint="eastAsia" w:ascii="仿宋_GB2312" w:hAnsi="宋体" w:eastAsia="仿宋_GB2312" w:cs="Arial"/>
          <w:color w:val="000000"/>
          <w:kern w:val="0"/>
          <w:sz w:val="32"/>
          <w:szCs w:val="32"/>
        </w:rPr>
      </w:pPr>
      <w:r>
        <w:rPr>
          <w:rFonts w:hint="eastAsia" w:ascii="仿宋_GB2312" w:hAnsi="宋体" w:eastAsia="仿宋_GB2312" w:cs="Arial"/>
          <w:color w:val="000000"/>
          <w:kern w:val="0"/>
          <w:sz w:val="32"/>
          <w:szCs w:val="32"/>
        </w:rPr>
        <w:t>（十四）水资源费安排的支出65万元，主要用于工程建设</w:t>
      </w:r>
    </w:p>
    <w:p>
      <w:pPr>
        <w:widowControl/>
        <w:snapToGrid w:val="0"/>
        <w:spacing w:before="100" w:after="100" w:line="360" w:lineRule="auto"/>
        <w:ind w:firstLine="643" w:firstLineChars="200"/>
        <w:jc w:val="left"/>
        <w:rPr>
          <w:rFonts w:hint="eastAsia" w:ascii="仿宋_GB2312" w:hAnsi="宋体" w:eastAsia="仿宋_GB2312" w:cs="Arial"/>
          <w:color w:val="000000"/>
          <w:kern w:val="0"/>
          <w:sz w:val="32"/>
          <w:szCs w:val="32"/>
        </w:rPr>
      </w:pPr>
      <w:r>
        <w:rPr>
          <w:rFonts w:hint="eastAsia" w:ascii="仿宋_GB2312" w:hAnsi="宋体" w:eastAsia="仿宋_GB2312"/>
          <w:b/>
          <w:color w:val="000000"/>
          <w:sz w:val="32"/>
          <w:szCs w:val="32"/>
        </w:rPr>
        <w:t>四、“三公”经费决算情况说明</w:t>
      </w:r>
    </w:p>
    <w:p>
      <w:pPr>
        <w:widowControl/>
        <w:snapToGrid w:val="0"/>
        <w:spacing w:before="100" w:after="100"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2015年“三公”经费支出情况：</w:t>
      </w:r>
    </w:p>
    <w:p>
      <w:pPr>
        <w:widowControl/>
        <w:snapToGrid w:val="0"/>
        <w:spacing w:before="100" w:after="100" w:line="360" w:lineRule="auto"/>
        <w:ind w:firstLine="640" w:firstLineChars="200"/>
        <w:jc w:val="left"/>
        <w:rPr>
          <w:rFonts w:hint="eastAsia" w:ascii="仿宋_GB2312" w:hAnsi="仿宋" w:eastAsia="仿宋_GB2312"/>
          <w:sz w:val="32"/>
          <w:szCs w:val="32"/>
        </w:rPr>
      </w:pPr>
      <w:r>
        <w:rPr>
          <w:rFonts w:hint="eastAsia" w:ascii="仿宋_GB2312" w:hAnsi="仿宋" w:eastAsia="仿宋_GB2312"/>
          <w:sz w:val="32"/>
          <w:szCs w:val="32"/>
        </w:rPr>
        <w:t>一是公务用车购置及运行维护费支出5600元，比去年的11536.7元减少了5936.77元，原因严格控制车辆出行及相关费用。</w:t>
      </w:r>
    </w:p>
    <w:p>
      <w:pPr>
        <w:widowControl/>
        <w:snapToGrid w:val="0"/>
        <w:spacing w:before="100" w:after="100" w:line="360" w:lineRule="auto"/>
        <w:ind w:firstLine="640" w:firstLineChars="200"/>
        <w:jc w:val="left"/>
        <w:rPr>
          <w:rFonts w:hint="eastAsia" w:ascii="仿宋_GB2312" w:hAnsi="仿宋" w:eastAsia="仿宋_GB2312"/>
          <w:sz w:val="32"/>
          <w:szCs w:val="32"/>
        </w:rPr>
      </w:pPr>
      <w:r>
        <w:rPr>
          <w:rFonts w:hint="eastAsia" w:ascii="仿宋_GB2312" w:hAnsi="仿宋" w:eastAsia="仿宋_GB2312"/>
          <w:sz w:val="32"/>
          <w:szCs w:val="32"/>
        </w:rPr>
        <w:t>二是公务接待费支出19800元，比去年的20000元减少200元，原因是严格控制公务接待人次，同时树立厉行节约思想。</w:t>
      </w:r>
    </w:p>
    <w:p>
      <w:pPr>
        <w:widowControl/>
        <w:snapToGrid w:val="0"/>
        <w:spacing w:before="100" w:after="100" w:line="360" w:lineRule="auto"/>
        <w:ind w:firstLine="643" w:firstLineChars="200"/>
        <w:jc w:val="left"/>
        <w:rPr>
          <w:rFonts w:hint="eastAsia" w:ascii="仿宋_GB2312" w:hAnsi="黑体" w:eastAsia="仿宋_GB2312"/>
          <w:b/>
          <w:sz w:val="32"/>
          <w:szCs w:val="32"/>
        </w:rPr>
      </w:pPr>
      <w:r>
        <w:rPr>
          <w:rFonts w:hint="eastAsia" w:ascii="仿宋_GB2312" w:hAnsi="黑体" w:eastAsia="仿宋_GB2312"/>
          <w:b/>
          <w:sz w:val="32"/>
          <w:szCs w:val="32"/>
        </w:rPr>
        <w:t>五、其他重要事项及相关口径情况说明</w:t>
      </w:r>
    </w:p>
    <w:p>
      <w:pPr>
        <w:widowControl/>
        <w:snapToGrid w:val="0"/>
        <w:spacing w:before="100" w:after="100" w:line="600" w:lineRule="exact"/>
        <w:ind w:firstLine="640" w:firstLineChars="200"/>
        <w:jc w:val="left"/>
        <w:rPr>
          <w:rFonts w:hint="eastAsia" w:ascii="仿宋_GB2312" w:hAnsi="楷体" w:eastAsia="仿宋_GB2312"/>
          <w:sz w:val="32"/>
          <w:szCs w:val="32"/>
        </w:rPr>
      </w:pPr>
      <w:r>
        <w:rPr>
          <w:rFonts w:hint="eastAsia" w:ascii="仿宋_GB2312" w:hAnsi="楷体" w:eastAsia="仿宋_GB2312"/>
          <w:sz w:val="32"/>
          <w:szCs w:val="32"/>
        </w:rPr>
        <w:t>(一)机关运行经费支出情况</w:t>
      </w:r>
    </w:p>
    <w:p>
      <w:pPr>
        <w:widowControl/>
        <w:snapToGrid w:val="0"/>
        <w:spacing w:before="100" w:after="100" w:line="360" w:lineRule="auto"/>
        <w:ind w:firstLine="640" w:firstLineChars="200"/>
        <w:jc w:val="left"/>
        <w:rPr>
          <w:rFonts w:hint="eastAsia" w:ascii="仿宋_GB2312" w:hAnsi="宋体" w:eastAsia="仿宋_GB2312" w:cs="Arial"/>
          <w:kern w:val="0"/>
          <w:sz w:val="32"/>
          <w:szCs w:val="32"/>
        </w:rPr>
      </w:pPr>
      <w:r>
        <w:rPr>
          <w:rFonts w:hint="eastAsia" w:ascii="仿宋_GB2312" w:eastAsia="仿宋_GB2312"/>
          <w:sz w:val="32"/>
          <w:szCs w:val="32"/>
        </w:rPr>
        <w:t>梁河县水利局2015年机关运行经费支出7.4万元，</w:t>
      </w:r>
      <w:r>
        <w:rPr>
          <w:rFonts w:hint="eastAsia" w:ascii="仿宋_GB2312" w:hAnsi="宋体" w:eastAsia="仿宋_GB2312" w:cs="Arial"/>
          <w:kern w:val="0"/>
          <w:sz w:val="32"/>
          <w:szCs w:val="32"/>
        </w:rPr>
        <w:t>与2014年3.76万元对比增加3.64万元</w:t>
      </w:r>
      <w:r>
        <w:rPr>
          <w:rFonts w:hint="eastAsia" w:ascii="仿宋_GB2312" w:eastAsia="仿宋_GB2312"/>
          <w:sz w:val="32"/>
          <w:szCs w:val="32"/>
        </w:rPr>
        <w:t>,主要</w:t>
      </w:r>
      <w:r>
        <w:rPr>
          <w:rFonts w:hint="eastAsia" w:ascii="仿宋_GB2312" w:hAnsi="宋体" w:eastAsia="仿宋_GB2312" w:cs="Arial"/>
          <w:kern w:val="0"/>
          <w:sz w:val="32"/>
          <w:szCs w:val="32"/>
        </w:rPr>
        <w:t>原因是水电费、差旅费、培训费、公务接待费及公务用车运行维护费较上年有所增加。2015年部门机关运行经费主要用于办公费1万元、水电费1万元、邮电费1万元、差旅费1.44万元、培训费0.42万元、公务接待费1.98万元及公务用车运行维护费0.56万元。</w:t>
      </w:r>
    </w:p>
    <w:p>
      <w:pPr>
        <w:widowControl/>
        <w:snapToGrid w:val="0"/>
        <w:spacing w:before="100" w:after="100" w:line="360" w:lineRule="auto"/>
        <w:ind w:firstLine="640" w:firstLineChars="200"/>
        <w:jc w:val="left"/>
        <w:rPr>
          <w:rFonts w:hint="eastAsia" w:ascii="仿宋_GB2312" w:hAnsi="楷体" w:eastAsia="仿宋_GB2312"/>
          <w:sz w:val="32"/>
          <w:szCs w:val="32"/>
        </w:rPr>
      </w:pPr>
      <w:r>
        <w:rPr>
          <w:rFonts w:hint="eastAsia" w:ascii="仿宋_GB2312" w:hAnsi="楷体" w:eastAsia="仿宋_GB2312"/>
          <w:sz w:val="32"/>
          <w:szCs w:val="32"/>
        </w:rPr>
        <w:t>（二）相关口径说明</w:t>
      </w:r>
    </w:p>
    <w:p>
      <w:pPr>
        <w:widowControl/>
        <w:snapToGrid w:val="0"/>
        <w:spacing w:before="100" w:after="100" w:line="360" w:lineRule="auto"/>
        <w:ind w:firstLine="640" w:firstLineChars="200"/>
        <w:jc w:val="left"/>
        <w:rPr>
          <w:rFonts w:hint="eastAsia" w:ascii="仿宋_GB2312" w:eastAsia="仿宋_GB2312"/>
          <w:sz w:val="32"/>
          <w:szCs w:val="32"/>
        </w:rPr>
      </w:pPr>
      <w:r>
        <w:rPr>
          <w:rFonts w:hint="eastAsia" w:ascii="仿宋_GB2312" w:hAnsi="宋体" w:eastAsia="仿宋_GB2312" w:cs="Arial"/>
          <w:kern w:val="0"/>
          <w:sz w:val="32"/>
          <w:szCs w:val="32"/>
        </w:rPr>
        <w:t>1．</w:t>
      </w:r>
      <w:r>
        <w:rPr>
          <w:rFonts w:hint="eastAsia" w:ascii="仿宋_GB2312" w:eastAsia="仿宋_GB2312"/>
          <w:sz w:val="32"/>
          <w:szCs w:val="32"/>
        </w:rPr>
        <w:t>基本支出中人员经费包括工资福利支出和对个人和家庭的补助，日常公用支出包括商品和服务支出、其他资本性支出等人员经费以外的支出。</w:t>
      </w:r>
    </w:p>
    <w:p>
      <w:pPr>
        <w:widowControl/>
        <w:snapToGrid w:val="0"/>
        <w:spacing w:before="100" w:after="100" w:line="360" w:lineRule="auto"/>
        <w:ind w:firstLine="640" w:firstLineChars="200"/>
        <w:jc w:val="left"/>
        <w:rPr>
          <w:rFonts w:hint="eastAsia" w:ascii="仿宋_GB2312" w:eastAsia="仿宋_GB2312"/>
          <w:sz w:val="32"/>
          <w:szCs w:val="32"/>
        </w:rPr>
      </w:pPr>
      <w:r>
        <w:rPr>
          <w:rFonts w:hint="eastAsia" w:ascii="仿宋_GB2312" w:eastAsia="仿宋_GB2312"/>
          <w:sz w:val="32"/>
          <w:szCs w:val="32"/>
        </w:rPr>
        <w:t>2．机关运行经费指行政单位和参照公务员法管理的事业单位使用一般公共预算财政拨款安排的基本支出中的日常公用经费支出。</w:t>
      </w:r>
    </w:p>
    <w:p>
      <w:pPr>
        <w:widowControl/>
        <w:snapToGrid w:val="0"/>
        <w:spacing w:before="100" w:after="100" w:line="360" w:lineRule="auto"/>
        <w:ind w:firstLine="640" w:firstLineChars="200"/>
        <w:jc w:val="left"/>
        <w:rPr>
          <w:rFonts w:hint="eastAsia" w:ascii="仿宋_GB2312" w:eastAsia="仿宋_GB2312"/>
          <w:sz w:val="32"/>
          <w:szCs w:val="32"/>
        </w:rPr>
      </w:pPr>
      <w:r>
        <w:rPr>
          <w:rFonts w:hint="eastAsia" w:ascii="仿宋_GB2312" w:hAnsi="宋体" w:eastAsia="仿宋_GB2312" w:cs="Arial"/>
          <w:kern w:val="0"/>
          <w:sz w:val="32"/>
          <w:szCs w:val="32"/>
        </w:rPr>
        <w:t>3．</w:t>
      </w:r>
      <w:r>
        <w:rPr>
          <w:rFonts w:hint="eastAsia" w:ascii="仿宋_GB2312" w:eastAsia="仿宋_GB2312"/>
          <w:sz w:val="32"/>
          <w:szCs w:val="32"/>
        </w:rPr>
        <w:t>按照党中央、国务院有关文件及部门预算管理有关规定，“三公”经费包括因公出国（境）费、公务用车购置及运行费、公务接待费。其中：因公出国（境）费，指单位工作人员公务出国（境）的住宿费、旅费、伙食补助费、杂费、培训费等支出；公务用车购置及运行费，指单位公务用车购置费及租用费、燃料费、维修费、过路过桥费、保险费、安全奖励费用等支出，公务用车指用于履行公务的机动车辆，包括省部级干部专车、一般公务用车和执法执勤用车；公务接待费，指单位按规定开支的各类公务接待（含外宾接待）支出。</w:t>
      </w:r>
    </w:p>
    <w:p>
      <w:pPr>
        <w:widowControl/>
        <w:snapToGrid w:val="0"/>
        <w:spacing w:before="100" w:after="100" w:line="360" w:lineRule="auto"/>
        <w:ind w:firstLine="640" w:firstLineChars="200"/>
        <w:jc w:val="left"/>
        <w:rPr>
          <w:rFonts w:hint="eastAsia" w:ascii="仿宋_GB2312" w:eastAsia="仿宋_GB2312"/>
          <w:sz w:val="32"/>
          <w:szCs w:val="32"/>
        </w:rPr>
      </w:pPr>
      <w:r>
        <w:rPr>
          <w:rFonts w:hint="eastAsia" w:ascii="仿宋_GB2312" w:hAnsi="宋体" w:eastAsia="仿宋_GB2312" w:cs="Arial"/>
          <w:kern w:val="0"/>
          <w:sz w:val="32"/>
          <w:szCs w:val="32"/>
        </w:rPr>
        <w:t>4.</w:t>
      </w:r>
      <w:r>
        <w:rPr>
          <w:rFonts w:hint="eastAsia" w:ascii="仿宋_GB2312" w:eastAsia="仿宋_GB2312"/>
          <w:sz w:val="32"/>
          <w:szCs w:val="32"/>
        </w:rPr>
        <w:t>“三公”经费决算数：指各部门（含下属单位）当年通过本级财政一般公共预算财政拨款和以前年度一般公共预算财政拨款结转结余资金安排的因公出国（境）费、公务用车购置及运行维护费和公务接待费支出数（包括基本支出和项目支出）。</w:t>
      </w:r>
    </w:p>
    <w:sectPr>
      <w:headerReference r:id="rId3" w:type="default"/>
      <w:footerReference r:id="rId4" w:type="default"/>
      <w:footerReference r:id="rId5" w:type="even"/>
      <w:pgSz w:w="11906" w:h="16838"/>
      <w:pgMar w:top="2098" w:right="1418" w:bottom="1588" w:left="164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8"/>
      </w:rPr>
    </w:pPr>
    <w:r>
      <w:fldChar w:fldCharType="begin"/>
    </w:r>
    <w:r>
      <w:rPr>
        <w:rStyle w:val="8"/>
      </w:rPr>
      <w:instrText xml:space="preserve">PAGE  </w:instrText>
    </w:r>
    <w:r>
      <w:fldChar w:fldCharType="separate"/>
    </w:r>
    <w:r>
      <w:rPr>
        <w:rStyle w:val="8"/>
      </w:rPr>
      <w:t>17</w:t>
    </w:r>
    <w: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8"/>
      </w:rPr>
    </w:pPr>
    <w:r>
      <w:fldChar w:fldCharType="begin"/>
    </w:r>
    <w:r>
      <w:rPr>
        <w:rStyle w:val="8"/>
      </w:rPr>
      <w:instrText xml:space="preserve">PAGE  </w:instrText>
    </w:r>
    <w:r>
      <w:fldChar w:fldCharType="separate"/>
    </w:r>
    <w: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258E"/>
    <w:rsid w:val="00014033"/>
    <w:rsid w:val="00015917"/>
    <w:rsid w:val="00023173"/>
    <w:rsid w:val="0003511E"/>
    <w:rsid w:val="00053742"/>
    <w:rsid w:val="000913E4"/>
    <w:rsid w:val="001147C2"/>
    <w:rsid w:val="001263DA"/>
    <w:rsid w:val="001536A4"/>
    <w:rsid w:val="00167301"/>
    <w:rsid w:val="001749E4"/>
    <w:rsid w:val="00180FC3"/>
    <w:rsid w:val="001A3A9F"/>
    <w:rsid w:val="001C6512"/>
    <w:rsid w:val="00224AF2"/>
    <w:rsid w:val="002360A6"/>
    <w:rsid w:val="0029065D"/>
    <w:rsid w:val="002A35DC"/>
    <w:rsid w:val="002B295A"/>
    <w:rsid w:val="002C13C3"/>
    <w:rsid w:val="002E1618"/>
    <w:rsid w:val="002E2A71"/>
    <w:rsid w:val="002E3857"/>
    <w:rsid w:val="0031716A"/>
    <w:rsid w:val="00386639"/>
    <w:rsid w:val="003938CD"/>
    <w:rsid w:val="00393BD5"/>
    <w:rsid w:val="003A0FB2"/>
    <w:rsid w:val="003A263E"/>
    <w:rsid w:val="003A3626"/>
    <w:rsid w:val="003C0BF3"/>
    <w:rsid w:val="003E11D2"/>
    <w:rsid w:val="00431A66"/>
    <w:rsid w:val="00441C7D"/>
    <w:rsid w:val="0045007E"/>
    <w:rsid w:val="004636A8"/>
    <w:rsid w:val="0048090A"/>
    <w:rsid w:val="0049341E"/>
    <w:rsid w:val="004940BF"/>
    <w:rsid w:val="004D0072"/>
    <w:rsid w:val="004D1694"/>
    <w:rsid w:val="004E71D9"/>
    <w:rsid w:val="0050289F"/>
    <w:rsid w:val="005144D0"/>
    <w:rsid w:val="0052295E"/>
    <w:rsid w:val="00527338"/>
    <w:rsid w:val="00531AE9"/>
    <w:rsid w:val="0055230D"/>
    <w:rsid w:val="005545C8"/>
    <w:rsid w:val="005711DC"/>
    <w:rsid w:val="00575AC5"/>
    <w:rsid w:val="0057690C"/>
    <w:rsid w:val="005D768B"/>
    <w:rsid w:val="005E4282"/>
    <w:rsid w:val="006021EC"/>
    <w:rsid w:val="00607AF7"/>
    <w:rsid w:val="00612AAE"/>
    <w:rsid w:val="00623FCA"/>
    <w:rsid w:val="00697350"/>
    <w:rsid w:val="006A112F"/>
    <w:rsid w:val="006A26DC"/>
    <w:rsid w:val="006D02F7"/>
    <w:rsid w:val="006E0982"/>
    <w:rsid w:val="006F0E00"/>
    <w:rsid w:val="00701F7C"/>
    <w:rsid w:val="00705680"/>
    <w:rsid w:val="007249B2"/>
    <w:rsid w:val="00734A8A"/>
    <w:rsid w:val="007A132A"/>
    <w:rsid w:val="007A375D"/>
    <w:rsid w:val="007A61A0"/>
    <w:rsid w:val="007B0761"/>
    <w:rsid w:val="007B4F9A"/>
    <w:rsid w:val="007B548C"/>
    <w:rsid w:val="007D1D2B"/>
    <w:rsid w:val="007D5A1D"/>
    <w:rsid w:val="007D5FDC"/>
    <w:rsid w:val="007E38F7"/>
    <w:rsid w:val="007E3D37"/>
    <w:rsid w:val="007F6762"/>
    <w:rsid w:val="00803705"/>
    <w:rsid w:val="00822569"/>
    <w:rsid w:val="00840E06"/>
    <w:rsid w:val="0085209F"/>
    <w:rsid w:val="00874885"/>
    <w:rsid w:val="0088314F"/>
    <w:rsid w:val="00896A08"/>
    <w:rsid w:val="008A4EFB"/>
    <w:rsid w:val="008C6076"/>
    <w:rsid w:val="008F39D5"/>
    <w:rsid w:val="00905397"/>
    <w:rsid w:val="00944211"/>
    <w:rsid w:val="00944C9D"/>
    <w:rsid w:val="00951D0E"/>
    <w:rsid w:val="00953916"/>
    <w:rsid w:val="0096611B"/>
    <w:rsid w:val="00966EA3"/>
    <w:rsid w:val="00981B86"/>
    <w:rsid w:val="0099058A"/>
    <w:rsid w:val="009C2C9B"/>
    <w:rsid w:val="009C7AAC"/>
    <w:rsid w:val="009E20C7"/>
    <w:rsid w:val="009E50DD"/>
    <w:rsid w:val="009E7A81"/>
    <w:rsid w:val="009F0254"/>
    <w:rsid w:val="00A07799"/>
    <w:rsid w:val="00A272C4"/>
    <w:rsid w:val="00A3510F"/>
    <w:rsid w:val="00A60382"/>
    <w:rsid w:val="00A72DA9"/>
    <w:rsid w:val="00A86C65"/>
    <w:rsid w:val="00A94999"/>
    <w:rsid w:val="00AE10CB"/>
    <w:rsid w:val="00B1431E"/>
    <w:rsid w:val="00B4333E"/>
    <w:rsid w:val="00B5366F"/>
    <w:rsid w:val="00B81D10"/>
    <w:rsid w:val="00B834E2"/>
    <w:rsid w:val="00BB3509"/>
    <w:rsid w:val="00BC73ED"/>
    <w:rsid w:val="00BE3E47"/>
    <w:rsid w:val="00BE7B81"/>
    <w:rsid w:val="00BF0A0B"/>
    <w:rsid w:val="00C04EA9"/>
    <w:rsid w:val="00C36666"/>
    <w:rsid w:val="00C37B42"/>
    <w:rsid w:val="00C430D2"/>
    <w:rsid w:val="00C53096"/>
    <w:rsid w:val="00CD4CE9"/>
    <w:rsid w:val="00D13CFB"/>
    <w:rsid w:val="00DA0649"/>
    <w:rsid w:val="00DB67A4"/>
    <w:rsid w:val="00DC512D"/>
    <w:rsid w:val="00DC77E2"/>
    <w:rsid w:val="00DE61C6"/>
    <w:rsid w:val="00E51512"/>
    <w:rsid w:val="00E65051"/>
    <w:rsid w:val="00E662AA"/>
    <w:rsid w:val="00E80B36"/>
    <w:rsid w:val="00E87580"/>
    <w:rsid w:val="00E9395C"/>
    <w:rsid w:val="00EC24BF"/>
    <w:rsid w:val="00EE750D"/>
    <w:rsid w:val="00F10F80"/>
    <w:rsid w:val="00F37401"/>
    <w:rsid w:val="00F44882"/>
    <w:rsid w:val="00F70F4F"/>
    <w:rsid w:val="00F74193"/>
    <w:rsid w:val="00F94DB0"/>
    <w:rsid w:val="00FA48DF"/>
    <w:rsid w:val="00FF6A71"/>
    <w:rsid w:val="07D30B46"/>
    <w:rsid w:val="0CD83641"/>
    <w:rsid w:val="148C1D80"/>
    <w:rsid w:val="2DDF2752"/>
    <w:rsid w:val="34FA734F"/>
    <w:rsid w:val="46C844AF"/>
    <w:rsid w:val="52C12B62"/>
    <w:rsid w:val="62566EE6"/>
    <w:rsid w:val="6A3B3D8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before="93" w:beforeLines="30"/>
    </w:pPr>
    <w:rPr>
      <w:rFonts w:ascii="仿宋_GB2312" w:eastAsia="仿宋_GB2312"/>
      <w:sz w:val="30"/>
    </w:rPr>
  </w:style>
  <w:style w:type="paragraph" w:styleId="3">
    <w:name w:val="Balloon Text"/>
    <w:basedOn w:val="1"/>
    <w:semiHidden/>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 w:type="paragraph" w:customStyle="1" w:styleId="9">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Company>微软中国</Company>
  <Pages>1</Pages>
  <Words>1339</Words>
  <Characters>7633</Characters>
  <Lines>63</Lines>
  <Paragraphs>17</Paragraphs>
  <TotalTime>5</TotalTime>
  <ScaleCrop>false</ScaleCrop>
  <LinksUpToDate>false</LinksUpToDate>
  <CharactersWithSpaces>8955</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2016-11-03T09:29:00Z</dcterms:created>
  <dc:creator>赵树子</dc:creator>
  <cp:lastModifiedBy>梁河水利局收发员</cp:lastModifiedBy>
  <cp:lastPrinted>2013-05-12T07:06:00Z</cp:lastPrinted>
  <dcterms:modified xsi:type="dcterms:W3CDTF">2026-01-06T03:07:33Z</dcterms:modified>
  <dc:title>四川省财政厅2011年部门预算编制说明</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6B7030F1223545C6A7AA20E255BA89CB</vt:lpwstr>
  </property>
</Properties>
</file>