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梁河县</w:t>
      </w:r>
      <w:r>
        <w:rPr>
          <w:rFonts w:hint="eastAsia" w:ascii="方正小标宋_GBK" w:hAnsi="方正小标宋_GBK" w:eastAsia="方正小标宋_GBK" w:cs="方正小标宋_GBK"/>
          <w:sz w:val="36"/>
          <w:szCs w:val="36"/>
          <w:lang w:eastAsia="zh-CN"/>
        </w:rPr>
        <w:t>第五</w:t>
      </w:r>
      <w:r>
        <w:rPr>
          <w:rFonts w:hint="eastAsia" w:ascii="方正小标宋_GBK" w:hAnsi="方正小标宋_GBK" w:eastAsia="方正小标宋_GBK" w:cs="方正小标宋_GBK"/>
          <w:sz w:val="36"/>
          <w:szCs w:val="36"/>
        </w:rPr>
        <w:t>次全国经济普查公报（第六号）</w:t>
      </w:r>
    </w:p>
    <w:p>
      <w:pPr>
        <w:widowControl/>
        <w:spacing w:line="600" w:lineRule="exact"/>
        <w:jc w:val="center"/>
        <w:rPr>
          <w:rFonts w:hint="eastAsia" w:ascii="Times New Roman" w:hAnsi="Times New Roman" w:eastAsia="方正楷体_GBK" w:cs="Times New Roman"/>
          <w:b/>
          <w:bCs w:val="0"/>
          <w:kern w:val="0"/>
          <w:sz w:val="36"/>
          <w:szCs w:val="32"/>
          <w:lang w:eastAsia="zh-CN"/>
        </w:rPr>
      </w:pPr>
      <w:r>
        <w:rPr>
          <w:rFonts w:hint="eastAsia" w:ascii="Times New Roman" w:hAnsi="Times New Roman" w:eastAsia="方正楷体_GBK" w:cs="Times New Roman"/>
          <w:b/>
          <w:bCs w:val="0"/>
          <w:kern w:val="0"/>
          <w:sz w:val="36"/>
          <w:szCs w:val="32"/>
        </w:rPr>
        <w:t>——</w:t>
      </w:r>
      <w:r>
        <w:rPr>
          <w:rFonts w:hint="eastAsia" w:ascii="Times New Roman" w:hAnsi="Times New Roman" w:eastAsia="方正楷体_GBK" w:cs="Times New Roman"/>
          <w:b/>
          <w:bCs w:val="0"/>
          <w:kern w:val="0"/>
          <w:sz w:val="36"/>
          <w:szCs w:val="32"/>
          <w:lang w:eastAsia="zh-CN"/>
        </w:rPr>
        <w:t>部分新兴产业发展情况</w:t>
      </w:r>
    </w:p>
    <w:p>
      <w:pPr>
        <w:widowControl/>
        <w:spacing w:line="600" w:lineRule="exact"/>
        <w:jc w:val="center"/>
        <w:rPr>
          <w:rFonts w:ascii="Times New Roman" w:hAnsi="Times New Roman" w:eastAsia="方正楷体_GBK" w:cs="Times New Roman"/>
          <w:kern w:val="0"/>
          <w:sz w:val="32"/>
          <w:szCs w:val="32"/>
        </w:rPr>
      </w:pPr>
      <w:r>
        <w:rPr>
          <w:rFonts w:hint="eastAsia" w:ascii="Times New Roman" w:hAnsi="Times New Roman" w:eastAsia="方正楷体_GBK" w:cs="Times New Roman"/>
          <w:kern w:val="0"/>
          <w:sz w:val="32"/>
          <w:szCs w:val="32"/>
        </w:rPr>
        <w:t>梁河县统计局</w:t>
      </w:r>
    </w:p>
    <w:p>
      <w:pPr>
        <w:widowControl/>
        <w:spacing w:line="600" w:lineRule="exact"/>
        <w:jc w:val="center"/>
        <w:rPr>
          <w:rFonts w:ascii="Times New Roman" w:hAnsi="Times New Roman" w:eastAsia="方正楷体_GBK" w:cs="Times New Roman"/>
          <w:kern w:val="0"/>
          <w:sz w:val="32"/>
          <w:szCs w:val="32"/>
        </w:rPr>
      </w:pPr>
      <w:r>
        <w:rPr>
          <w:rFonts w:hint="eastAsia" w:ascii="Times New Roman" w:hAnsi="Times New Roman" w:eastAsia="方正楷体_GBK" w:cs="Times New Roman"/>
          <w:kern w:val="0"/>
          <w:sz w:val="32"/>
          <w:szCs w:val="32"/>
        </w:rPr>
        <w:t>梁河县</w:t>
      </w:r>
      <w:r>
        <w:rPr>
          <w:rFonts w:hint="eastAsia" w:ascii="Times New Roman" w:hAnsi="Times New Roman" w:eastAsia="方正楷体_GBK" w:cs="Times New Roman"/>
          <w:kern w:val="0"/>
          <w:sz w:val="32"/>
          <w:szCs w:val="32"/>
          <w:lang w:eastAsia="zh-CN"/>
        </w:rPr>
        <w:t>第五</w:t>
      </w:r>
      <w:r>
        <w:rPr>
          <w:rFonts w:hint="eastAsia" w:ascii="Times New Roman" w:hAnsi="Times New Roman" w:eastAsia="方正楷体_GBK" w:cs="Times New Roman"/>
          <w:kern w:val="0"/>
          <w:sz w:val="32"/>
          <w:szCs w:val="32"/>
        </w:rPr>
        <w:t>次全国经济普查领导小组办公室</w:t>
      </w:r>
    </w:p>
    <w:p>
      <w:pPr>
        <w:widowControl/>
        <w:spacing w:line="600" w:lineRule="exact"/>
        <w:jc w:val="center"/>
        <w:rPr>
          <w:rFonts w:hint="eastAsia"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eastAsia="zh-CN"/>
        </w:rPr>
        <w:t>（</w:t>
      </w:r>
      <w:r>
        <w:rPr>
          <w:rFonts w:hint="eastAsia" w:ascii="Times New Roman" w:hAnsi="Times New Roman" w:eastAsia="方正楷体_GBK" w:cs="Times New Roman"/>
          <w:color w:val="auto"/>
          <w:kern w:val="0"/>
          <w:sz w:val="32"/>
          <w:szCs w:val="32"/>
        </w:rPr>
        <w:t>20</w:t>
      </w:r>
      <w:r>
        <w:rPr>
          <w:rFonts w:ascii="Times New Roman" w:hAnsi="Times New Roman" w:eastAsia="方正楷体_GBK" w:cs="Times New Roman"/>
          <w:color w:val="auto"/>
          <w:kern w:val="0"/>
          <w:sz w:val="32"/>
          <w:szCs w:val="32"/>
        </w:rPr>
        <w:t>2</w:t>
      </w:r>
      <w:r>
        <w:rPr>
          <w:rFonts w:hint="eastAsia" w:ascii="Times New Roman" w:hAnsi="Times New Roman" w:eastAsia="方正楷体_GBK" w:cs="Times New Roman"/>
          <w:color w:val="auto"/>
          <w:kern w:val="0"/>
          <w:sz w:val="32"/>
          <w:szCs w:val="32"/>
          <w:lang w:val="en-US" w:eastAsia="zh-CN"/>
        </w:rPr>
        <w:t>5</w:t>
      </w:r>
      <w:r>
        <w:rPr>
          <w:rFonts w:hint="eastAsia" w:ascii="Times New Roman" w:hAnsi="Times New Roman" w:eastAsia="方正楷体_GBK" w:cs="Times New Roman"/>
          <w:color w:val="auto"/>
          <w:kern w:val="0"/>
          <w:sz w:val="32"/>
          <w:szCs w:val="32"/>
        </w:rPr>
        <w:t>年</w:t>
      </w:r>
      <w:r>
        <w:rPr>
          <w:rFonts w:hint="eastAsia" w:ascii="Times New Roman" w:hAnsi="Times New Roman" w:eastAsia="方正楷体_GBK" w:cs="Times New Roman"/>
          <w:color w:val="auto"/>
          <w:kern w:val="0"/>
          <w:sz w:val="32"/>
          <w:szCs w:val="32"/>
          <w:lang w:val="en-US" w:eastAsia="zh-CN"/>
        </w:rPr>
        <w:t>4</w:t>
      </w:r>
      <w:r>
        <w:rPr>
          <w:rFonts w:hint="eastAsia" w:ascii="Times New Roman" w:hAnsi="Times New Roman" w:eastAsia="方正楷体_GBK" w:cs="Times New Roman"/>
          <w:color w:val="auto"/>
          <w:kern w:val="0"/>
          <w:sz w:val="32"/>
          <w:szCs w:val="32"/>
        </w:rPr>
        <w:t>月</w:t>
      </w:r>
      <w:r>
        <w:rPr>
          <w:rFonts w:hint="eastAsia" w:ascii="Times New Roman" w:hAnsi="Times New Roman" w:eastAsia="方正楷体_GBK" w:cs="Times New Roman"/>
          <w:color w:val="auto"/>
          <w:kern w:val="0"/>
          <w:sz w:val="32"/>
          <w:szCs w:val="32"/>
          <w:lang w:val="en-US" w:eastAsia="zh-CN"/>
        </w:rPr>
        <w:t>29</w:t>
      </w:r>
      <w:r>
        <w:rPr>
          <w:rFonts w:hint="eastAsia" w:ascii="Times New Roman" w:hAnsi="Times New Roman" w:eastAsia="方正楷体_GBK" w:cs="Times New Roman"/>
          <w:color w:val="auto"/>
          <w:kern w:val="0"/>
          <w:sz w:val="32"/>
          <w:szCs w:val="32"/>
        </w:rPr>
        <w:t>日</w:t>
      </w:r>
      <w:r>
        <w:rPr>
          <w:rFonts w:hint="eastAsia" w:ascii="Times New Roman" w:hAnsi="Times New Roman" w:eastAsia="方正楷体_GBK" w:cs="Times New Roman"/>
          <w:color w:val="auto"/>
          <w:kern w:val="0"/>
          <w:sz w:val="32"/>
          <w:szCs w:val="32"/>
          <w:lang w:eastAsia="zh-CN"/>
        </w:rPr>
        <w:t>）</w:t>
      </w:r>
    </w:p>
    <w:p>
      <w:pPr>
        <w:widowControl/>
        <w:spacing w:line="600" w:lineRule="exact"/>
        <w:jc w:val="left"/>
        <w:rPr>
          <w:rFonts w:ascii="Times New Roman" w:hAnsi="Times New Roman" w:cs="Times New Roman"/>
          <w:color w:val="FF0000"/>
          <w:kern w:val="0"/>
          <w:sz w:val="24"/>
        </w:rPr>
      </w:pPr>
      <w:r>
        <w:rPr>
          <w:rFonts w:ascii="Times New Roman" w:hAnsi="Times New Roman" w:cs="Times New Roman"/>
          <w:color w:val="FF0000"/>
          <w:kern w:val="0"/>
          <w:sz w:val="24"/>
        </w:rPr>
        <w: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Times New Roman" w:hAnsi="Times New Roman" w:eastAsia="方正仿宋_GBK" w:cs="Times New Roman"/>
          <w:kern w:val="0"/>
          <w:sz w:val="32"/>
          <w:szCs w:val="32"/>
        </w:rPr>
        <w:t>根据梁河县</w:t>
      </w:r>
      <w:r>
        <w:rPr>
          <w:rFonts w:hint="eastAsia" w:ascii="Times New Roman" w:hAnsi="Times New Roman" w:eastAsia="方正仿宋_GBK" w:cs="Times New Roman"/>
          <w:kern w:val="0"/>
          <w:sz w:val="32"/>
          <w:szCs w:val="32"/>
          <w:lang w:eastAsia="zh-CN"/>
        </w:rPr>
        <w:t>第五</w:t>
      </w:r>
      <w:r>
        <w:rPr>
          <w:rFonts w:hint="eastAsia" w:ascii="Times New Roman" w:hAnsi="Times New Roman" w:eastAsia="方正仿宋_GBK" w:cs="Times New Roman"/>
          <w:kern w:val="0"/>
          <w:sz w:val="32"/>
          <w:szCs w:val="32"/>
        </w:rPr>
        <w:t>次全国经济普查结果，</w:t>
      </w:r>
      <w:r>
        <w:rPr>
          <w:rFonts w:hint="eastAsia" w:ascii="仿宋" w:hAnsi="仿宋" w:eastAsia="仿宋" w:cs="仿宋"/>
          <w:color w:val="000000"/>
          <w:spacing w:val="-6"/>
          <w:kern w:val="2"/>
          <w:sz w:val="32"/>
          <w:szCs w:val="32"/>
          <w:u w:val="none"/>
          <w:lang w:val="en-US" w:eastAsia="zh-CN" w:bidi="ar-SA"/>
        </w:rPr>
        <w:t>现将</w:t>
      </w:r>
      <w:r>
        <w:rPr>
          <w:rFonts w:hint="default" w:ascii="Times New Roman" w:hAnsi="Times New Roman" w:eastAsia="仿宋" w:cs="Times New Roman"/>
          <w:color w:val="000000"/>
          <w:spacing w:val="-6"/>
          <w:kern w:val="2"/>
          <w:sz w:val="32"/>
          <w:szCs w:val="32"/>
          <w:u w:val="none"/>
          <w:lang w:val="en-US" w:eastAsia="zh-CN" w:bidi="ar-SA"/>
        </w:rPr>
        <w:t>我</w:t>
      </w:r>
      <w:r>
        <w:rPr>
          <w:rFonts w:hint="eastAsia" w:ascii="Times New Roman" w:hAnsi="Times New Roman" w:eastAsia="仿宋" w:cs="Times New Roman"/>
          <w:color w:val="000000"/>
          <w:spacing w:val="-6"/>
          <w:kern w:val="2"/>
          <w:sz w:val="32"/>
          <w:szCs w:val="32"/>
          <w:u w:val="none"/>
          <w:lang w:val="en-US" w:eastAsia="zh-CN" w:bidi="ar-SA"/>
        </w:rPr>
        <w:t>县</w:t>
      </w:r>
      <w:r>
        <w:rPr>
          <w:rFonts w:hint="default" w:ascii="Times New Roman" w:hAnsi="Times New Roman" w:eastAsia="仿宋" w:cs="Times New Roman"/>
          <w:color w:val="000000"/>
          <w:spacing w:val="-6"/>
          <w:kern w:val="2"/>
          <w:sz w:val="32"/>
          <w:szCs w:val="32"/>
          <w:u w:val="none"/>
          <w:lang w:val="en-US" w:eastAsia="zh-CN" w:bidi="ar-SA"/>
        </w:rPr>
        <w:t>第二产业和第三产业中战略性新兴产业</w:t>
      </w:r>
      <w:r>
        <w:rPr>
          <w:rFonts w:hint="eastAsia" w:ascii="仿宋" w:hAnsi="仿宋" w:eastAsia="仿宋" w:cs="仿宋"/>
          <w:color w:val="000000"/>
          <w:spacing w:val="-6"/>
          <w:kern w:val="2"/>
          <w:sz w:val="32"/>
          <w:szCs w:val="32"/>
          <w:u w:val="none"/>
          <w:lang w:val="en-US" w:eastAsia="zh-CN" w:bidi="ar-SA"/>
        </w:rPr>
        <w:t>、数字经济核心产业、</w:t>
      </w:r>
      <w:r>
        <w:rPr>
          <w:rFonts w:hint="default" w:ascii="仿宋" w:hAnsi="仿宋" w:eastAsia="仿宋" w:cs="仿宋"/>
          <w:color w:val="000000"/>
          <w:spacing w:val="-6"/>
          <w:kern w:val="2"/>
          <w:sz w:val="32"/>
          <w:szCs w:val="32"/>
          <w:u w:val="none"/>
          <w:lang w:val="en-US" w:eastAsia="zh-CN" w:bidi="ar-SA"/>
        </w:rPr>
        <w:t>工业企业研究与试验发展活动</w:t>
      </w:r>
      <w:r>
        <w:rPr>
          <w:rFonts w:hint="eastAsia" w:ascii="仿宋" w:hAnsi="仿宋" w:eastAsia="仿宋" w:cs="仿宋"/>
          <w:color w:val="000000"/>
          <w:spacing w:val="-6"/>
          <w:kern w:val="2"/>
          <w:sz w:val="32"/>
          <w:szCs w:val="32"/>
          <w:u w:val="none"/>
          <w:lang w:val="en-US" w:eastAsia="zh-CN" w:bidi="ar-SA"/>
        </w:rPr>
        <w:t>、文化及相关产业的主要数据公布如下：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黑体_GBK" w:hAnsi="方正黑体_GBK" w:eastAsia="方正黑体_GBK" w:cs="方正黑体_GBK"/>
          <w:i w:val="0"/>
          <w:caps w:val="0"/>
          <w:color w:val="000000"/>
          <w:spacing w:val="0"/>
          <w:sz w:val="32"/>
          <w:szCs w:val="32"/>
          <w:highlight w:val="none"/>
        </w:rPr>
      </w:pPr>
      <w:r>
        <w:rPr>
          <w:rFonts w:hint="eastAsia" w:ascii="方正黑体_GBK" w:hAnsi="方正黑体_GBK" w:eastAsia="方正黑体_GBK" w:cs="方正黑体_GBK"/>
          <w:b w:val="0"/>
          <w:bCs/>
          <w:i w:val="0"/>
          <w:caps w:val="0"/>
          <w:color w:val="000000"/>
          <w:spacing w:val="0"/>
          <w:kern w:val="0"/>
          <w:sz w:val="32"/>
          <w:szCs w:val="32"/>
          <w:highlight w:val="none"/>
          <w:lang w:val="en-US" w:eastAsia="zh-CN" w:bidi="ar"/>
        </w:rPr>
        <w:t>一、战略性新兴产业</w:t>
      </w: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仿宋" w:cs="Times New Roman"/>
          <w:color w:val="auto"/>
          <w:spacing w:val="-6"/>
          <w:kern w:val="2"/>
          <w:sz w:val="32"/>
          <w:szCs w:val="32"/>
          <w:u w:val="none"/>
          <w:lang w:val="en-US" w:eastAsia="zh-CN" w:bidi="ar-SA"/>
        </w:rPr>
      </w:pPr>
      <w:r>
        <w:rPr>
          <w:rFonts w:hint="default" w:ascii="Times New Roman" w:hAnsi="Times New Roman" w:eastAsia="仿宋" w:cs="Times New Roman"/>
          <w:color w:val="auto"/>
          <w:spacing w:val="-6"/>
          <w:kern w:val="2"/>
          <w:sz w:val="32"/>
          <w:szCs w:val="32"/>
          <w:u w:val="none"/>
          <w:lang w:val="en-US" w:eastAsia="zh-CN" w:bidi="ar-SA"/>
        </w:rPr>
        <w:t>2023年末，全</w:t>
      </w:r>
      <w:r>
        <w:rPr>
          <w:rFonts w:hint="eastAsia" w:ascii="Times New Roman" w:hAnsi="Times New Roman" w:eastAsia="仿宋" w:cs="Times New Roman"/>
          <w:color w:val="auto"/>
          <w:spacing w:val="-6"/>
          <w:kern w:val="2"/>
          <w:sz w:val="32"/>
          <w:szCs w:val="32"/>
          <w:u w:val="none"/>
          <w:lang w:val="en-US" w:eastAsia="zh-CN" w:bidi="ar-SA"/>
        </w:rPr>
        <w:t>县</w:t>
      </w:r>
      <w:r>
        <w:rPr>
          <w:rFonts w:hint="default" w:ascii="Times New Roman" w:hAnsi="Times New Roman" w:eastAsia="仿宋" w:cs="Times New Roman"/>
          <w:color w:val="auto"/>
          <w:spacing w:val="-6"/>
          <w:kern w:val="2"/>
          <w:sz w:val="32"/>
          <w:szCs w:val="32"/>
          <w:u w:val="none"/>
          <w:lang w:val="en-US" w:eastAsia="zh-CN" w:bidi="ar-SA"/>
        </w:rPr>
        <w:t>从事战略性新兴产业生产的规模以上工业企业法人单位</w:t>
      </w:r>
      <w:r>
        <w:rPr>
          <w:rStyle w:val="12"/>
          <w:rFonts w:hint="eastAsia" w:ascii="仿宋" w:hAnsi="仿宋" w:eastAsia="仿宋" w:cs="仿宋"/>
          <w:i w:val="0"/>
          <w:caps w:val="0"/>
          <w:color w:val="0C0C0C"/>
          <w:spacing w:val="0"/>
          <w:kern w:val="0"/>
          <w:sz w:val="32"/>
          <w:szCs w:val="32"/>
          <w:highlight w:val="none"/>
          <w:lang w:val="en-US" w:eastAsia="zh-CN" w:bidi="ar"/>
        </w:rPr>
        <w:footnoteReference w:id="0"/>
      </w:r>
      <w:r>
        <w:rPr>
          <w:rFonts w:hint="eastAsia" w:ascii="仿宋" w:hAnsi="仿宋" w:eastAsia="仿宋" w:cs="仿宋"/>
          <w:i w:val="0"/>
          <w:caps w:val="0"/>
          <w:color w:val="auto"/>
          <w:spacing w:val="0"/>
          <w:kern w:val="0"/>
          <w:sz w:val="32"/>
          <w:szCs w:val="32"/>
          <w:highlight w:val="none"/>
          <w:lang w:val="en-US" w:eastAsia="zh-CN" w:bidi="ar"/>
        </w:rPr>
        <w:t>1</w:t>
      </w:r>
      <w:r>
        <w:rPr>
          <w:rFonts w:hint="default" w:ascii="Times New Roman" w:hAnsi="Times New Roman" w:eastAsia="仿宋" w:cs="Times New Roman"/>
          <w:color w:val="auto"/>
          <w:spacing w:val="-6"/>
          <w:kern w:val="2"/>
          <w:sz w:val="32"/>
          <w:szCs w:val="32"/>
          <w:u w:val="none"/>
          <w:lang w:val="en" w:eastAsia="zh-CN" w:bidi="ar-SA"/>
        </w:rPr>
        <w:t>个</w:t>
      </w:r>
      <w:r>
        <w:rPr>
          <w:rFonts w:hint="default" w:ascii="Times New Roman" w:hAnsi="Times New Roman" w:eastAsia="仿宋" w:cs="Times New Roman"/>
          <w:color w:val="auto"/>
          <w:spacing w:val="-6"/>
          <w:kern w:val="2"/>
          <w:sz w:val="32"/>
          <w:szCs w:val="32"/>
          <w:u w:val="none"/>
          <w:lang w:val="en-US" w:eastAsia="zh-CN" w:bidi="ar-SA"/>
        </w:rPr>
        <w:t>，占规模以上工业企业法人单位的</w:t>
      </w:r>
      <w:r>
        <w:rPr>
          <w:rFonts w:hint="eastAsia" w:ascii="Times New Roman" w:hAnsi="Times New Roman" w:eastAsia="仿宋" w:cs="Times New Roman"/>
          <w:color w:val="auto"/>
          <w:spacing w:val="-6"/>
          <w:kern w:val="2"/>
          <w:sz w:val="32"/>
          <w:szCs w:val="32"/>
          <w:u w:val="none"/>
          <w:lang w:val="en-US" w:eastAsia="zh-CN" w:bidi="ar-SA"/>
        </w:rPr>
        <w:t>0.6</w:t>
      </w:r>
      <w:r>
        <w:rPr>
          <w:rFonts w:hint="default" w:ascii="Times New Roman" w:hAnsi="Times New Roman" w:eastAsia="仿宋" w:cs="Times New Roman"/>
          <w:color w:val="auto"/>
          <w:spacing w:val="-6"/>
          <w:kern w:val="2"/>
          <w:sz w:val="32"/>
          <w:szCs w:val="32"/>
          <w:u w:val="none"/>
          <w:lang w:val="en-US" w:eastAsia="zh-CN" w:bidi="ar-SA"/>
        </w:rPr>
        <w:t>%。</w:t>
      </w:r>
      <w:r>
        <w:rPr>
          <w:rFonts w:hint="eastAsia" w:ascii="Times New Roman" w:hAnsi="Times New Roman" w:eastAsia="仿宋" w:cs="Times New Roman"/>
          <w:color w:val="auto"/>
          <w:spacing w:val="-6"/>
          <w:kern w:val="2"/>
          <w:sz w:val="32"/>
          <w:szCs w:val="32"/>
          <w:u w:val="none"/>
          <w:lang w:val="en-US" w:eastAsia="zh-CN" w:bidi="ar-SA"/>
        </w:rPr>
        <w:t>其中，</w:t>
      </w:r>
      <w:r>
        <w:rPr>
          <w:rFonts w:hint="default" w:ascii="Times New Roman" w:hAnsi="Times New Roman" w:eastAsia="仿宋" w:cs="Times New Roman"/>
          <w:color w:val="auto"/>
          <w:spacing w:val="-6"/>
          <w:kern w:val="2"/>
          <w:sz w:val="32"/>
          <w:szCs w:val="32"/>
          <w:u w:val="none"/>
          <w:lang w:val="en-US" w:eastAsia="zh-CN" w:bidi="ar-SA"/>
        </w:rPr>
        <w:t>生物产业</w:t>
      </w:r>
      <w:r>
        <w:rPr>
          <w:rFonts w:hint="eastAsia" w:ascii="Times New Roman" w:hAnsi="Times New Roman" w:eastAsia="仿宋" w:cs="Times New Roman"/>
          <w:color w:val="auto"/>
          <w:spacing w:val="-6"/>
          <w:kern w:val="2"/>
          <w:sz w:val="32"/>
          <w:szCs w:val="32"/>
          <w:u w:val="none"/>
          <w:lang w:val="en-US" w:eastAsia="zh-CN" w:bidi="ar-SA"/>
        </w:rPr>
        <w:t>1</w:t>
      </w:r>
      <w:r>
        <w:rPr>
          <w:rFonts w:hint="default" w:ascii="Times New Roman" w:hAnsi="Times New Roman" w:eastAsia="仿宋" w:cs="Times New Roman"/>
          <w:color w:val="auto"/>
          <w:spacing w:val="-6"/>
          <w:kern w:val="2"/>
          <w:sz w:val="32"/>
          <w:szCs w:val="32"/>
          <w:u w:val="none"/>
          <w:lang w:val="en" w:eastAsia="zh-CN" w:bidi="ar-SA"/>
        </w:rPr>
        <w:t>个</w:t>
      </w:r>
      <w:r>
        <w:rPr>
          <w:rFonts w:hint="eastAsia" w:ascii="Times New Roman" w:hAnsi="Times New Roman" w:eastAsia="仿宋" w:cs="Times New Roman"/>
          <w:color w:val="auto"/>
          <w:spacing w:val="-6"/>
          <w:kern w:val="2"/>
          <w:sz w:val="32"/>
          <w:szCs w:val="32"/>
          <w:u w:val="none"/>
          <w:lang w:val="en" w:eastAsia="zh-CN" w:bidi="ar-SA"/>
        </w:rPr>
        <w:t>，</w:t>
      </w:r>
      <w:r>
        <w:rPr>
          <w:rFonts w:hint="default" w:ascii="Times New Roman" w:hAnsi="Times New Roman" w:eastAsia="仿宋" w:cs="Times New Roman"/>
          <w:color w:val="auto"/>
          <w:spacing w:val="-6"/>
          <w:kern w:val="2"/>
          <w:sz w:val="32"/>
          <w:szCs w:val="32"/>
          <w:u w:val="none"/>
          <w:lang w:val="en-US" w:eastAsia="zh-CN" w:bidi="ar-SA"/>
        </w:rPr>
        <w:t>占</w:t>
      </w:r>
      <w:r>
        <w:rPr>
          <w:rFonts w:hint="eastAsia" w:ascii="Times New Roman" w:hAnsi="Times New Roman" w:eastAsia="仿宋" w:cs="Times New Roman"/>
          <w:color w:val="auto"/>
          <w:spacing w:val="-6"/>
          <w:kern w:val="2"/>
          <w:sz w:val="32"/>
          <w:szCs w:val="32"/>
          <w:u w:val="none"/>
          <w:lang w:val="en-US" w:eastAsia="zh-CN" w:bidi="ar-SA"/>
        </w:rPr>
        <w:t>100</w:t>
      </w:r>
      <w:r>
        <w:rPr>
          <w:rFonts w:hint="default" w:ascii="Times New Roman" w:hAnsi="Times New Roman" w:eastAsia="仿宋" w:cs="Times New Roman"/>
          <w:color w:val="auto"/>
          <w:spacing w:val="-6"/>
          <w:kern w:val="2"/>
          <w:sz w:val="32"/>
          <w:szCs w:val="32"/>
          <w:u w:val="none"/>
          <w:lang w:val="en-US" w:eastAsia="zh-CN" w:bidi="ar-SA"/>
        </w:rPr>
        <w:t>%</w:t>
      </w:r>
      <w:r>
        <w:rPr>
          <w:rFonts w:hint="eastAsia" w:ascii="Times New Roman" w:hAnsi="Times New Roman" w:eastAsia="仿宋" w:cs="Times New Roman"/>
          <w:color w:val="auto"/>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黑体_GBK" w:hAnsi="方正黑体_GBK" w:eastAsia="方正黑体_GBK" w:cs="方正黑体_GBK"/>
          <w:b w:val="0"/>
          <w:bCs/>
          <w:i w:val="0"/>
          <w:caps w:val="0"/>
          <w:color w:val="000000"/>
          <w:spacing w:val="0"/>
          <w:kern w:val="0"/>
          <w:sz w:val="32"/>
          <w:szCs w:val="32"/>
          <w:highlight w:val="none"/>
          <w:lang w:val="en-US" w:eastAsia="zh-CN" w:bidi="ar"/>
        </w:rPr>
      </w:pPr>
      <w:r>
        <w:rPr>
          <w:rFonts w:hint="eastAsia" w:ascii="方正黑体_GBK" w:hAnsi="方正黑体_GBK" w:eastAsia="方正黑体_GBK" w:cs="方正黑体_GBK"/>
          <w:b w:val="0"/>
          <w:bCs/>
          <w:i w:val="0"/>
          <w:caps w:val="0"/>
          <w:color w:val="000000"/>
          <w:spacing w:val="0"/>
          <w:kern w:val="0"/>
          <w:sz w:val="32"/>
          <w:szCs w:val="32"/>
          <w:highlight w:val="none"/>
          <w:lang w:val="en-US" w:eastAsia="zh-CN" w:bidi="ar"/>
        </w:rPr>
        <w:t>二、数字经济核心产业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default" w:ascii="Times New Roman" w:hAnsi="Times New Roman" w:eastAsia="仿宋" w:cs="Times New Roman"/>
          <w:color w:val="000000"/>
          <w:spacing w:val="-6"/>
          <w:kern w:val="2"/>
          <w:sz w:val="32"/>
          <w:szCs w:val="32"/>
          <w:u w:val="none"/>
          <w:lang w:val="en" w:eastAsia="zh-CN" w:bidi="ar-SA"/>
        </w:rPr>
      </w:pPr>
      <w:r>
        <w:rPr>
          <w:rFonts w:hint="default" w:ascii="Times New Roman" w:hAnsi="Times New Roman" w:eastAsia="仿宋" w:cs="Times New Roman"/>
          <w:color w:val="000000"/>
          <w:spacing w:val="-6"/>
          <w:kern w:val="2"/>
          <w:sz w:val="32"/>
          <w:szCs w:val="32"/>
          <w:u w:val="none"/>
          <w:lang w:val="en-US" w:eastAsia="zh-CN" w:bidi="ar-SA"/>
        </w:rPr>
        <w:t>2023年末，全</w:t>
      </w:r>
      <w:r>
        <w:rPr>
          <w:rFonts w:hint="eastAsia" w:ascii="Times New Roman" w:hAnsi="Times New Roman" w:eastAsia="仿宋" w:cs="Times New Roman"/>
          <w:color w:val="000000"/>
          <w:spacing w:val="-6"/>
          <w:kern w:val="2"/>
          <w:sz w:val="32"/>
          <w:szCs w:val="32"/>
          <w:u w:val="none"/>
          <w:lang w:val="en-US" w:eastAsia="zh-CN" w:bidi="ar-SA"/>
        </w:rPr>
        <w:t>县</w:t>
      </w:r>
      <w:r>
        <w:rPr>
          <w:rFonts w:hint="default" w:ascii="Times New Roman" w:hAnsi="Times New Roman" w:eastAsia="仿宋" w:cs="Times New Roman"/>
          <w:color w:val="000000"/>
          <w:spacing w:val="-6"/>
          <w:kern w:val="2"/>
          <w:sz w:val="32"/>
          <w:szCs w:val="32"/>
          <w:u w:val="none"/>
          <w:lang w:val="en-US" w:eastAsia="zh-CN" w:bidi="ar-SA"/>
        </w:rPr>
        <w:t>共有数字经济核心产业企业法人单位</w:t>
      </w:r>
      <w:r>
        <w:rPr>
          <w:rFonts w:hint="eastAsia" w:ascii="Times New Roman" w:hAnsi="Times New Roman" w:eastAsia="仿宋" w:cs="Times New Roman"/>
          <w:color w:val="000000"/>
          <w:spacing w:val="-6"/>
          <w:kern w:val="2"/>
          <w:sz w:val="32"/>
          <w:szCs w:val="32"/>
          <w:u w:val="none"/>
          <w:lang w:val="en-US" w:eastAsia="zh-CN" w:bidi="ar-SA"/>
        </w:rPr>
        <w:t>9</w:t>
      </w:r>
      <w:r>
        <w:rPr>
          <w:rFonts w:hint="default" w:ascii="Times New Roman" w:hAnsi="Times New Roman" w:eastAsia="仿宋" w:cs="Times New Roman"/>
          <w:color w:val="000000"/>
          <w:spacing w:val="-6"/>
          <w:kern w:val="2"/>
          <w:sz w:val="32"/>
          <w:szCs w:val="32"/>
          <w:u w:val="none"/>
          <w:lang w:val="en-US" w:eastAsia="zh-CN" w:bidi="ar-SA"/>
        </w:rPr>
        <w:t>个，从业人员</w:t>
      </w:r>
      <w:r>
        <w:rPr>
          <w:rFonts w:hint="eastAsia" w:ascii="Times New Roman" w:hAnsi="Times New Roman" w:eastAsia="仿宋" w:cs="Times New Roman"/>
          <w:color w:val="000000"/>
          <w:sz w:val="32"/>
          <w:szCs w:val="32"/>
          <w:u w:val="none"/>
          <w:lang w:val="en-US" w:eastAsia="zh-CN"/>
        </w:rPr>
        <w:t>49</w:t>
      </w:r>
      <w:r>
        <w:rPr>
          <w:rFonts w:hint="default" w:ascii="Times New Roman" w:hAnsi="Times New Roman" w:eastAsia="仿宋" w:cs="Times New Roman"/>
          <w:color w:val="000000"/>
          <w:spacing w:val="-6"/>
          <w:kern w:val="2"/>
          <w:sz w:val="32"/>
          <w:szCs w:val="32"/>
          <w:u w:val="none"/>
          <w:lang w:val="en-US" w:eastAsia="zh-CN" w:bidi="ar-SA"/>
        </w:rPr>
        <w:t>人。全年实现营业收入</w:t>
      </w:r>
      <w:r>
        <w:rPr>
          <w:rFonts w:hint="eastAsia" w:ascii="Times New Roman" w:hAnsi="Times New Roman" w:eastAsia="仿宋" w:cs="Times New Roman"/>
          <w:color w:val="000000"/>
          <w:sz w:val="32"/>
          <w:szCs w:val="32"/>
          <w:u w:val="none"/>
          <w:lang w:val="en-US" w:eastAsia="zh-CN"/>
        </w:rPr>
        <w:t>798.2万</w:t>
      </w:r>
      <w:r>
        <w:rPr>
          <w:rFonts w:hint="default" w:ascii="Times New Roman" w:hAnsi="Times New Roman" w:eastAsia="仿宋" w:cs="Times New Roman"/>
          <w:color w:val="000000"/>
          <w:spacing w:val="-6"/>
          <w:kern w:val="2"/>
          <w:sz w:val="32"/>
          <w:szCs w:val="32"/>
          <w:u w:val="none"/>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default" w:ascii="Times New Roman" w:hAnsi="Times New Roman" w:eastAsia="仿宋" w:cs="Times New Roman"/>
          <w:color w:val="000000"/>
          <w:spacing w:val="-6"/>
          <w:kern w:val="2"/>
          <w:sz w:val="32"/>
          <w:szCs w:val="32"/>
          <w:u w:val="none"/>
          <w:lang w:val="en-US" w:eastAsia="zh-CN" w:bidi="ar-SA"/>
        </w:rPr>
      </w:pPr>
      <w:r>
        <w:rPr>
          <w:rFonts w:hint="default" w:ascii="Times New Roman" w:hAnsi="Times New Roman" w:eastAsia="仿宋" w:cs="Times New Roman"/>
          <w:color w:val="000000"/>
          <w:spacing w:val="-6"/>
          <w:kern w:val="2"/>
          <w:sz w:val="32"/>
          <w:szCs w:val="32"/>
          <w:u w:val="none"/>
          <w:lang w:val="en-US" w:eastAsia="zh-CN" w:bidi="ar-SA"/>
        </w:rPr>
        <w:t>在数字经济核心产业企业法人单位中，数字产品制造业</w:t>
      </w:r>
      <w:r>
        <w:rPr>
          <w:rFonts w:hint="eastAsia" w:ascii="Times New Roman" w:hAnsi="Times New Roman" w:eastAsia="仿宋" w:cs="Times New Roman"/>
          <w:color w:val="000000"/>
          <w:spacing w:val="-6"/>
          <w:kern w:val="2"/>
          <w:sz w:val="32"/>
          <w:szCs w:val="32"/>
          <w:u w:val="none"/>
          <w:lang w:val="en-US" w:eastAsia="zh-CN" w:bidi="ar-SA"/>
        </w:rPr>
        <w:t>1</w:t>
      </w:r>
      <w:r>
        <w:rPr>
          <w:rFonts w:hint="default" w:ascii="Times New Roman" w:hAnsi="Times New Roman" w:eastAsia="仿宋" w:cs="Times New Roman"/>
          <w:color w:val="000000"/>
          <w:spacing w:val="-6"/>
          <w:kern w:val="2"/>
          <w:sz w:val="32"/>
          <w:szCs w:val="32"/>
          <w:u w:val="none"/>
          <w:lang w:val="en-US" w:eastAsia="zh-CN" w:bidi="ar-SA"/>
        </w:rPr>
        <w:t>个，占</w:t>
      </w:r>
      <w:r>
        <w:rPr>
          <w:rFonts w:hint="eastAsia" w:ascii="Times New Roman" w:hAnsi="Times New Roman" w:eastAsia="仿宋" w:cs="Times New Roman"/>
          <w:color w:val="000000"/>
          <w:spacing w:val="-6"/>
          <w:kern w:val="2"/>
          <w:sz w:val="32"/>
          <w:szCs w:val="32"/>
          <w:u w:val="none"/>
          <w:lang w:val="en-US" w:eastAsia="zh-CN" w:bidi="ar-SA"/>
        </w:rPr>
        <w:t>11.1</w:t>
      </w:r>
      <w:r>
        <w:rPr>
          <w:rFonts w:hint="default" w:ascii="Times New Roman" w:hAnsi="Times New Roman" w:eastAsia="仿宋" w:cs="Times New Roman"/>
          <w:color w:val="000000"/>
          <w:spacing w:val="-6"/>
          <w:kern w:val="2"/>
          <w:sz w:val="32"/>
          <w:szCs w:val="32"/>
          <w:u w:val="none"/>
          <w:lang w:val="en-US" w:eastAsia="zh-CN" w:bidi="ar-SA"/>
        </w:rPr>
        <w:t>%；数字产品服务业</w:t>
      </w:r>
      <w:r>
        <w:rPr>
          <w:rFonts w:hint="eastAsia" w:ascii="Times New Roman" w:hAnsi="Times New Roman" w:eastAsia="仿宋" w:cs="Times New Roman"/>
          <w:color w:val="000000"/>
          <w:sz w:val="32"/>
          <w:szCs w:val="32"/>
          <w:u w:val="none"/>
          <w:lang w:val="en-US" w:eastAsia="zh-CN"/>
        </w:rPr>
        <w:t>5</w:t>
      </w:r>
      <w:r>
        <w:rPr>
          <w:rFonts w:hint="default" w:ascii="Times New Roman" w:hAnsi="Times New Roman" w:eastAsia="仿宋" w:cs="Times New Roman"/>
          <w:color w:val="000000"/>
          <w:spacing w:val="-6"/>
          <w:kern w:val="2"/>
          <w:sz w:val="32"/>
          <w:szCs w:val="32"/>
          <w:u w:val="none"/>
          <w:lang w:val="en-US" w:eastAsia="zh-CN" w:bidi="ar-SA"/>
        </w:rPr>
        <w:t>个，占</w:t>
      </w:r>
      <w:r>
        <w:rPr>
          <w:rFonts w:hint="eastAsia" w:ascii="Times New Roman" w:hAnsi="Times New Roman" w:eastAsia="仿宋" w:cs="Times New Roman"/>
          <w:color w:val="000000"/>
          <w:sz w:val="32"/>
          <w:szCs w:val="32"/>
          <w:u w:val="none"/>
          <w:lang w:val="en-US" w:eastAsia="zh-CN"/>
        </w:rPr>
        <w:t>55.6</w:t>
      </w:r>
      <w:r>
        <w:rPr>
          <w:rFonts w:hint="default" w:ascii="Times New Roman" w:hAnsi="Times New Roman" w:eastAsia="仿宋" w:cs="Times New Roman"/>
          <w:color w:val="000000"/>
          <w:spacing w:val="-6"/>
          <w:kern w:val="2"/>
          <w:sz w:val="32"/>
          <w:szCs w:val="32"/>
          <w:u w:val="none"/>
          <w:lang w:val="en-US" w:eastAsia="zh-CN" w:bidi="ar-SA"/>
        </w:rPr>
        <w:t>%；数字要素驱动业</w:t>
      </w:r>
      <w:r>
        <w:rPr>
          <w:rFonts w:hint="eastAsia" w:ascii="Times New Roman" w:hAnsi="Times New Roman" w:eastAsia="仿宋" w:cs="Times New Roman"/>
          <w:color w:val="000000"/>
          <w:sz w:val="32"/>
          <w:szCs w:val="32"/>
          <w:u w:val="none"/>
          <w:lang w:val="en-US" w:eastAsia="zh-CN"/>
        </w:rPr>
        <w:t>3</w:t>
      </w:r>
      <w:r>
        <w:rPr>
          <w:rFonts w:hint="default" w:ascii="Times New Roman" w:hAnsi="Times New Roman" w:eastAsia="仿宋" w:cs="Times New Roman"/>
          <w:color w:val="000000"/>
          <w:spacing w:val="-6"/>
          <w:kern w:val="2"/>
          <w:sz w:val="32"/>
          <w:szCs w:val="32"/>
          <w:u w:val="none"/>
          <w:lang w:val="en-US" w:eastAsia="zh-CN" w:bidi="ar-SA"/>
        </w:rPr>
        <w:t>个，占</w:t>
      </w:r>
      <w:r>
        <w:rPr>
          <w:rFonts w:hint="eastAsia" w:ascii="Times New Roman" w:hAnsi="Times New Roman" w:eastAsia="仿宋" w:cs="Times New Roman"/>
          <w:color w:val="000000"/>
          <w:sz w:val="32"/>
          <w:szCs w:val="32"/>
          <w:u w:val="none"/>
          <w:lang w:val="en-US" w:eastAsia="zh-CN"/>
        </w:rPr>
        <w:t>33.3</w:t>
      </w:r>
      <w:r>
        <w:rPr>
          <w:rFonts w:hint="default" w:ascii="Times New Roman" w:hAnsi="Times New Roman" w:eastAsia="仿宋" w:cs="Times New Roman"/>
          <w:color w:val="000000"/>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default" w:ascii="Times New Roman" w:hAnsi="Times New Roman" w:eastAsia="仿宋" w:cs="Times New Roman"/>
          <w:color w:val="000000"/>
          <w:spacing w:val="-6"/>
          <w:kern w:val="2"/>
          <w:sz w:val="32"/>
          <w:szCs w:val="32"/>
          <w:u w:val="none"/>
          <w:lang w:val="en-US" w:eastAsia="zh-CN" w:bidi="ar-SA"/>
        </w:rPr>
      </w:pPr>
      <w:r>
        <w:rPr>
          <w:rFonts w:hint="default" w:ascii="Times New Roman" w:hAnsi="Times New Roman" w:eastAsia="仿宋" w:cs="Times New Roman"/>
          <w:color w:val="000000"/>
          <w:spacing w:val="-6"/>
          <w:kern w:val="2"/>
          <w:sz w:val="32"/>
          <w:szCs w:val="32"/>
          <w:u w:val="none"/>
          <w:lang w:val="en-US" w:eastAsia="zh-CN" w:bidi="ar-SA"/>
        </w:rPr>
        <w:t>在数字经济核心产业企业法人单位从业人员中，数字产品制造业</w:t>
      </w:r>
      <w:r>
        <w:rPr>
          <w:rFonts w:hint="eastAsia" w:ascii="Times New Roman" w:hAnsi="Times New Roman" w:eastAsia="仿宋" w:cs="Times New Roman"/>
          <w:color w:val="000000"/>
          <w:sz w:val="32"/>
          <w:szCs w:val="32"/>
          <w:u w:val="none"/>
          <w:lang w:val="en-US" w:eastAsia="zh-CN"/>
        </w:rPr>
        <w:t>20</w:t>
      </w:r>
      <w:r>
        <w:rPr>
          <w:rFonts w:hint="default" w:ascii="Times New Roman" w:hAnsi="Times New Roman" w:eastAsia="仿宋" w:cs="Times New Roman"/>
          <w:color w:val="000000"/>
          <w:spacing w:val="-6"/>
          <w:kern w:val="2"/>
          <w:sz w:val="32"/>
          <w:szCs w:val="32"/>
          <w:u w:val="none"/>
          <w:lang w:val="en-US" w:eastAsia="zh-CN" w:bidi="ar-SA"/>
        </w:rPr>
        <w:t>人，占</w:t>
      </w:r>
      <w:r>
        <w:rPr>
          <w:rFonts w:hint="eastAsia" w:ascii="Times New Roman" w:hAnsi="Times New Roman" w:eastAsia="仿宋" w:cs="Times New Roman"/>
          <w:color w:val="000000"/>
          <w:sz w:val="32"/>
          <w:szCs w:val="32"/>
          <w:u w:val="none"/>
          <w:lang w:val="en-US" w:eastAsia="zh-CN"/>
        </w:rPr>
        <w:t>40.8</w:t>
      </w:r>
      <w:r>
        <w:rPr>
          <w:rFonts w:hint="default" w:ascii="Times New Roman" w:hAnsi="Times New Roman" w:eastAsia="仿宋" w:cs="Times New Roman"/>
          <w:color w:val="000000"/>
          <w:spacing w:val="-6"/>
          <w:kern w:val="2"/>
          <w:sz w:val="32"/>
          <w:szCs w:val="32"/>
          <w:u w:val="none"/>
          <w:lang w:val="en-US" w:eastAsia="zh-CN" w:bidi="ar-SA"/>
        </w:rPr>
        <w:t>%；数字产品服务业</w:t>
      </w:r>
      <w:r>
        <w:rPr>
          <w:rFonts w:hint="eastAsia" w:ascii="Times New Roman" w:hAnsi="Times New Roman" w:eastAsia="仿宋" w:cs="Times New Roman"/>
          <w:color w:val="000000"/>
          <w:sz w:val="32"/>
          <w:szCs w:val="32"/>
          <w:u w:val="none"/>
          <w:lang w:val="en-US" w:eastAsia="zh-CN"/>
        </w:rPr>
        <w:t>12</w:t>
      </w:r>
      <w:r>
        <w:rPr>
          <w:rFonts w:hint="default" w:ascii="Times New Roman" w:hAnsi="Times New Roman" w:eastAsia="仿宋" w:cs="Times New Roman"/>
          <w:color w:val="000000"/>
          <w:spacing w:val="-6"/>
          <w:kern w:val="2"/>
          <w:sz w:val="32"/>
          <w:szCs w:val="32"/>
          <w:u w:val="none"/>
          <w:lang w:val="en-US" w:eastAsia="zh-CN" w:bidi="ar-SA"/>
        </w:rPr>
        <w:t>人，占</w:t>
      </w:r>
      <w:r>
        <w:rPr>
          <w:rFonts w:hint="eastAsia" w:ascii="Times New Roman" w:hAnsi="Times New Roman" w:eastAsia="仿宋" w:cs="Times New Roman"/>
          <w:color w:val="000000"/>
          <w:sz w:val="32"/>
          <w:szCs w:val="32"/>
          <w:u w:val="none"/>
          <w:lang w:val="en-US" w:eastAsia="zh-CN"/>
        </w:rPr>
        <w:t>24.5</w:t>
      </w:r>
      <w:r>
        <w:rPr>
          <w:rFonts w:hint="default" w:ascii="Times New Roman" w:hAnsi="Times New Roman" w:eastAsia="仿宋" w:cs="Times New Roman"/>
          <w:color w:val="000000"/>
          <w:spacing w:val="-6"/>
          <w:kern w:val="2"/>
          <w:sz w:val="32"/>
          <w:szCs w:val="32"/>
          <w:u w:val="none"/>
          <w:lang w:val="en-US" w:eastAsia="zh-CN" w:bidi="ar-SA"/>
        </w:rPr>
        <w:t>%；数字要素驱动业</w:t>
      </w:r>
      <w:r>
        <w:rPr>
          <w:rFonts w:hint="eastAsia" w:ascii="Times New Roman" w:hAnsi="Times New Roman" w:eastAsia="仿宋" w:cs="Times New Roman"/>
          <w:color w:val="000000"/>
          <w:sz w:val="32"/>
          <w:szCs w:val="32"/>
          <w:u w:val="none"/>
          <w:lang w:val="en-US" w:eastAsia="zh-CN"/>
        </w:rPr>
        <w:t>17</w:t>
      </w:r>
      <w:r>
        <w:rPr>
          <w:rFonts w:hint="default" w:ascii="Times New Roman" w:hAnsi="Times New Roman" w:eastAsia="仿宋" w:cs="Times New Roman"/>
          <w:color w:val="000000"/>
          <w:spacing w:val="-6"/>
          <w:kern w:val="2"/>
          <w:sz w:val="32"/>
          <w:szCs w:val="32"/>
          <w:u w:val="none"/>
          <w:lang w:val="en-US" w:eastAsia="zh-CN" w:bidi="ar-SA"/>
        </w:rPr>
        <w:t>人，占</w:t>
      </w:r>
      <w:r>
        <w:rPr>
          <w:rFonts w:hint="eastAsia" w:ascii="Times New Roman" w:hAnsi="Times New Roman" w:eastAsia="仿宋" w:cs="Times New Roman"/>
          <w:color w:val="000000"/>
          <w:sz w:val="32"/>
          <w:szCs w:val="32"/>
          <w:u w:val="none"/>
          <w:lang w:val="en-US" w:eastAsia="zh-CN"/>
        </w:rPr>
        <w:t>34.7</w:t>
      </w:r>
      <w:r>
        <w:rPr>
          <w:rFonts w:hint="default" w:ascii="Times New Roman" w:hAnsi="Times New Roman" w:eastAsia="仿宋" w:cs="Times New Roman"/>
          <w:color w:val="000000"/>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lang w:val="en-US" w:eastAsia="zh-CN"/>
        </w:rPr>
      </w:pPr>
      <w:r>
        <w:rPr>
          <w:rFonts w:hint="default" w:ascii="Times New Roman" w:hAnsi="Times New Roman" w:eastAsia="仿宋" w:cs="Times New Roman"/>
          <w:color w:val="000000"/>
          <w:spacing w:val="-6"/>
          <w:kern w:val="2"/>
          <w:sz w:val="32"/>
          <w:szCs w:val="32"/>
          <w:u w:val="none"/>
          <w:lang w:val="en-US" w:eastAsia="zh-CN" w:bidi="ar-SA"/>
        </w:rPr>
        <w:t>在数字经济核心产业企业法人单位营业收入中，数字产品制造业</w:t>
      </w:r>
      <w:r>
        <w:rPr>
          <w:rFonts w:hint="eastAsia" w:ascii="Times New Roman" w:hAnsi="Times New Roman" w:eastAsia="仿宋" w:cs="Times New Roman"/>
          <w:color w:val="000000"/>
          <w:sz w:val="32"/>
          <w:szCs w:val="32"/>
          <w:u w:val="none"/>
          <w:lang w:val="en-US" w:eastAsia="zh-CN"/>
        </w:rPr>
        <w:t>251.8万</w:t>
      </w:r>
      <w:r>
        <w:rPr>
          <w:rFonts w:hint="default" w:ascii="Times New Roman" w:hAnsi="Times New Roman" w:eastAsia="仿宋" w:cs="Times New Roman"/>
          <w:color w:val="000000"/>
          <w:spacing w:val="-6"/>
          <w:kern w:val="2"/>
          <w:sz w:val="32"/>
          <w:szCs w:val="32"/>
          <w:u w:val="none"/>
          <w:lang w:val="en-US" w:eastAsia="zh-CN" w:bidi="ar-SA"/>
        </w:rPr>
        <w:t>元，占</w:t>
      </w:r>
      <w:r>
        <w:rPr>
          <w:rFonts w:hint="eastAsia" w:ascii="Times New Roman" w:hAnsi="Times New Roman" w:eastAsia="仿宋" w:cs="Times New Roman"/>
          <w:color w:val="000000"/>
          <w:sz w:val="32"/>
          <w:szCs w:val="32"/>
          <w:u w:val="none"/>
          <w:lang w:val="en-US" w:eastAsia="zh-CN"/>
        </w:rPr>
        <w:t>31.5</w:t>
      </w:r>
      <w:r>
        <w:rPr>
          <w:rFonts w:hint="default" w:ascii="Times New Roman" w:hAnsi="Times New Roman" w:eastAsia="仿宋" w:cs="Times New Roman"/>
          <w:color w:val="000000"/>
          <w:spacing w:val="-6"/>
          <w:kern w:val="2"/>
          <w:sz w:val="32"/>
          <w:szCs w:val="32"/>
          <w:u w:val="none"/>
          <w:lang w:val="en-US" w:eastAsia="zh-CN" w:bidi="ar-SA"/>
        </w:rPr>
        <w:t>%；数字产品服务业</w:t>
      </w:r>
      <w:r>
        <w:rPr>
          <w:rFonts w:hint="eastAsia" w:ascii="Times New Roman" w:hAnsi="Times New Roman" w:eastAsia="仿宋" w:cs="Times New Roman"/>
          <w:color w:val="000000"/>
          <w:sz w:val="32"/>
          <w:szCs w:val="32"/>
          <w:u w:val="none"/>
          <w:lang w:val="en-US" w:eastAsia="zh-CN"/>
        </w:rPr>
        <w:t>425.0万</w:t>
      </w:r>
      <w:r>
        <w:rPr>
          <w:rFonts w:hint="default" w:ascii="Times New Roman" w:hAnsi="Times New Roman" w:eastAsia="仿宋" w:cs="Times New Roman"/>
          <w:color w:val="000000"/>
          <w:spacing w:val="-6"/>
          <w:kern w:val="2"/>
          <w:sz w:val="32"/>
          <w:szCs w:val="32"/>
          <w:u w:val="none"/>
          <w:lang w:val="en-US" w:eastAsia="zh-CN" w:bidi="ar-SA"/>
        </w:rPr>
        <w:t>元，占</w:t>
      </w:r>
      <w:r>
        <w:rPr>
          <w:rFonts w:hint="eastAsia" w:ascii="Times New Roman" w:hAnsi="Times New Roman" w:eastAsia="仿宋" w:cs="Times New Roman"/>
          <w:color w:val="000000"/>
          <w:sz w:val="32"/>
          <w:szCs w:val="32"/>
          <w:u w:val="none"/>
          <w:lang w:val="en-US" w:eastAsia="zh-CN"/>
        </w:rPr>
        <w:t>53.3</w:t>
      </w:r>
      <w:r>
        <w:rPr>
          <w:rFonts w:hint="default" w:ascii="Times New Roman" w:hAnsi="Times New Roman" w:eastAsia="仿宋" w:cs="Times New Roman"/>
          <w:color w:val="000000"/>
          <w:spacing w:val="-6"/>
          <w:kern w:val="2"/>
          <w:sz w:val="32"/>
          <w:szCs w:val="32"/>
          <w:u w:val="none"/>
          <w:lang w:val="en-US" w:eastAsia="zh-CN" w:bidi="ar-SA"/>
        </w:rPr>
        <w:t>%；数字要素驱动业</w:t>
      </w:r>
      <w:r>
        <w:rPr>
          <w:rFonts w:hint="eastAsia" w:ascii="Times New Roman" w:hAnsi="Times New Roman" w:eastAsia="仿宋" w:cs="Times New Roman"/>
          <w:color w:val="000000"/>
          <w:sz w:val="32"/>
          <w:szCs w:val="32"/>
          <w:u w:val="none"/>
          <w:lang w:val="en-US" w:eastAsia="zh-CN"/>
        </w:rPr>
        <w:t>121.3万</w:t>
      </w:r>
      <w:r>
        <w:rPr>
          <w:rFonts w:hint="default" w:ascii="Times New Roman" w:hAnsi="Times New Roman" w:eastAsia="仿宋" w:cs="Times New Roman"/>
          <w:color w:val="000000"/>
          <w:spacing w:val="-6"/>
          <w:kern w:val="2"/>
          <w:sz w:val="32"/>
          <w:szCs w:val="32"/>
          <w:u w:val="none"/>
          <w:lang w:val="en-US" w:eastAsia="zh-CN" w:bidi="ar-SA"/>
        </w:rPr>
        <w:t>元，占</w:t>
      </w:r>
      <w:r>
        <w:rPr>
          <w:rFonts w:hint="eastAsia" w:ascii="Times New Roman" w:hAnsi="Times New Roman" w:eastAsia="仿宋" w:cs="Times New Roman"/>
          <w:color w:val="000000"/>
          <w:spacing w:val="-6"/>
          <w:kern w:val="2"/>
          <w:sz w:val="32"/>
          <w:szCs w:val="32"/>
          <w:u w:val="none"/>
          <w:lang w:val="en-US" w:eastAsia="zh-CN" w:bidi="ar-SA"/>
        </w:rPr>
        <w:t>15.2</w:t>
      </w:r>
      <w:r>
        <w:rPr>
          <w:rFonts w:hint="default" w:ascii="Times New Roman" w:hAnsi="Times New Roman" w:eastAsia="仿宋" w:cs="Times New Roman"/>
          <w:color w:val="000000"/>
          <w:spacing w:val="-6"/>
          <w:kern w:val="2"/>
          <w:sz w:val="32"/>
          <w:szCs w:val="32"/>
          <w:u w:val="none"/>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方正黑体_GBK" w:hAnsi="方正黑体_GBK" w:eastAsia="方正黑体_GBK" w:cs="方正黑体_GBK"/>
          <w:b w:val="0"/>
          <w:bCs/>
          <w:i w:val="0"/>
          <w:caps w:val="0"/>
          <w:color w:val="auto"/>
          <w:spacing w:val="0"/>
          <w:kern w:val="0"/>
          <w:sz w:val="32"/>
          <w:szCs w:val="32"/>
          <w:highlight w:val="none"/>
          <w:lang w:val="en-US" w:eastAsia="zh-CN" w:bidi="ar"/>
        </w:rPr>
      </w:pPr>
      <w:r>
        <w:rPr>
          <w:rFonts w:hint="eastAsia" w:ascii="方正黑体_GBK" w:hAnsi="方正黑体_GBK" w:eastAsia="方正黑体_GBK" w:cs="方正黑体_GBK"/>
          <w:b w:val="0"/>
          <w:bCs/>
          <w:i w:val="0"/>
          <w:caps w:val="0"/>
          <w:color w:val="auto"/>
          <w:spacing w:val="0"/>
          <w:kern w:val="0"/>
          <w:sz w:val="32"/>
          <w:szCs w:val="32"/>
          <w:highlight w:val="none"/>
          <w:lang w:val="en-US" w:eastAsia="zh-CN" w:bidi="ar"/>
        </w:rPr>
        <w:t>三、工业企业研究与试验发展活动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6" w:firstLineChars="200"/>
        <w:jc w:val="both"/>
        <w:textAlignment w:val="auto"/>
        <w:rPr>
          <w:rFonts w:hint="default" w:ascii="Times New Roman" w:hAnsi="Times New Roman" w:eastAsia="仿宋" w:cs="Times New Roman"/>
          <w:color w:val="auto"/>
          <w:spacing w:val="-6"/>
          <w:kern w:val="2"/>
          <w:sz w:val="32"/>
          <w:szCs w:val="32"/>
          <w:u w:val="none"/>
          <w:lang w:val="en-US" w:eastAsia="zh-CN" w:bidi="ar-SA"/>
        </w:rPr>
      </w:pPr>
      <w:r>
        <w:rPr>
          <w:rFonts w:hint="default" w:ascii="Times New Roman" w:hAnsi="Times New Roman" w:eastAsia="仿宋" w:cs="Times New Roman"/>
          <w:color w:val="auto"/>
          <w:spacing w:val="-6"/>
          <w:kern w:val="2"/>
          <w:sz w:val="32"/>
          <w:szCs w:val="32"/>
          <w:u w:val="none"/>
          <w:lang w:val="en-US" w:eastAsia="zh-CN" w:bidi="ar-SA"/>
        </w:rPr>
        <w:t>2023年，开展R&amp;D活动的规模以上工业企业法人单位</w:t>
      </w:r>
      <w:r>
        <w:rPr>
          <w:rFonts w:hint="eastAsia" w:ascii="Times New Roman" w:hAnsi="Times New Roman" w:eastAsia="仿宋" w:cs="Times New Roman"/>
          <w:color w:val="auto"/>
          <w:spacing w:val="-6"/>
          <w:kern w:val="2"/>
          <w:sz w:val="32"/>
          <w:szCs w:val="32"/>
          <w:u w:val="none"/>
          <w:lang w:val="en-US" w:eastAsia="zh-CN" w:bidi="ar-SA"/>
        </w:rPr>
        <w:t>2</w:t>
      </w:r>
      <w:r>
        <w:rPr>
          <w:rFonts w:hint="default" w:ascii="Times New Roman" w:hAnsi="Times New Roman" w:eastAsia="仿宋" w:cs="Times New Roman"/>
          <w:color w:val="auto"/>
          <w:spacing w:val="-6"/>
          <w:kern w:val="2"/>
          <w:sz w:val="32"/>
          <w:szCs w:val="32"/>
          <w:u w:val="none"/>
          <w:lang w:val="en-US" w:eastAsia="zh-CN" w:bidi="ar-SA"/>
        </w:rPr>
        <w:t>个，占全部规模以上工业企业法人单位的</w:t>
      </w:r>
      <w:r>
        <w:rPr>
          <w:rFonts w:hint="eastAsia" w:ascii="Times New Roman" w:hAnsi="Times New Roman" w:eastAsia="仿宋" w:cs="Times New Roman"/>
          <w:color w:val="auto"/>
          <w:spacing w:val="-6"/>
          <w:kern w:val="2"/>
          <w:sz w:val="32"/>
          <w:szCs w:val="32"/>
          <w:u w:val="none"/>
          <w:lang w:val="en-US" w:eastAsia="zh-CN" w:bidi="ar-SA"/>
        </w:rPr>
        <w:t>25.0</w:t>
      </w:r>
      <w:r>
        <w:rPr>
          <w:rFonts w:hint="default" w:ascii="Times New Roman" w:hAnsi="Times New Roman" w:eastAsia="仿宋" w:cs="Times New Roman"/>
          <w:color w:val="auto"/>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6" w:firstLineChars="200"/>
        <w:jc w:val="both"/>
        <w:textAlignment w:val="auto"/>
        <w:rPr>
          <w:rFonts w:hint="default" w:ascii="Times New Roman" w:hAnsi="Times New Roman" w:eastAsia="仿宋" w:cs="Times New Roman"/>
          <w:color w:val="auto"/>
          <w:spacing w:val="-6"/>
          <w:kern w:val="2"/>
          <w:sz w:val="32"/>
          <w:szCs w:val="32"/>
          <w:u w:val="none"/>
          <w:lang w:val="en-US" w:eastAsia="zh-CN" w:bidi="ar-SA"/>
        </w:rPr>
      </w:pPr>
      <w:r>
        <w:rPr>
          <w:rFonts w:hint="default" w:ascii="Times New Roman" w:hAnsi="Times New Roman" w:eastAsia="仿宋" w:cs="Times New Roman"/>
          <w:color w:val="auto"/>
          <w:spacing w:val="-6"/>
          <w:kern w:val="2"/>
          <w:sz w:val="32"/>
          <w:szCs w:val="32"/>
          <w:u w:val="none"/>
          <w:lang w:val="en-US" w:eastAsia="zh-CN" w:bidi="ar-SA"/>
        </w:rPr>
        <w:t>2023年，规模以上工业企业法人单位R&amp;D人员折合全时当量</w:t>
      </w:r>
      <w:r>
        <w:rPr>
          <w:rFonts w:hint="eastAsia" w:ascii="Times New Roman" w:hAnsi="Times New Roman" w:eastAsia="仿宋" w:cs="Times New Roman"/>
          <w:color w:val="auto"/>
          <w:spacing w:val="-6"/>
          <w:kern w:val="2"/>
          <w:sz w:val="32"/>
          <w:szCs w:val="32"/>
          <w:u w:val="none"/>
          <w:lang w:val="en-US" w:eastAsia="zh-CN" w:bidi="ar-SA"/>
        </w:rPr>
        <w:t>17</w:t>
      </w:r>
      <w:r>
        <w:rPr>
          <w:rFonts w:hint="default" w:ascii="Times New Roman" w:hAnsi="Times New Roman" w:eastAsia="仿宋" w:cs="Times New Roman"/>
          <w:color w:val="auto"/>
          <w:spacing w:val="-6"/>
          <w:kern w:val="2"/>
          <w:sz w:val="32"/>
          <w:szCs w:val="32"/>
          <w:u w:val="none"/>
          <w:lang w:val="en-US" w:eastAsia="zh-CN" w:bidi="ar-SA"/>
        </w:rPr>
        <w:t>人年。</w:t>
      </w:r>
    </w:p>
    <w:p>
      <w:pPr>
        <w:pStyle w:val="2"/>
        <w:keepNext w:val="0"/>
        <w:keepLines w:val="0"/>
        <w:pageBreakBefore w:val="0"/>
        <w:kinsoku/>
        <w:wordWrap/>
        <w:overflowPunct/>
        <w:topLinePunct w:val="0"/>
        <w:autoSpaceDE/>
        <w:autoSpaceDN/>
        <w:bidi w:val="0"/>
        <w:spacing w:line="560" w:lineRule="exact"/>
        <w:rPr>
          <w:rFonts w:hint="eastAsia"/>
          <w:color w:val="auto"/>
          <w:lang w:val="en-US" w:eastAsia="zh-CN"/>
        </w:rPr>
      </w:pPr>
      <w:r>
        <w:rPr>
          <w:rFonts w:hint="default" w:ascii="Times New Roman" w:hAnsi="Times New Roman" w:eastAsia="仿宋" w:cs="Times New Roman"/>
          <w:color w:val="auto"/>
          <w:spacing w:val="-6"/>
          <w:kern w:val="2"/>
          <w:sz w:val="32"/>
          <w:szCs w:val="32"/>
          <w:u w:val="none"/>
          <w:lang w:val="en-US" w:eastAsia="zh-CN" w:bidi="ar-SA"/>
        </w:rPr>
        <w:t>2023年，规模以上工业企业法人单位R&amp;D经费支出</w:t>
      </w:r>
      <w:r>
        <w:rPr>
          <w:rFonts w:hint="eastAsia" w:ascii="Times New Roman" w:hAnsi="Times New Roman" w:eastAsia="仿宋" w:cs="Times New Roman"/>
          <w:color w:val="auto"/>
          <w:spacing w:val="-6"/>
          <w:kern w:val="2"/>
          <w:sz w:val="32"/>
          <w:szCs w:val="32"/>
          <w:u w:val="none"/>
          <w:lang w:val="en-US" w:eastAsia="zh-CN" w:bidi="ar-SA"/>
        </w:rPr>
        <w:t>279.5</w:t>
      </w:r>
      <w:r>
        <w:rPr>
          <w:rFonts w:hint="default" w:ascii="Times New Roman" w:hAnsi="Times New Roman" w:eastAsia="仿宋" w:cs="Times New Roman"/>
          <w:color w:val="auto"/>
          <w:spacing w:val="-6"/>
          <w:kern w:val="2"/>
          <w:sz w:val="32"/>
          <w:szCs w:val="32"/>
          <w:u w:val="none"/>
          <w:lang w:val="en-US" w:eastAsia="zh-CN" w:bidi="ar-SA"/>
        </w:rPr>
        <w:t>万元</w:t>
      </w:r>
      <w:r>
        <w:rPr>
          <w:rFonts w:hint="eastAsia" w:ascii="Times New Roman" w:hAnsi="Times New Roman" w:eastAsia="仿宋" w:cs="Times New Roman"/>
          <w:color w:val="auto"/>
          <w:spacing w:val="-6"/>
          <w:kern w:val="2"/>
          <w:sz w:val="32"/>
          <w:szCs w:val="32"/>
          <w:u w:val="none"/>
          <w:lang w:val="en-US" w:eastAsia="zh-CN" w:bidi="ar-SA"/>
        </w:rPr>
        <w:t>。</w:t>
      </w:r>
    </w:p>
    <w:p>
      <w:pPr>
        <w:spacing w:line="600" w:lineRule="exact"/>
        <w:ind w:firstLine="640" w:firstLineChars="200"/>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lang w:eastAsia="zh-CN"/>
        </w:rPr>
        <w:t>四、</w:t>
      </w:r>
      <w:r>
        <w:rPr>
          <w:rFonts w:hint="eastAsia" w:ascii="方正黑体_GBK" w:hAnsi="方正黑体_GBK" w:eastAsia="方正黑体_GBK" w:cs="方正黑体_GBK"/>
          <w:color w:val="auto"/>
          <w:kern w:val="0"/>
          <w:sz w:val="32"/>
          <w:szCs w:val="32"/>
        </w:rPr>
        <w:t>文化及相关产业</w:t>
      </w:r>
    </w:p>
    <w:p>
      <w:pPr>
        <w:snapToGrid w:val="0"/>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w:t>
      </w:r>
      <w:r>
        <w:rPr>
          <w:rFonts w:hint="eastAsia" w:ascii="Times New Roman" w:hAnsi="Times New Roman" w:eastAsia="方正仿宋_GBK" w:cs="Times New Roman"/>
          <w:color w:val="auto"/>
          <w:kern w:val="0"/>
          <w:sz w:val="32"/>
          <w:szCs w:val="32"/>
          <w:lang w:eastAsia="zh-CN"/>
        </w:rPr>
        <w:t>共</w:t>
      </w:r>
      <w:r>
        <w:rPr>
          <w:rFonts w:hint="eastAsia" w:ascii="Times New Roman" w:hAnsi="Times New Roman" w:eastAsia="方正仿宋_GBK" w:cs="Times New Roman"/>
          <w:color w:val="auto"/>
          <w:kern w:val="0"/>
          <w:sz w:val="32"/>
          <w:szCs w:val="32"/>
        </w:rPr>
        <w:t>有文化及相关产业法人单位</w:t>
      </w:r>
      <w:r>
        <w:rPr>
          <w:rFonts w:hint="eastAsia" w:ascii="Times New Roman" w:hAnsi="Times New Roman" w:eastAsia="方正仿宋_GBK" w:cs="Times New Roman"/>
          <w:color w:val="auto"/>
          <w:sz w:val="32"/>
          <w:szCs w:val="32"/>
          <w:lang w:val="en-US" w:eastAsia="zh-CN"/>
        </w:rPr>
        <w:t>40</w:t>
      </w:r>
      <w:r>
        <w:rPr>
          <w:rFonts w:hint="eastAsia" w:ascii="Times New Roman" w:hAnsi="Times New Roman" w:eastAsia="方正仿宋_GBK" w:cs="Times New Roman"/>
          <w:color w:val="auto"/>
          <w:kern w:val="0"/>
          <w:sz w:val="32"/>
          <w:szCs w:val="32"/>
        </w:rPr>
        <w:t>个，从业人员</w:t>
      </w:r>
      <w:r>
        <w:rPr>
          <w:rFonts w:hint="eastAsia" w:ascii="Times New Roman" w:hAnsi="Times New Roman" w:eastAsia="方正仿宋_GBK" w:cs="Times New Roman"/>
          <w:color w:val="auto"/>
          <w:sz w:val="32"/>
          <w:szCs w:val="32"/>
          <w:lang w:val="en-US" w:eastAsia="zh-CN"/>
        </w:rPr>
        <w:t>168</w:t>
      </w:r>
      <w:r>
        <w:rPr>
          <w:rFonts w:hint="eastAsia"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lang w:eastAsia="zh-CN"/>
        </w:rPr>
        <w:t>分别比</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54.5%和</w:t>
      </w:r>
      <w:r>
        <w:rPr>
          <w:rFonts w:hint="eastAsia" w:ascii="Times New Roman" w:hAnsi="Times New Roman" w:eastAsia="方正仿宋_GBK" w:cs="Times New Roman"/>
          <w:color w:val="auto"/>
          <w:sz w:val="32"/>
          <w:szCs w:val="32"/>
          <w:lang w:val="en-US" w:eastAsia="zh-CN"/>
        </w:rPr>
        <w:t>28.2</w:t>
      </w:r>
      <w:r>
        <w:rPr>
          <w:rFonts w:hint="eastAsia" w:ascii="Times New Roman" w:hAnsi="Times New Roman" w:eastAsia="方正仿宋_GBK" w:cs="Times New Roman"/>
          <w:color w:val="auto"/>
          <w:kern w:val="0"/>
          <w:sz w:val="32"/>
          <w:szCs w:val="32"/>
        </w:rPr>
        <w:t>%；资产总计</w:t>
      </w:r>
      <w:r>
        <w:rPr>
          <w:rFonts w:hint="eastAsia" w:ascii="Times New Roman" w:hAnsi="Times New Roman" w:eastAsia="方正仿宋_GBK" w:cs="Times New Roman"/>
          <w:color w:val="auto"/>
          <w:sz w:val="32"/>
          <w:szCs w:val="32"/>
          <w:lang w:val="en-US" w:eastAsia="zh-CN"/>
        </w:rPr>
        <w:t>8889.7万</w:t>
      </w:r>
      <w:r>
        <w:rPr>
          <w:rFonts w:hint="eastAsia" w:ascii="Times New Roman" w:hAnsi="Times New Roman" w:eastAsia="方正仿宋_GBK" w:cs="Times New Roman"/>
          <w:color w:val="auto"/>
          <w:kern w:val="0"/>
          <w:sz w:val="32"/>
          <w:szCs w:val="32"/>
        </w:rPr>
        <w:t>元，比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15.6%</w:t>
      </w:r>
      <w:r>
        <w:rPr>
          <w:rFonts w:hint="eastAsia" w:ascii="Times New Roman" w:hAnsi="Times New Roman" w:eastAsia="方正仿宋_GBK" w:cs="Times New Roman"/>
          <w:color w:val="auto"/>
          <w:kern w:val="0"/>
          <w:sz w:val="32"/>
          <w:szCs w:val="32"/>
        </w:rPr>
        <w:t>。</w:t>
      </w:r>
    </w:p>
    <w:p>
      <w:pPr>
        <w:snapToGrid w:val="0"/>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w:t>
      </w:r>
      <w:r>
        <w:rPr>
          <w:rFonts w:hint="eastAsia" w:ascii="Times New Roman" w:hAnsi="Times New Roman" w:eastAsia="方正仿宋_GBK" w:cs="Times New Roman"/>
          <w:color w:val="auto"/>
          <w:kern w:val="0"/>
          <w:sz w:val="32"/>
          <w:szCs w:val="32"/>
          <w:lang w:eastAsia="zh-CN"/>
        </w:rPr>
        <w:t>共</w:t>
      </w:r>
      <w:r>
        <w:rPr>
          <w:rFonts w:hint="eastAsia" w:ascii="Times New Roman" w:hAnsi="Times New Roman" w:eastAsia="方正仿宋_GBK" w:cs="Times New Roman"/>
          <w:color w:val="auto"/>
          <w:kern w:val="0"/>
          <w:sz w:val="32"/>
          <w:szCs w:val="32"/>
        </w:rPr>
        <w:t>有经营性文化产业法人单位</w:t>
      </w:r>
      <w:r>
        <w:rPr>
          <w:rFonts w:hint="eastAsia" w:ascii="Times New Roman" w:hAnsi="Times New Roman" w:eastAsia="方正仿宋_GBK" w:cs="Times New Roman"/>
          <w:color w:val="auto"/>
          <w:sz w:val="32"/>
          <w:szCs w:val="32"/>
          <w:lang w:val="en-US" w:eastAsia="zh-CN"/>
        </w:rPr>
        <w:t>30</w:t>
      </w:r>
      <w:r>
        <w:rPr>
          <w:rFonts w:hint="eastAsia" w:ascii="Times New Roman" w:hAnsi="Times New Roman" w:eastAsia="方正仿宋_GBK" w:cs="Times New Roman"/>
          <w:color w:val="auto"/>
          <w:kern w:val="0"/>
          <w:sz w:val="32"/>
          <w:szCs w:val="32"/>
        </w:rPr>
        <w:t>个，从业人员</w:t>
      </w:r>
      <w:r>
        <w:rPr>
          <w:rFonts w:hint="eastAsia" w:ascii="Times New Roman" w:hAnsi="Times New Roman" w:eastAsia="方正仿宋_GBK" w:cs="Times New Roman"/>
          <w:color w:val="auto"/>
          <w:sz w:val="32"/>
          <w:szCs w:val="32"/>
          <w:lang w:val="en-US" w:eastAsia="zh-CN"/>
        </w:rPr>
        <w:t>150</w:t>
      </w:r>
      <w:r>
        <w:rPr>
          <w:rFonts w:hint="eastAsia"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lang w:eastAsia="zh-CN"/>
        </w:rPr>
        <w:t>分别</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41.2%和</w:t>
      </w:r>
      <w:r>
        <w:rPr>
          <w:rFonts w:hint="eastAsia" w:ascii="Times New Roman" w:hAnsi="Times New Roman" w:eastAsia="方正仿宋_GBK" w:cs="Times New Roman"/>
          <w:color w:val="auto"/>
          <w:sz w:val="32"/>
          <w:szCs w:val="32"/>
          <w:lang w:val="en-US" w:eastAsia="zh-CN"/>
        </w:rPr>
        <w:t>28.6</w:t>
      </w:r>
      <w:r>
        <w:rPr>
          <w:rFonts w:hint="eastAsia" w:ascii="Times New Roman" w:hAnsi="Times New Roman" w:eastAsia="方正仿宋_GBK" w:cs="Times New Roman"/>
          <w:color w:val="auto"/>
          <w:kern w:val="0"/>
          <w:sz w:val="32"/>
          <w:szCs w:val="32"/>
        </w:rPr>
        <w:t>%；资产总计</w:t>
      </w:r>
      <w:r>
        <w:rPr>
          <w:rFonts w:hint="eastAsia" w:ascii="Times New Roman" w:hAnsi="Times New Roman" w:eastAsia="方正仿宋_GBK" w:cs="Times New Roman"/>
          <w:color w:val="auto"/>
          <w:sz w:val="32"/>
          <w:szCs w:val="32"/>
          <w:lang w:val="en-US" w:eastAsia="zh-CN"/>
        </w:rPr>
        <w:t>8889.6万</w:t>
      </w:r>
      <w:r>
        <w:rPr>
          <w:rFonts w:hint="eastAsia" w:ascii="Times New Roman" w:hAnsi="Times New Roman" w:eastAsia="方正仿宋_GBK" w:cs="Times New Roman"/>
          <w:color w:val="auto"/>
          <w:kern w:val="0"/>
          <w:sz w:val="32"/>
          <w:szCs w:val="32"/>
        </w:rPr>
        <w:t>元，比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11.4%</w:t>
      </w:r>
      <w:r>
        <w:rPr>
          <w:rFonts w:hint="eastAsia" w:ascii="Times New Roman" w:hAnsi="Times New Roman" w:eastAsia="方正仿宋_GBK" w:cs="Times New Roman"/>
          <w:color w:val="auto"/>
          <w:kern w:val="0"/>
          <w:sz w:val="32"/>
          <w:szCs w:val="32"/>
        </w:rPr>
        <w:t>；全年实现营业收入</w:t>
      </w:r>
      <w:r>
        <w:rPr>
          <w:rFonts w:hint="eastAsia" w:ascii="Times New Roman" w:hAnsi="Times New Roman" w:eastAsia="方正仿宋_GBK" w:cs="Times New Roman"/>
          <w:color w:val="auto"/>
          <w:sz w:val="32"/>
          <w:szCs w:val="32"/>
          <w:lang w:val="en-US" w:eastAsia="zh-CN"/>
        </w:rPr>
        <w:t>1376.3万</w:t>
      </w:r>
      <w:r>
        <w:rPr>
          <w:rFonts w:hint="eastAsia" w:ascii="Times New Roman" w:hAnsi="Times New Roman" w:eastAsia="方正仿宋_GBK" w:cs="Times New Roman"/>
          <w:color w:val="auto"/>
          <w:kern w:val="0"/>
          <w:sz w:val="32"/>
          <w:szCs w:val="32"/>
        </w:rPr>
        <w:t>元，比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下降</w:t>
      </w:r>
      <w:r>
        <w:rPr>
          <w:rFonts w:hint="eastAsia" w:ascii="Times New Roman" w:hAnsi="Times New Roman" w:eastAsia="方正仿宋_GBK" w:cs="Times New Roman"/>
          <w:color w:val="auto"/>
          <w:kern w:val="0"/>
          <w:sz w:val="32"/>
          <w:szCs w:val="32"/>
          <w:lang w:val="en-US" w:eastAsia="zh-CN"/>
        </w:rPr>
        <w:t>34.4%</w:t>
      </w:r>
      <w:r>
        <w:rPr>
          <w:rFonts w:hint="eastAsia" w:ascii="Times New Roman" w:hAnsi="Times New Roman" w:eastAsia="方正仿宋_GBK" w:cs="Times New Roman"/>
          <w:color w:val="auto"/>
          <w:kern w:val="0"/>
          <w:sz w:val="32"/>
          <w:szCs w:val="32"/>
        </w:rPr>
        <w:t>。</w:t>
      </w:r>
    </w:p>
    <w:p>
      <w:pPr>
        <w:widowControl/>
        <w:snapToGrid w:val="0"/>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w:t>
      </w:r>
      <w:r>
        <w:rPr>
          <w:rFonts w:hint="eastAsia" w:ascii="Times New Roman" w:hAnsi="Times New Roman" w:eastAsia="方正仿宋_GBK" w:cs="Times New Roman"/>
          <w:color w:val="auto"/>
          <w:kern w:val="0"/>
          <w:sz w:val="32"/>
          <w:szCs w:val="32"/>
          <w:lang w:eastAsia="zh-CN"/>
        </w:rPr>
        <w:t>共</w:t>
      </w:r>
      <w:r>
        <w:rPr>
          <w:rFonts w:hint="eastAsia" w:ascii="Times New Roman" w:hAnsi="Times New Roman" w:eastAsia="方正仿宋_GBK" w:cs="Times New Roman"/>
          <w:color w:val="auto"/>
          <w:kern w:val="0"/>
          <w:sz w:val="32"/>
          <w:szCs w:val="32"/>
        </w:rPr>
        <w:t>有公益性文化事业（含</w:t>
      </w:r>
      <w:r>
        <w:rPr>
          <w:rFonts w:ascii="Times New Roman" w:hAnsi="Times New Roman" w:eastAsia="方正仿宋_GBK" w:cs="Times New Roman"/>
          <w:color w:val="auto"/>
          <w:kern w:val="0"/>
          <w:sz w:val="32"/>
          <w:szCs w:val="32"/>
        </w:rPr>
        <w:t>社团</w:t>
      </w:r>
      <w:r>
        <w:rPr>
          <w:rFonts w:hint="eastAsia" w:ascii="Times New Roman" w:hAnsi="Times New Roman" w:eastAsia="方正仿宋_GBK" w:cs="Times New Roman"/>
          <w:color w:val="auto"/>
          <w:kern w:val="0"/>
          <w:sz w:val="32"/>
          <w:szCs w:val="32"/>
        </w:rPr>
        <w:t>）法人单位</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kern w:val="0"/>
          <w:sz w:val="32"/>
          <w:szCs w:val="32"/>
        </w:rPr>
        <w:t>个；从业人员</w:t>
      </w:r>
      <w:r>
        <w:rPr>
          <w:rFonts w:hint="eastAsia" w:ascii="Times New Roman" w:hAnsi="Times New Roman" w:eastAsia="方正仿宋_GBK" w:cs="Times New Roman"/>
          <w:color w:val="auto"/>
          <w:sz w:val="32"/>
          <w:szCs w:val="32"/>
          <w:lang w:val="en-US" w:eastAsia="zh-CN"/>
        </w:rPr>
        <w:t>18</w:t>
      </w:r>
      <w:r>
        <w:rPr>
          <w:rFonts w:hint="eastAsia" w:ascii="Times New Roman" w:hAnsi="Times New Roman" w:eastAsia="方正仿宋_GBK" w:cs="Times New Roman"/>
          <w:color w:val="auto"/>
          <w:kern w:val="0"/>
          <w:sz w:val="32"/>
          <w:szCs w:val="32"/>
        </w:rPr>
        <w:t>人，</w:t>
      </w:r>
      <w:r>
        <w:rPr>
          <w:rFonts w:hint="eastAsia" w:ascii="Times New Roman" w:hAnsi="Times New Roman" w:eastAsia="方正仿宋_GBK" w:cs="Times New Roman"/>
          <w:color w:val="auto"/>
          <w:kern w:val="0"/>
          <w:sz w:val="32"/>
          <w:szCs w:val="32"/>
          <w:lang w:eastAsia="zh-CN"/>
        </w:rPr>
        <w:t>分别</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bookmarkStart w:id="0" w:name="_GoBack"/>
      <w:bookmarkEnd w:id="0"/>
      <w:r>
        <w:rPr>
          <w:rFonts w:hint="eastAsia" w:ascii="Times New Roman" w:hAnsi="Times New Roman" w:eastAsia="方正仿宋_GBK" w:cs="Times New Roman"/>
          <w:color w:val="auto"/>
          <w:kern w:val="0"/>
          <w:sz w:val="32"/>
          <w:szCs w:val="32"/>
        </w:rPr>
        <w:t>下降</w:t>
      </w:r>
      <w:r>
        <w:rPr>
          <w:rFonts w:hint="eastAsia" w:ascii="Times New Roman" w:hAnsi="Times New Roman" w:eastAsia="方正仿宋_GBK" w:cs="Times New Roman"/>
          <w:color w:val="auto"/>
          <w:kern w:val="0"/>
          <w:sz w:val="32"/>
          <w:szCs w:val="32"/>
          <w:lang w:val="en-US" w:eastAsia="zh-CN"/>
        </w:rPr>
        <w:t>73%和</w:t>
      </w:r>
      <w:r>
        <w:rPr>
          <w:rFonts w:hint="eastAsia" w:ascii="Times New Roman" w:hAnsi="Times New Roman" w:eastAsia="方正仿宋_GBK" w:cs="Times New Roman"/>
          <w:color w:val="auto"/>
          <w:sz w:val="32"/>
          <w:szCs w:val="32"/>
          <w:lang w:val="en-US" w:eastAsia="zh-CN"/>
        </w:rPr>
        <w:t>25</w:t>
      </w:r>
      <w:r>
        <w:rPr>
          <w:rFonts w:hint="eastAsia" w:ascii="Times New Roman" w:hAnsi="Times New Roman" w:eastAsia="方正仿宋_GBK" w:cs="Times New Roman"/>
          <w:color w:val="auto"/>
          <w:kern w:val="0"/>
          <w:sz w:val="32"/>
          <w:szCs w:val="32"/>
        </w:rPr>
        <w:t>%；资产总计</w:t>
      </w:r>
      <w:r>
        <w:rPr>
          <w:rFonts w:hint="eastAsia" w:ascii="Times New Roman" w:hAnsi="Times New Roman" w:eastAsia="方正仿宋_GBK" w:cs="Times New Roman"/>
          <w:color w:val="auto"/>
          <w:sz w:val="32"/>
          <w:szCs w:val="32"/>
          <w:lang w:val="en-US" w:eastAsia="zh-CN"/>
        </w:rPr>
        <w:t>0.1万</w:t>
      </w:r>
      <w:r>
        <w:rPr>
          <w:rFonts w:hint="eastAsia" w:ascii="Times New Roman" w:hAnsi="Times New Roman" w:eastAsia="方正仿宋_GBK" w:cs="Times New Roman"/>
          <w:color w:val="auto"/>
          <w:kern w:val="0"/>
          <w:sz w:val="32"/>
          <w:szCs w:val="32"/>
        </w:rPr>
        <w:t>元</w:t>
      </w:r>
      <w:r>
        <w:rPr>
          <w:rFonts w:hint="eastAsia" w:ascii="Times New Roman" w:hAnsi="Times New Roman" w:eastAsia="方正仿宋_GBK" w:cs="Times New Roman"/>
          <w:color w:val="auto"/>
          <w:kern w:val="0"/>
          <w:sz w:val="32"/>
          <w:szCs w:val="32"/>
          <w:lang w:eastAsia="zh-CN"/>
        </w:rPr>
        <w:t>，比</w:t>
      </w:r>
      <w:r>
        <w:rPr>
          <w:rFonts w:hint="eastAsia" w:ascii="Times New Roman" w:hAnsi="Times New Roman" w:eastAsia="方正仿宋_GBK" w:cs="Times New Roman"/>
          <w:color w:val="auto"/>
          <w:kern w:val="0"/>
          <w:sz w:val="32"/>
          <w:szCs w:val="32"/>
          <w:lang w:val="en-US" w:eastAsia="zh-CN"/>
        </w:rPr>
        <w:t>2018年末下降100%</w:t>
      </w:r>
      <w:r>
        <w:rPr>
          <w:rFonts w:hint="eastAsia" w:ascii="Times New Roman" w:hAnsi="Times New Roman" w:eastAsia="方正仿宋_GBK" w:cs="Times New Roman"/>
          <w:color w:val="auto"/>
          <w:kern w:val="0"/>
          <w:sz w:val="32"/>
          <w:szCs w:val="32"/>
        </w:rPr>
        <w:t>；全年支出（费用）</w:t>
      </w:r>
      <w:r>
        <w:rPr>
          <w:rFonts w:hint="eastAsia" w:ascii="Times New Roman" w:hAnsi="Times New Roman" w:eastAsia="方正仿宋_GBK" w:cs="Times New Roman"/>
          <w:color w:val="auto"/>
          <w:sz w:val="32"/>
          <w:szCs w:val="32"/>
          <w:lang w:val="en-US" w:eastAsia="zh-CN"/>
        </w:rPr>
        <w:t>0.8万</w:t>
      </w:r>
      <w:r>
        <w:rPr>
          <w:rFonts w:hint="eastAsia" w:ascii="Times New Roman" w:hAnsi="Times New Roman" w:eastAsia="方正仿宋_GBK" w:cs="Times New Roman"/>
          <w:color w:val="auto"/>
          <w:kern w:val="0"/>
          <w:sz w:val="32"/>
          <w:szCs w:val="32"/>
        </w:rPr>
        <w:t>元</w:t>
      </w:r>
      <w:r>
        <w:rPr>
          <w:rFonts w:hint="eastAsia" w:ascii="Times New Roman" w:hAnsi="Times New Roman" w:eastAsia="方正仿宋_GBK" w:cs="Times New Roman"/>
          <w:color w:val="auto"/>
          <w:kern w:val="0"/>
          <w:sz w:val="32"/>
          <w:szCs w:val="32"/>
          <w:lang w:eastAsia="zh-CN"/>
        </w:rPr>
        <w:t>，比</w:t>
      </w:r>
      <w:r>
        <w:rPr>
          <w:rFonts w:hint="eastAsia" w:ascii="Times New Roman" w:hAnsi="Times New Roman" w:eastAsia="方正仿宋_GBK" w:cs="Times New Roman"/>
          <w:color w:val="auto"/>
          <w:kern w:val="0"/>
          <w:sz w:val="32"/>
          <w:szCs w:val="32"/>
          <w:lang w:val="en-US" w:eastAsia="zh-CN"/>
        </w:rPr>
        <w:t>2018年下降99.3%</w:t>
      </w:r>
      <w:r>
        <w:rPr>
          <w:rFonts w:hint="eastAsia" w:ascii="Times New Roman" w:hAnsi="Times New Roman" w:eastAsia="方正仿宋_GBK" w:cs="Times New Roman"/>
          <w:color w:val="auto"/>
          <w:kern w:val="0"/>
          <w:sz w:val="32"/>
          <w:szCs w:val="32"/>
        </w:rPr>
        <w:t>。</w:t>
      </w:r>
    </w:p>
    <w:p>
      <w:pPr>
        <w:pStyle w:val="2"/>
        <w:rPr>
          <w:rFonts w:hint="eastAsia"/>
        </w:rPr>
      </w:pPr>
    </w:p>
    <w:p>
      <w:pPr>
        <w:widowControl/>
        <w:spacing w:line="600" w:lineRule="exact"/>
        <w:ind w:firstLine="560" w:firstLineChars="200"/>
        <w:rPr>
          <w:rFonts w:hint="eastAsia" w:ascii="Times New Roman" w:hAnsi="Times New Roman" w:eastAsia="黑体" w:cs="Times New Roman"/>
          <w:kern w:val="0"/>
          <w:sz w:val="28"/>
          <w:szCs w:val="28"/>
        </w:rPr>
      </w:pPr>
      <w:r>
        <w:rPr>
          <w:rFonts w:hint="eastAsia" w:ascii="Times New Roman" w:hAnsi="Times New Roman" w:eastAsia="黑体" w:cs="Times New Roman"/>
          <w:kern w:val="0"/>
          <w:sz w:val="28"/>
          <w:szCs w:val="28"/>
        </w:rPr>
        <w:t>注释：</w:t>
      </w:r>
    </w:p>
    <w:p>
      <w:pPr>
        <w:widowControl/>
        <w:spacing w:line="600" w:lineRule="exact"/>
        <w:ind w:firstLine="560" w:firstLineChars="200"/>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pPr>
        <w:widowControl/>
        <w:spacing w:line="600" w:lineRule="exact"/>
        <w:ind w:firstLine="560" w:firstLineChars="200"/>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[2]规模以上工业：是指年主营业务收入2000万元及以上的工业法人单位。</w:t>
      </w:r>
    </w:p>
    <w:p>
      <w:pPr>
        <w:widowControl/>
        <w:spacing w:line="600" w:lineRule="exact"/>
        <w:ind w:firstLine="560" w:firstLineChars="200"/>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[3]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pPr>
        <w:widowControl/>
        <w:spacing w:line="600" w:lineRule="exact"/>
        <w:ind w:firstLine="560" w:firstLineChars="200"/>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[4]研究与试验发展：是指为增加知识存量（也包括有关人类、文化和社会的知识）以及设计已有知识的新应用而进行的创造性、系统性工作，包括基础研究、应用研究和试验发展3种类型。</w:t>
      </w:r>
    </w:p>
    <w:p>
      <w:pPr>
        <w:widowControl/>
        <w:spacing w:line="600" w:lineRule="exact"/>
        <w:ind w:firstLine="560" w:firstLineChars="200"/>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[5]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widowControl/>
        <w:spacing w:line="600" w:lineRule="exact"/>
        <w:ind w:firstLine="560" w:firstLineChars="200"/>
        <w:rPr>
          <w:rFonts w:hint="default" w:ascii="Times New Roman" w:hAnsi="Times New Roman" w:eastAsia="仿宋_GB2312" w:cs="Times New Roman"/>
          <w:kern w:val="0"/>
          <w:sz w:val="28"/>
          <w:szCs w:val="28"/>
          <w:lang w:val="en-US" w:eastAsia="zh-CN"/>
        </w:rPr>
      </w:pPr>
    </w:p>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napToGrid w:val="0"/>
        <w:spacing w:line="240" w:lineRule="auto"/>
        <w:ind w:firstLine="0" w:firstLineChars="0"/>
        <w:jc w:val="left"/>
        <w:textAlignment w:val="auto"/>
        <w:rPr>
          <w:rFonts w:hint="eastAsia" w:ascii="宋体" w:hAnsi="宋体" w:eastAsia="宋体" w:cs="宋体"/>
          <w:szCs w:val="18"/>
          <w:lang w:val="en-US" w:eastAsia="zh-CN"/>
        </w:rPr>
      </w:pPr>
      <w:r>
        <w:rPr>
          <w:rStyle w:val="12"/>
          <w:rFonts w:hint="eastAsia" w:ascii="Calibri" w:hAnsi="Calibri" w:eastAsia="宋体" w:cs="Times New Roman"/>
          <w:vertAlign w:val="superscript"/>
        </w:rPr>
        <w:footnoteRef/>
      </w:r>
      <w:r>
        <w:rPr>
          <w:rStyle w:val="12"/>
          <w:rFonts w:hint="eastAsia" w:ascii="Calibri" w:hAnsi="Calibri" w:eastAsia="宋体" w:cs="Times New Roman"/>
          <w:vertAlign w:val="superscript"/>
        </w:rPr>
        <w:t xml:space="preserve"> </w:t>
      </w:r>
      <w:r>
        <w:rPr>
          <w:rFonts w:hint="eastAsia" w:ascii="宋体" w:hAnsi="宋体" w:eastAsia="宋体" w:cs="宋体"/>
          <w:szCs w:val="1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95898"/>
    <w:rsid w:val="002A4C6B"/>
    <w:rsid w:val="00953D9C"/>
    <w:rsid w:val="00C11035"/>
    <w:rsid w:val="01D31020"/>
    <w:rsid w:val="033755DF"/>
    <w:rsid w:val="04310280"/>
    <w:rsid w:val="05852631"/>
    <w:rsid w:val="060A1A07"/>
    <w:rsid w:val="08095898"/>
    <w:rsid w:val="080C703A"/>
    <w:rsid w:val="08471E20"/>
    <w:rsid w:val="09A3752A"/>
    <w:rsid w:val="0AB13EC9"/>
    <w:rsid w:val="0B163D2C"/>
    <w:rsid w:val="0BCB4B16"/>
    <w:rsid w:val="0C4F1BEB"/>
    <w:rsid w:val="0E26072A"/>
    <w:rsid w:val="0ED85EC8"/>
    <w:rsid w:val="0F894936"/>
    <w:rsid w:val="0FFC1742"/>
    <w:rsid w:val="10817E99"/>
    <w:rsid w:val="1222745A"/>
    <w:rsid w:val="141554C8"/>
    <w:rsid w:val="151B6B0E"/>
    <w:rsid w:val="16B36987"/>
    <w:rsid w:val="175D4012"/>
    <w:rsid w:val="17C23271"/>
    <w:rsid w:val="19137AFC"/>
    <w:rsid w:val="193F08F1"/>
    <w:rsid w:val="1BA41F43"/>
    <w:rsid w:val="1C0F5FD4"/>
    <w:rsid w:val="1C4032FE"/>
    <w:rsid w:val="1C493AC7"/>
    <w:rsid w:val="1C69015F"/>
    <w:rsid w:val="1DB573D4"/>
    <w:rsid w:val="1DB95116"/>
    <w:rsid w:val="1DC63C2B"/>
    <w:rsid w:val="1E94348E"/>
    <w:rsid w:val="1E9811D0"/>
    <w:rsid w:val="1F2760B0"/>
    <w:rsid w:val="1F2E743E"/>
    <w:rsid w:val="1F751511"/>
    <w:rsid w:val="1FA0658E"/>
    <w:rsid w:val="206C46C2"/>
    <w:rsid w:val="21A460DD"/>
    <w:rsid w:val="22FA4207"/>
    <w:rsid w:val="23307C29"/>
    <w:rsid w:val="23DC390D"/>
    <w:rsid w:val="24213A15"/>
    <w:rsid w:val="245C5FE8"/>
    <w:rsid w:val="249661B1"/>
    <w:rsid w:val="24A3442A"/>
    <w:rsid w:val="252343EE"/>
    <w:rsid w:val="252C2672"/>
    <w:rsid w:val="253F23A5"/>
    <w:rsid w:val="25A4045A"/>
    <w:rsid w:val="25DF76E4"/>
    <w:rsid w:val="28A80261"/>
    <w:rsid w:val="28C80903"/>
    <w:rsid w:val="29A053DC"/>
    <w:rsid w:val="2ABF7AE4"/>
    <w:rsid w:val="2C2C73FB"/>
    <w:rsid w:val="2C7C5C8D"/>
    <w:rsid w:val="2DA60AE7"/>
    <w:rsid w:val="2F155F25"/>
    <w:rsid w:val="303F76FD"/>
    <w:rsid w:val="30405223"/>
    <w:rsid w:val="310F3573"/>
    <w:rsid w:val="3154345F"/>
    <w:rsid w:val="31CB6D6E"/>
    <w:rsid w:val="32171FB4"/>
    <w:rsid w:val="32E848CE"/>
    <w:rsid w:val="33437504"/>
    <w:rsid w:val="338D69D1"/>
    <w:rsid w:val="34BD5094"/>
    <w:rsid w:val="34F605A6"/>
    <w:rsid w:val="35303AB8"/>
    <w:rsid w:val="35A818A1"/>
    <w:rsid w:val="35C81F43"/>
    <w:rsid w:val="364610BA"/>
    <w:rsid w:val="37225683"/>
    <w:rsid w:val="37FA5E68"/>
    <w:rsid w:val="38C764E2"/>
    <w:rsid w:val="39194863"/>
    <w:rsid w:val="3A130657"/>
    <w:rsid w:val="3B2714BA"/>
    <w:rsid w:val="3BE70C49"/>
    <w:rsid w:val="3BF5780A"/>
    <w:rsid w:val="3D2B651E"/>
    <w:rsid w:val="3D4D2D2E"/>
    <w:rsid w:val="3E18333B"/>
    <w:rsid w:val="3E595E2E"/>
    <w:rsid w:val="3E6B790F"/>
    <w:rsid w:val="3E921340"/>
    <w:rsid w:val="3E9A1FA2"/>
    <w:rsid w:val="3ED92ACB"/>
    <w:rsid w:val="3F8241A9"/>
    <w:rsid w:val="40322DDA"/>
    <w:rsid w:val="405771C1"/>
    <w:rsid w:val="40DC68A2"/>
    <w:rsid w:val="41232723"/>
    <w:rsid w:val="41CF6A07"/>
    <w:rsid w:val="41EA4FEF"/>
    <w:rsid w:val="420E6F2F"/>
    <w:rsid w:val="427F607F"/>
    <w:rsid w:val="428471F1"/>
    <w:rsid w:val="429D02B3"/>
    <w:rsid w:val="43C24475"/>
    <w:rsid w:val="43C31F9B"/>
    <w:rsid w:val="4526519E"/>
    <w:rsid w:val="459C0CF6"/>
    <w:rsid w:val="45B46040"/>
    <w:rsid w:val="46252A99"/>
    <w:rsid w:val="46A9191C"/>
    <w:rsid w:val="46F34946"/>
    <w:rsid w:val="48142DC6"/>
    <w:rsid w:val="489D100D"/>
    <w:rsid w:val="4A563B69"/>
    <w:rsid w:val="4AFA44F5"/>
    <w:rsid w:val="4B693428"/>
    <w:rsid w:val="4B893ACB"/>
    <w:rsid w:val="4BBE3774"/>
    <w:rsid w:val="4C101AF6"/>
    <w:rsid w:val="4C12586E"/>
    <w:rsid w:val="4C4A14AC"/>
    <w:rsid w:val="4DA62712"/>
    <w:rsid w:val="4DC31516"/>
    <w:rsid w:val="4DDC6134"/>
    <w:rsid w:val="4ECA68D4"/>
    <w:rsid w:val="4ED4505D"/>
    <w:rsid w:val="4F5F0DCA"/>
    <w:rsid w:val="50AD2009"/>
    <w:rsid w:val="516721B8"/>
    <w:rsid w:val="51932FAD"/>
    <w:rsid w:val="51BA49DE"/>
    <w:rsid w:val="51E8779D"/>
    <w:rsid w:val="54D20290"/>
    <w:rsid w:val="55A03EEB"/>
    <w:rsid w:val="55D342C0"/>
    <w:rsid w:val="56073F6A"/>
    <w:rsid w:val="561843C9"/>
    <w:rsid w:val="570861EB"/>
    <w:rsid w:val="57A44166"/>
    <w:rsid w:val="587A5A97"/>
    <w:rsid w:val="588C0756"/>
    <w:rsid w:val="58D02D39"/>
    <w:rsid w:val="599124C8"/>
    <w:rsid w:val="59B30690"/>
    <w:rsid w:val="5AA955EF"/>
    <w:rsid w:val="5B294982"/>
    <w:rsid w:val="5CA50038"/>
    <w:rsid w:val="5CEE378D"/>
    <w:rsid w:val="5D0905C7"/>
    <w:rsid w:val="5D1C654D"/>
    <w:rsid w:val="5DB744C7"/>
    <w:rsid w:val="5E97728D"/>
    <w:rsid w:val="60166263"/>
    <w:rsid w:val="601E082E"/>
    <w:rsid w:val="6171498D"/>
    <w:rsid w:val="6175447D"/>
    <w:rsid w:val="61AF3E33"/>
    <w:rsid w:val="6239194F"/>
    <w:rsid w:val="624B51DE"/>
    <w:rsid w:val="62E21FE6"/>
    <w:rsid w:val="63133F4E"/>
    <w:rsid w:val="63F57AF7"/>
    <w:rsid w:val="64255A1B"/>
    <w:rsid w:val="651346D9"/>
    <w:rsid w:val="66AD6467"/>
    <w:rsid w:val="67535261"/>
    <w:rsid w:val="67B850C4"/>
    <w:rsid w:val="692E7D33"/>
    <w:rsid w:val="69676DA1"/>
    <w:rsid w:val="69731BEA"/>
    <w:rsid w:val="69AC0C58"/>
    <w:rsid w:val="6A7F011B"/>
    <w:rsid w:val="6CFA617E"/>
    <w:rsid w:val="6E865F1C"/>
    <w:rsid w:val="6F457B85"/>
    <w:rsid w:val="700B3601"/>
    <w:rsid w:val="708446DD"/>
    <w:rsid w:val="70CD7E32"/>
    <w:rsid w:val="70EB650A"/>
    <w:rsid w:val="71DE1AEE"/>
    <w:rsid w:val="71EF5B86"/>
    <w:rsid w:val="72A9042B"/>
    <w:rsid w:val="72D511FF"/>
    <w:rsid w:val="732301DD"/>
    <w:rsid w:val="737A1DC7"/>
    <w:rsid w:val="752B5127"/>
    <w:rsid w:val="77366005"/>
    <w:rsid w:val="77EA4026"/>
    <w:rsid w:val="784B7F0F"/>
    <w:rsid w:val="787D213D"/>
    <w:rsid w:val="7A7237F8"/>
    <w:rsid w:val="7AEA5A84"/>
    <w:rsid w:val="7B4E1B6F"/>
    <w:rsid w:val="7B9D6653"/>
    <w:rsid w:val="7C4B60AF"/>
    <w:rsid w:val="7C574A54"/>
    <w:rsid w:val="7CE107C1"/>
    <w:rsid w:val="7CEC1640"/>
    <w:rsid w:val="7D142945"/>
    <w:rsid w:val="7D592A4D"/>
    <w:rsid w:val="7D676F18"/>
    <w:rsid w:val="7DC4436B"/>
    <w:rsid w:val="7EAD3051"/>
    <w:rsid w:val="7EAF501B"/>
    <w:rsid w:val="7F0D1D41"/>
    <w:rsid w:val="7F364DF4"/>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paragraph" w:styleId="8">
    <w:name w:val="Title"/>
    <w:basedOn w:val="1"/>
    <w:next w:val="1"/>
    <w:qFormat/>
    <w:uiPriority w:val="0"/>
    <w:pPr>
      <w:spacing w:before="240" w:after="60"/>
      <w:jc w:val="center"/>
      <w:outlineLvl w:val="0"/>
    </w:pPr>
    <w:rPr>
      <w:rFonts w:ascii="Calibri Light" w:hAnsi="Calibri Light" w:eastAsia="宋体" w:cs="Times New Roman"/>
      <w:b/>
      <w:bCs/>
      <w:kern w:val="0"/>
      <w:sz w:val="32"/>
      <w:szCs w:val="32"/>
    </w:rPr>
  </w:style>
  <w:style w:type="paragraph" w:styleId="9">
    <w:name w:val="Body Text First Indent"/>
    <w:basedOn w:val="4"/>
    <w:qFormat/>
    <w:uiPriority w:val="0"/>
    <w:pPr>
      <w:ind w:firstLine="880" w:firstLineChars="200"/>
    </w:pPr>
  </w:style>
  <w:style w:type="character" w:styleId="12">
    <w:name w:val="footnote reference"/>
    <w:basedOn w:val="11"/>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1585</Words>
  <Characters>1821</Characters>
  <Lines>0</Lines>
  <Paragraphs>0</Paragraphs>
  <TotalTime>5</TotalTime>
  <ScaleCrop>false</ScaleCrop>
  <LinksUpToDate>false</LinksUpToDate>
  <CharactersWithSpaces>1822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2025-04-02T03:16:00Z</dcterms:created>
  <dc:creator>Administrator</dc:creator>
  <cp:lastModifiedBy>Administrator</cp:lastModifiedBy>
  <dcterms:modified xsi:type="dcterms:W3CDTF">2025-04-29T08:16:23Z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B5C0F5409BE54966A6F689A825F0FB11_11</vt:lpwstr>
  </property>
  <property fmtid="{D5CDD505-2E9C-101B-9397-08002B2CF9AE}" pid="4" name="KSOTemplateDocerSaveRecord">
    <vt:lpwstr>eyJoZGlkIjoiYjQyOGE4ZTVjNTZiY2VlM2FiNDY2ZmZlOWFmOWUxOTAiLCJ1c2VySWQiOiIyMTUxMTA3NzcifQ==</vt:lpwstr>
  </property>
</Properties>
</file>