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EA0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bCs w:val="0"/>
          <w:i w:val="0"/>
          <w:iCs w:val="0"/>
          <w:caps w:val="0"/>
          <w:color w:val="333333"/>
          <w:spacing w:val="0"/>
          <w:kern w:val="0"/>
          <w:sz w:val="44"/>
          <w:szCs w:val="44"/>
          <w:shd w:val="clear" w:fill="FFFFFF"/>
          <w:lang w:val="en-US" w:eastAsia="zh-CN" w:bidi="ar"/>
        </w:rPr>
      </w:pPr>
      <w:r>
        <w:rPr>
          <w:rFonts w:hint="eastAsia" w:ascii="方正小标宋_GBK" w:hAnsi="方正小标宋_GBK" w:eastAsia="方正小标宋_GBK" w:cs="方正小标宋_GBK"/>
          <w:b w:val="0"/>
          <w:bCs w:val="0"/>
          <w:i w:val="0"/>
          <w:iCs w:val="0"/>
          <w:caps w:val="0"/>
          <w:color w:val="333333"/>
          <w:spacing w:val="0"/>
          <w:kern w:val="0"/>
          <w:sz w:val="44"/>
          <w:szCs w:val="44"/>
          <w:shd w:val="clear" w:fill="FFFFFF"/>
          <w:lang w:val="en-US" w:eastAsia="zh-CN" w:bidi="ar"/>
        </w:rPr>
        <w:t>《</w:t>
      </w:r>
      <w:r>
        <w:rPr>
          <w:rFonts w:hint="eastAsia" w:ascii="方正小标宋_GBK" w:hAnsi="方正小标宋_GBK" w:eastAsia="方正小标宋_GBK" w:cs="方正小标宋_GBK"/>
          <w:b w:val="0"/>
          <w:bCs w:val="0"/>
          <w:i w:val="0"/>
          <w:iCs w:val="0"/>
          <w:caps w:val="0"/>
          <w:color w:val="333333"/>
          <w:spacing w:val="0"/>
          <w:kern w:val="0"/>
          <w:sz w:val="44"/>
          <w:szCs w:val="44"/>
          <w:shd w:val="clear" w:fill="FFFFFF"/>
          <w:lang w:val="en-US" w:eastAsia="zh-CN" w:bidi="ar"/>
        </w:rPr>
        <w:t>国家</w:t>
      </w:r>
      <w:r>
        <w:rPr>
          <w:rFonts w:hint="eastAsia" w:ascii="方正小标宋_GBK" w:hAnsi="方正小标宋_GBK" w:eastAsia="方正小标宋_GBK" w:cs="方正小标宋_GBK"/>
          <w:b w:val="0"/>
          <w:bCs w:val="0"/>
          <w:i w:val="0"/>
          <w:iCs w:val="0"/>
          <w:caps w:val="0"/>
          <w:color w:val="333333"/>
          <w:spacing w:val="0"/>
          <w:kern w:val="0"/>
          <w:sz w:val="44"/>
          <w:szCs w:val="44"/>
          <w:shd w:val="clear" w:fill="FFFFFF"/>
          <w:lang w:val="en-US" w:eastAsia="zh-CN" w:bidi="ar"/>
        </w:rPr>
        <w:t>水网建设规划纲要》政策解读</w:t>
      </w:r>
    </w:p>
    <w:p w14:paraId="2ED99D9D">
      <w:pPr>
        <w:rPr>
          <w:rFonts w:hint="eastAsia"/>
          <w:lang w:val="en-US" w:eastAsia="zh-CN"/>
        </w:rPr>
      </w:pPr>
    </w:p>
    <w:p w14:paraId="439790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76" w:right="76" w:firstLine="640" w:firstLineChars="200"/>
        <w:jc w:val="left"/>
        <w:textAlignment w:val="auto"/>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t>内容描述：5月25日，中共中央、国务院印发的《国家水网建设规划纲要》。《规划纲要》围绕推动建设高质量、高标准、强韧性国家水网</w:t>
      </w:r>
      <w:bookmarkStart w:id="0" w:name="_GoBack"/>
      <w:bookmarkEnd w:id="0"/>
      <w:r>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t>，谋划了一批重大项目。将遵循“确有需要、生态安全、可以持续”的论证原则，统筹平衡流域区域建设需求，指导地方坚持水资源节约保护和综合利用，扎实做好重大专题论证，同时还要加强环境影响评价，通盘优化设计方案，妥善协调流域水事关系，全面深化项目前期工作。</w:t>
      </w:r>
    </w:p>
    <w:p w14:paraId="399760B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t>5月25日，中共中央、国务院印发的《国家水网建设规划纲要》（简称《规划纲要》），5月26日，国新办举行“加快推进国家水网建设提高国家水安全保障能力”新闻发布会。水利部部长李国英，水利部副部长王道席、国家发改委副主任赵辰昕等人一同出席并介绍《规划纲要》有关情况。</w:t>
      </w:r>
    </w:p>
    <w:p w14:paraId="1FFB940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t>三方面加快推进国家水网建设</w:t>
      </w:r>
    </w:p>
    <w:p w14:paraId="6598ADA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t>国家水网是现代化基础设施体系的重要组成部分，也是建设现代化产业体系的重要支撑。《规划纲要》提出，要加快构建“系统完备、安全可靠，集约高效、绿色智能，循环通畅、调控有序”的国家水网。</w:t>
      </w:r>
    </w:p>
    <w:p w14:paraId="60D92EC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t>对此，李国英称，锚定国家水网建设的总体目标，重点要从“纲”“目”“结”这三个方面去加快推进。</w:t>
      </w:r>
    </w:p>
    <w:p w14:paraId="50A41E8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t>一是构建国家水网之“纲”。以大江大河干流及重要江河湖泊为基础，以南水北调工程东线、中线、西线为重点，科学推进一批重大引调排水工程规划建设，加快构建国家水网主骨架和大动脉。这是国家水网的“纲”。</w:t>
      </w:r>
    </w:p>
    <w:p w14:paraId="29BDC7E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t>二是织密国家水网之“目”。加快国家重大水资源配置工程与区域重要水资源配置工程的互联互通，推进区域河湖水系连通和引调排水工程建设，形成城乡一体、互联互通的水网格。这是国家水网的“目”。</w:t>
      </w:r>
    </w:p>
    <w:p w14:paraId="126055B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t>三是打牢国家水网之“结”。加快推进控制性调蓄工程和重点水源工程建设，综合考虑防洪、灌溉、供水、航运、发电、生态等综合功能，加强流域水工程的联合调度，提升水资源调控能力。这是国家水网的“结”。</w:t>
      </w:r>
    </w:p>
    <w:p w14:paraId="68A3DA4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t>李国英强调，推进国家水网的建设，重点要抓住“纲”“目”“结”这三个方面，按时完成任务。</w:t>
      </w:r>
    </w:p>
    <w:p w14:paraId="119AE8F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t>据王道席介绍，自党中央作出加快构建国家水网重大战略部署以来，水利部会同有关部门和地方加快推进国家水网规划建设，并取得了明显成效。</w:t>
      </w:r>
    </w:p>
    <w:p w14:paraId="7B901ED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t>比如，加快完善国家水网主骨架和大动脉。充分发挥南水北调工程生命线作用，不断优化东中线一期工程水量调度运用方案，累计调水量已超过620亿立方米，直接受益人口1.5亿。同时，积极推进南水北调后续工程高质量发展，2022年开工建设了中线引江补汉工程。</w:t>
      </w:r>
    </w:p>
    <w:p w14:paraId="3D1FB58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t>此外，推进建设一批骨干输排水通道以及全力打通水网“最后一公里”。据悉，目前市县水网、农村供水、灌区现代化建设改造加快推进，全国农田灌溉率达到了54%，农村自来水普及率达到了87%。</w:t>
      </w:r>
    </w:p>
    <w:p w14:paraId="6543865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t>加大国家水网工程投资支持力度</w:t>
      </w:r>
    </w:p>
    <w:p w14:paraId="1DD44EB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t>《规划纲要》围绕推动建设高质量、高标准、强韧性国家水网，谋划了一批重大项目。</w:t>
      </w:r>
    </w:p>
    <w:p w14:paraId="6245040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t>谈及在项目和投资方面有哪些具体政策安排时，赵辰昕称，主要有以下三个方面的考虑：</w:t>
      </w:r>
    </w:p>
    <w:p w14:paraId="34B1FDC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t>其一，深化项目前期工作。将遵循“确有需要、生态安全、可以持续”的论证原则，统筹平衡流域区域建设需求，指导地方坚持水资源节约保护和综合利用，扎实做好重大专题论证，同时还要加强环境影响评价，通盘优化设计方案，妥善协调流域水事关系，全面深化项目前期工作。</w:t>
      </w:r>
    </w:p>
    <w:p w14:paraId="2B00616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t>其二，加大投资支持力度。国家水网工程建设规模大，投资需求高。将把国家水网工程作为重要支持领域，保持中央预算内投资合理强度，重点保障跨流域跨行政区域，也就是“双跨”，还有支撑国家重大战略实施，以及提升防洪减灾和粮食生产能力等重大项目投资需求。此外，还将围绕“双跨”、支撑国家重大战略实施、提升防洪减灾和粮食生产能力三方面重大投资需求，研究如何支持。</w:t>
      </w:r>
    </w:p>
    <w:p w14:paraId="1111FDA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t>其三，深化投融资改革。国家水网工程有很强的公益性，但同时也有一定的经营性，所以要充分发挥政府投资和市场融资、国有资本和民营资本等多方面作用。近些年，有关地方发挥创新精神，主动担当作为，取得了非常积极的成效。未来，将继续按照市场化、法治化原则，深化投融资体制机制改革，落实水价标准和收费制度，建立项目合理回报机制，积极引导各类投资主体特别是民营企业依法合规参与，扩大股权和债权融资规模，以市场化改革来推动加快水网工程建设。</w:t>
      </w:r>
    </w:p>
    <w:p w14:paraId="124F374A">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333333"/>
          <w:spacing w:val="0"/>
          <w:kern w:val="0"/>
          <w:sz w:val="32"/>
          <w:szCs w:val="32"/>
          <w:shd w:val="clear" w:fill="FFFFFF"/>
          <w:lang w:val="en-US" w:eastAsia="zh-CN" w:bidi="ar"/>
        </w:rPr>
        <w:t>来源：CBC金属网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iYzhjZWM1MGYzZThlOTY0ODdmOThhZDI4YjI1OGUifQ=="/>
  </w:docVars>
  <w:rsids>
    <w:rsidRoot w:val="00000000"/>
    <w:rsid w:val="3C6D5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2024-09-03T04:14:44Z</dcterms:created>
  <dc:creator>Administrator</dc:creator>
  <cp:lastModifiedBy>. ·</cp:lastModifiedBy>
  <dcterms:modified xsi:type="dcterms:W3CDTF">2024-09-03T04:16:27Z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55ABD822AD3244CA90C8F1F7F9CE0AAD_12</vt:lpwstr>
  </property>
</Properties>
</file>