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right="0" w:rightChars="0"/>
        <w:textAlignment w:val="auto"/>
        <w:outlineLvl w:val="9"/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11"/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附件3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643" w:firstLineChars="200"/>
        <w:jc w:val="center"/>
        <w:textAlignment w:val="auto"/>
        <w:outlineLvl w:val="9"/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企业安全生产标准化</w:t>
      </w:r>
      <w:r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自评报告审核意见表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20" w:lineRule="exact"/>
        <w:ind w:left="0" w:leftChars="0" w:right="0" w:rightChars="0" w:firstLine="643" w:firstLineChars="200"/>
        <w:jc w:val="center"/>
        <w:textAlignment w:val="auto"/>
        <w:outlineLvl w:val="9"/>
        <w:rPr>
          <w:rStyle w:val="11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642"/>
        <w:gridCol w:w="210"/>
        <w:gridCol w:w="2332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申请等级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初评/复评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企业地址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自评等级（分数）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定级组织单位（盖章）：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定级部门确认</w:t>
            </w:r>
          </w:p>
        </w:tc>
        <w:tc>
          <w:tcPr>
            <w:tcW w:w="67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right="0" w:rightChars="0" w:firstLine="456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D577D67"/>
    <w:rsid w:val="4162714C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18.3333333333333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2023-01-30T08:00:38Z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825677F65595430BAFA65C1F36B13CF7</vt:lpwstr>
  </property>
</Properties>
</file>