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widowControl w:val="0"/>
        <w:shd w:val="clear" w:color="auto" w:fill="auto"/>
        <w:bidi w:val="0"/>
        <w:spacing w:before="0" w:after="240" w:line="240" w:lineRule="auto"/>
        <w:ind w:left="0" w:right="0" w:firstLine="0"/>
        <w:jc w:val="center"/>
      </w:pPr>
      <w:bookmarkStart w:id="0" w:name="bookmark16"/>
      <w:bookmarkStart w:id="1" w:name="bookmark17"/>
      <w:bookmarkStart w:id="2" w:name="bookmark15"/>
      <w:r>
        <w:rPr>
          <w:rFonts w:hint="eastAsia"/>
          <w:color w:val="000000"/>
          <w:spacing w:val="0"/>
          <w:w w:val="100"/>
          <w:position w:val="0"/>
          <w:lang w:eastAsia="zh-CN"/>
        </w:rPr>
        <w:t>梁河县医疗保障局</w:t>
      </w:r>
      <w:r>
        <w:rPr>
          <w:color w:val="000000"/>
          <w:spacing w:val="0"/>
          <w:w w:val="100"/>
          <w:position w:val="0"/>
        </w:rPr>
        <w:t>保留的证明事项清单</w:t>
      </w:r>
      <w:bookmarkEnd w:id="0"/>
      <w:bookmarkEnd w:id="1"/>
      <w:bookmarkEnd w:id="2"/>
    </w:p>
    <w:tbl>
      <w:tblPr>
        <w:tblStyle w:val="2"/>
        <w:tblW w:w="14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73"/>
        <w:gridCol w:w="1291"/>
        <w:gridCol w:w="1423"/>
        <w:gridCol w:w="1580"/>
        <w:gridCol w:w="736"/>
        <w:gridCol w:w="762"/>
        <w:gridCol w:w="2217"/>
        <w:gridCol w:w="1325"/>
        <w:gridCol w:w="1352"/>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exact"/>
        </w:trPr>
        <w:tc>
          <w:tcPr>
            <w:tcW w:w="573" w:type="dxa"/>
            <w:vMerge w:val="restart"/>
            <w:tcBorders>
              <w:tl2br w:val="nil"/>
              <w:tr2bl w:val="nil"/>
            </w:tcBorders>
            <w:shd w:val="clear" w:color="auto" w:fill="FFFFFF"/>
            <w:vAlign w:val="center"/>
          </w:tcPr>
          <w:p>
            <w:pPr>
              <w:pStyle w:val="6"/>
              <w:keepNext w:val="0"/>
              <w:keepLines w:val="0"/>
              <w:widowControl w:val="0"/>
              <w:shd w:val="clear" w:color="auto" w:fill="auto"/>
              <w:bidi w:val="0"/>
              <w:spacing w:before="0" w:after="0" w:line="274" w:lineRule="exact"/>
              <w:ind w:left="180" w:right="0" w:firstLine="20"/>
              <w:jc w:val="left"/>
              <w:rPr>
                <w:sz w:val="20"/>
                <w:szCs w:val="20"/>
              </w:rPr>
            </w:pPr>
            <w:r>
              <w:rPr>
                <w:color w:val="000000"/>
                <w:spacing w:val="0"/>
                <w:w w:val="100"/>
                <w:position w:val="0"/>
                <w:sz w:val="20"/>
                <w:szCs w:val="20"/>
              </w:rPr>
              <w:t xml:space="preserve">序 </w:t>
            </w:r>
            <w:r>
              <w:rPr>
                <w:color w:val="000000"/>
                <w:spacing w:val="0"/>
                <w:w w:val="100"/>
                <w:position w:val="0"/>
                <w:sz w:val="20"/>
                <w:szCs w:val="20"/>
                <w:u w:val="none"/>
              </w:rPr>
              <w:t>号</w:t>
            </w:r>
          </w:p>
        </w:tc>
        <w:tc>
          <w:tcPr>
            <w:tcW w:w="4294" w:type="dxa"/>
            <w:gridSpan w:val="3"/>
            <w:tcBorders>
              <w:tl2br w:val="nil"/>
              <w:tr2bl w:val="nil"/>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政务服务事项名称</w:t>
            </w:r>
          </w:p>
        </w:tc>
        <w:tc>
          <w:tcPr>
            <w:tcW w:w="736" w:type="dxa"/>
            <w:vMerge w:val="restart"/>
            <w:tcBorders>
              <w:tl2br w:val="nil"/>
              <w:tr2bl w:val="nil"/>
            </w:tcBorders>
            <w:shd w:val="clear" w:color="auto" w:fill="FFFFFF"/>
            <w:vAlign w:val="center"/>
          </w:tcPr>
          <w:p>
            <w:pPr>
              <w:pStyle w:val="6"/>
              <w:keepNext w:val="0"/>
              <w:keepLines w:val="0"/>
              <w:widowControl w:val="0"/>
              <w:shd w:val="clear" w:color="auto" w:fill="auto"/>
              <w:bidi w:val="0"/>
              <w:spacing w:before="0" w:after="0" w:line="403" w:lineRule="exact"/>
              <w:ind w:left="0" w:right="0" w:firstLine="0"/>
              <w:jc w:val="center"/>
              <w:rPr>
                <w:sz w:val="20"/>
                <w:szCs w:val="20"/>
              </w:rPr>
            </w:pPr>
            <w:r>
              <w:rPr>
                <w:color w:val="000000"/>
                <w:spacing w:val="0"/>
                <w:w w:val="100"/>
                <w:position w:val="0"/>
                <w:sz w:val="20"/>
                <w:szCs w:val="20"/>
              </w:rPr>
              <w:t>事项类型</w:t>
            </w:r>
          </w:p>
        </w:tc>
        <w:tc>
          <w:tcPr>
            <w:tcW w:w="762" w:type="dxa"/>
            <w:vMerge w:val="restart"/>
            <w:tcBorders>
              <w:tl2br w:val="nil"/>
              <w:tr2bl w:val="nil"/>
            </w:tcBorders>
            <w:shd w:val="clear" w:color="auto" w:fill="FFFFFF"/>
            <w:vAlign w:val="center"/>
          </w:tcPr>
          <w:p>
            <w:pPr>
              <w:pStyle w:val="6"/>
              <w:keepNext w:val="0"/>
              <w:keepLines w:val="0"/>
              <w:widowControl w:val="0"/>
              <w:shd w:val="clear" w:color="auto" w:fill="auto"/>
              <w:bidi w:val="0"/>
              <w:spacing w:before="0" w:after="160" w:line="240" w:lineRule="auto"/>
              <w:ind w:left="0" w:right="0" w:firstLine="0"/>
              <w:jc w:val="center"/>
              <w:rPr>
                <w:sz w:val="20"/>
                <w:szCs w:val="20"/>
              </w:rPr>
            </w:pPr>
            <w:r>
              <w:rPr>
                <w:color w:val="000000"/>
                <w:spacing w:val="0"/>
                <w:w w:val="100"/>
                <w:position w:val="0"/>
                <w:sz w:val="20"/>
                <w:szCs w:val="20"/>
              </w:rPr>
              <w:t>行使</w:t>
            </w:r>
          </w:p>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层级</w:t>
            </w:r>
          </w:p>
        </w:tc>
        <w:tc>
          <w:tcPr>
            <w:tcW w:w="2217" w:type="dxa"/>
            <w:vMerge w:val="restart"/>
            <w:tcBorders>
              <w:tl2br w:val="nil"/>
              <w:tr2bl w:val="nil"/>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证明材料</w:t>
            </w:r>
          </w:p>
        </w:tc>
        <w:tc>
          <w:tcPr>
            <w:tcW w:w="1325" w:type="dxa"/>
            <w:vMerge w:val="restart"/>
            <w:tcBorders>
              <w:tl2br w:val="nil"/>
              <w:tr2bl w:val="nil"/>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出具部门</w:t>
            </w:r>
          </w:p>
        </w:tc>
        <w:tc>
          <w:tcPr>
            <w:tcW w:w="1352" w:type="dxa"/>
            <w:vMerge w:val="restart"/>
            <w:tcBorders>
              <w:tl2br w:val="nil"/>
              <w:tr2bl w:val="nil"/>
            </w:tcBorders>
            <w:shd w:val="clear" w:color="auto" w:fill="FFFFFF"/>
            <w:vAlign w:val="center"/>
          </w:tcPr>
          <w:p>
            <w:pPr>
              <w:pStyle w:val="6"/>
              <w:keepNext w:val="0"/>
              <w:keepLines w:val="0"/>
              <w:widowControl w:val="0"/>
              <w:shd w:val="clear" w:color="auto" w:fill="auto"/>
              <w:bidi w:val="0"/>
              <w:spacing w:before="0" w:after="160" w:line="240" w:lineRule="auto"/>
              <w:ind w:left="0" w:right="0" w:firstLine="0"/>
              <w:jc w:val="center"/>
              <w:rPr>
                <w:sz w:val="20"/>
                <w:szCs w:val="20"/>
              </w:rPr>
            </w:pPr>
            <w:r>
              <w:rPr>
                <w:color w:val="000000"/>
                <w:spacing w:val="0"/>
                <w:w w:val="100"/>
                <w:position w:val="0"/>
                <w:sz w:val="20"/>
                <w:szCs w:val="20"/>
              </w:rPr>
              <w:t>业务指导</w:t>
            </w:r>
          </w:p>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（实施）部门</w:t>
            </w:r>
          </w:p>
        </w:tc>
        <w:tc>
          <w:tcPr>
            <w:tcW w:w="2798" w:type="dxa"/>
            <w:vMerge w:val="restart"/>
            <w:tcBorders>
              <w:tl2br w:val="nil"/>
              <w:tr2bl w:val="nil"/>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证明事项设定依据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1" w:hRule="exact"/>
        </w:trPr>
        <w:tc>
          <w:tcPr>
            <w:tcW w:w="573" w:type="dxa"/>
            <w:vMerge w:val="continue"/>
            <w:tcBorders>
              <w:tl2br w:val="nil"/>
              <w:tr2bl w:val="nil"/>
            </w:tcBorders>
            <w:shd w:val="clear" w:color="auto" w:fill="FFFFFF"/>
            <w:vAlign w:val="center"/>
          </w:tcPr>
          <w:p/>
        </w:tc>
        <w:tc>
          <w:tcPr>
            <w:tcW w:w="1291" w:type="dxa"/>
            <w:tcBorders>
              <w:tl2br w:val="nil"/>
              <w:tr2bl w:val="nil"/>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主项名称</w:t>
            </w:r>
          </w:p>
        </w:tc>
        <w:tc>
          <w:tcPr>
            <w:tcW w:w="1423" w:type="dxa"/>
            <w:tcBorders>
              <w:tl2br w:val="nil"/>
              <w:tr2bl w:val="nil"/>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子项名称</w:t>
            </w:r>
          </w:p>
        </w:tc>
        <w:tc>
          <w:tcPr>
            <w:tcW w:w="1580" w:type="dxa"/>
            <w:tcBorders>
              <w:tl2br w:val="nil"/>
              <w:tr2bl w:val="nil"/>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办理项名称</w:t>
            </w:r>
          </w:p>
        </w:tc>
        <w:tc>
          <w:tcPr>
            <w:tcW w:w="736" w:type="dxa"/>
            <w:vMerge w:val="continue"/>
            <w:tcBorders>
              <w:tl2br w:val="nil"/>
              <w:tr2bl w:val="nil"/>
            </w:tcBorders>
            <w:shd w:val="clear" w:color="auto" w:fill="FFFFFF"/>
            <w:vAlign w:val="center"/>
          </w:tcPr>
          <w:p/>
        </w:tc>
        <w:tc>
          <w:tcPr>
            <w:tcW w:w="762" w:type="dxa"/>
            <w:vMerge w:val="continue"/>
            <w:tcBorders>
              <w:tl2br w:val="nil"/>
              <w:tr2bl w:val="nil"/>
            </w:tcBorders>
            <w:shd w:val="clear" w:color="auto" w:fill="FFFFFF"/>
            <w:vAlign w:val="center"/>
          </w:tcPr>
          <w:p/>
        </w:tc>
        <w:tc>
          <w:tcPr>
            <w:tcW w:w="2217" w:type="dxa"/>
            <w:vMerge w:val="continue"/>
            <w:tcBorders>
              <w:tl2br w:val="nil"/>
              <w:tr2bl w:val="nil"/>
            </w:tcBorders>
            <w:shd w:val="clear" w:color="auto" w:fill="FFFFFF"/>
            <w:vAlign w:val="center"/>
          </w:tcPr>
          <w:p/>
        </w:tc>
        <w:tc>
          <w:tcPr>
            <w:tcW w:w="1325" w:type="dxa"/>
            <w:vMerge w:val="continue"/>
            <w:tcBorders>
              <w:tl2br w:val="nil"/>
              <w:tr2bl w:val="nil"/>
            </w:tcBorders>
            <w:shd w:val="clear" w:color="auto" w:fill="FFFFFF"/>
            <w:vAlign w:val="center"/>
          </w:tcPr>
          <w:p/>
        </w:tc>
        <w:tc>
          <w:tcPr>
            <w:tcW w:w="1352" w:type="dxa"/>
            <w:vMerge w:val="continue"/>
            <w:tcBorders>
              <w:tl2br w:val="nil"/>
              <w:tr2bl w:val="nil"/>
            </w:tcBorders>
            <w:shd w:val="clear" w:color="auto" w:fill="FFFFFF"/>
            <w:vAlign w:val="center"/>
          </w:tcPr>
          <w:p/>
        </w:tc>
        <w:tc>
          <w:tcPr>
            <w:tcW w:w="2798" w:type="dxa"/>
            <w:vMerge w:val="continue"/>
            <w:tcBorders>
              <w:tl2br w:val="nil"/>
              <w:tr2bl w:val="nil"/>
            </w:tcBorders>
            <w:shd w:val="clear" w:color="auto" w:fill="FFFFFF"/>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57" w:hRule="exact"/>
        </w:trPr>
        <w:tc>
          <w:tcPr>
            <w:tcW w:w="573" w:type="dxa"/>
            <w:tcBorders>
              <w:tl2br w:val="nil"/>
              <w:tr2bl w:val="nil"/>
            </w:tcBorders>
            <w:shd w:val="clear" w:color="auto" w:fill="FFFFFF"/>
            <w:vAlign w:val="center"/>
          </w:tcPr>
          <w:p>
            <w:pPr>
              <w:widowControl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w:t>
            </w:r>
          </w:p>
        </w:tc>
        <w:tc>
          <w:tcPr>
            <w:tcW w:w="1291" w:type="dxa"/>
            <w:tcBorders>
              <w:tl2br w:val="nil"/>
              <w:tr2bl w:val="nil"/>
            </w:tcBorders>
            <w:shd w:val="clear" w:color="auto" w:fill="FFFFFF"/>
            <w:vAlign w:val="center"/>
          </w:tcPr>
          <w:p>
            <w:pPr>
              <w:widowControl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color w:val="000000" w:themeColor="text1"/>
                <w:sz w:val="20"/>
                <w:szCs w:val="20"/>
                <w14:textFill>
                  <w14:solidFill>
                    <w14:schemeClr w14:val="tx1"/>
                  </w14:solidFill>
                </w14:textFill>
              </w:rPr>
              <w:t>基本医疗保险医疗待遇手工报销</w:t>
            </w:r>
          </w:p>
        </w:tc>
        <w:tc>
          <w:tcPr>
            <w:tcW w:w="1423" w:type="dxa"/>
            <w:tcBorders>
              <w:tl2br w:val="nil"/>
              <w:tr2bl w:val="nil"/>
            </w:tcBorders>
            <w:shd w:val="clear" w:color="auto" w:fill="FFFFFF"/>
            <w:vAlign w:val="center"/>
          </w:tcPr>
          <w:p>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firstLine="0" w:firstLineChars="0"/>
              <w:jc w:val="center"/>
              <w:textAlignment w:val="auto"/>
              <w:rPr>
                <w:rFonts w:hint="default" w:ascii="Times New Roman" w:hAnsi="Times New Roman" w:eastAsia="方正仿宋_GBK" w:cs="Times New Roman"/>
                <w:color w:val="000000" w:themeColor="text1"/>
                <w:spacing w:val="0"/>
                <w:w w:val="100"/>
                <w:position w:val="0"/>
                <w:sz w:val="20"/>
                <w:szCs w:val="20"/>
                <w:shd w:val="clear" w:color="auto" w:fill="auto"/>
                <w:lang w:val="zh-CN" w:eastAsia="zh-CN" w:bidi="zh-CN"/>
                <w14:textFill>
                  <w14:solidFill>
                    <w14:schemeClr w14:val="tx1"/>
                  </w14:solidFill>
                </w14:textFill>
              </w:rPr>
            </w:pPr>
            <w:r>
              <w:rPr>
                <w:rFonts w:hint="default" w:ascii="Times New Roman" w:hAnsi="Times New Roman" w:eastAsia="方正仿宋_GBK" w:cs="Times New Roman"/>
                <w:color w:val="000000" w:themeColor="text1"/>
                <w:sz w:val="20"/>
                <w:szCs w:val="20"/>
                <w14:textFill>
                  <w14:solidFill>
                    <w14:schemeClr w14:val="tx1"/>
                  </w14:solidFill>
                </w14:textFill>
              </w:rPr>
              <w:t>居民医疗保险医疗费手工报销</w:t>
            </w:r>
          </w:p>
        </w:tc>
        <w:tc>
          <w:tcPr>
            <w:tcW w:w="1580" w:type="dxa"/>
            <w:tcBorders>
              <w:tl2br w:val="nil"/>
              <w:tr2bl w:val="nil"/>
            </w:tcBorders>
            <w:shd w:val="clear" w:color="auto" w:fill="FFFFFF"/>
            <w:vAlign w:val="center"/>
          </w:tcPr>
          <w:p>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firstLine="0" w:firstLineChars="0"/>
              <w:jc w:val="center"/>
              <w:textAlignment w:val="auto"/>
              <w:rPr>
                <w:rFonts w:hint="default" w:ascii="Times New Roman" w:hAnsi="Times New Roman" w:eastAsia="方正仿宋_GBK" w:cs="Times New Roman"/>
                <w:color w:val="000000" w:themeColor="text1"/>
                <w:spacing w:val="0"/>
                <w:w w:val="100"/>
                <w:position w:val="0"/>
                <w:sz w:val="20"/>
                <w:szCs w:val="20"/>
                <w:shd w:val="clear" w:color="auto" w:fill="auto"/>
                <w:lang w:val="zh-CN" w:eastAsia="zh-CN" w:bidi="zh-CN"/>
                <w14:textFill>
                  <w14:solidFill>
                    <w14:schemeClr w14:val="tx1"/>
                  </w14:solidFill>
                </w14:textFill>
              </w:rPr>
            </w:pPr>
            <w:r>
              <w:rPr>
                <w:rFonts w:hint="default" w:ascii="Times New Roman" w:hAnsi="Times New Roman" w:eastAsia="方正仿宋_GBK" w:cs="Times New Roman"/>
                <w:color w:val="000000" w:themeColor="text1"/>
                <w:sz w:val="20"/>
                <w:szCs w:val="20"/>
                <w:lang w:eastAsia="zh-CN"/>
                <w14:textFill>
                  <w14:solidFill>
                    <w14:schemeClr w14:val="tx1"/>
                  </w14:solidFill>
                </w14:textFill>
              </w:rPr>
              <w:t>县</w:t>
            </w:r>
            <w:r>
              <w:rPr>
                <w:rFonts w:hint="default" w:ascii="Times New Roman" w:hAnsi="Times New Roman" w:eastAsia="方正仿宋_GBK" w:cs="Times New Roman"/>
                <w:color w:val="000000" w:themeColor="text1"/>
                <w:sz w:val="20"/>
                <w:szCs w:val="20"/>
                <w14:textFill>
                  <w14:solidFill>
                    <w14:schemeClr w14:val="tx1"/>
                  </w14:solidFill>
                </w14:textFill>
              </w:rPr>
              <w:t>本级范围参保居民医疗保险医疗费手工报销</w:t>
            </w:r>
          </w:p>
        </w:tc>
        <w:tc>
          <w:tcPr>
            <w:tcW w:w="736" w:type="dxa"/>
            <w:tcBorders>
              <w:tl2br w:val="nil"/>
              <w:tr2bl w:val="nil"/>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color w:val="000000" w:themeColor="text1"/>
                <w:sz w:val="20"/>
                <w:szCs w:val="20"/>
                <w14:textFill>
                  <w14:solidFill>
                    <w14:schemeClr w14:val="tx1"/>
                  </w14:solidFill>
                </w14:textFill>
              </w:rPr>
              <w:t>公共服务</w:t>
            </w:r>
          </w:p>
        </w:tc>
        <w:tc>
          <w:tcPr>
            <w:tcW w:w="762" w:type="dxa"/>
            <w:tcBorders>
              <w:tl2br w:val="nil"/>
              <w:tr2bl w:val="nil"/>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t>县</w:t>
            </w:r>
          </w:p>
        </w:tc>
        <w:tc>
          <w:tcPr>
            <w:tcW w:w="2217" w:type="dxa"/>
            <w:tcBorders>
              <w:tl2br w:val="nil"/>
              <w:tr2bl w:val="nil"/>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t>务工证明或出差证明或旅游证明</w:t>
            </w:r>
          </w:p>
        </w:tc>
        <w:tc>
          <w:tcPr>
            <w:tcW w:w="1325" w:type="dxa"/>
            <w:tcBorders>
              <w:tl2br w:val="nil"/>
              <w:tr2bl w:val="nil"/>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t>聘用企业、单位、旅游公司</w:t>
            </w:r>
          </w:p>
        </w:tc>
        <w:tc>
          <w:tcPr>
            <w:tcW w:w="1352" w:type="dxa"/>
            <w:tcBorders>
              <w:tl2br w:val="nil"/>
              <w:tr2bl w:val="nil"/>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t>县医疗保障局</w:t>
            </w:r>
          </w:p>
        </w:tc>
        <w:tc>
          <w:tcPr>
            <w:tcW w:w="2798"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color w:val="000000" w:themeColor="text1"/>
                <w:sz w:val="20"/>
                <w:szCs w:val="20"/>
                <w14:textFill>
                  <w14:solidFill>
                    <w14:schemeClr w14:val="tx1"/>
                  </w14:solidFill>
                </w14:textFill>
              </w:rPr>
              <w:t>《德宏州人民政府办公室关于印发德宏州城乡居民基本医疗保险试行办法的通知</w:t>
            </w:r>
            <w:r>
              <w:rPr>
                <w:rFonts w:hint="default" w:ascii="Times New Roman" w:hAnsi="Times New Roman" w:eastAsia="方正仿宋_GBK" w:cs="Times New Roman"/>
                <w:color w:val="000000" w:themeColor="text1"/>
                <w:spacing w:val="-51"/>
                <w:sz w:val="20"/>
                <w:szCs w:val="20"/>
                <w14:textFill>
                  <w14:solidFill>
                    <w14:schemeClr w14:val="tx1"/>
                  </w14:solidFill>
                </w14:textFill>
              </w:rPr>
              <w:t>》</w:t>
            </w:r>
            <w:r>
              <w:rPr>
                <w:rFonts w:hint="default" w:ascii="Times New Roman" w:hAnsi="Times New Roman" w:eastAsia="方正仿宋_GBK" w:cs="Times New Roman"/>
                <w:color w:val="000000" w:themeColor="text1"/>
                <w:sz w:val="20"/>
                <w:szCs w:val="20"/>
                <w14:textFill>
                  <w14:solidFill>
                    <w14:schemeClr w14:val="tx1"/>
                  </w14:solidFill>
                </w14:textFill>
              </w:rPr>
              <w:t>（德政办</w:t>
            </w:r>
            <w:r>
              <w:rPr>
                <w:rFonts w:hint="default" w:ascii="Times New Roman" w:hAnsi="Times New Roman" w:eastAsia="方正仿宋_GBK" w:cs="Times New Roman"/>
                <w:color w:val="000000" w:themeColor="text1"/>
                <w:spacing w:val="-24"/>
                <w:sz w:val="20"/>
                <w:szCs w:val="20"/>
                <w14:textFill>
                  <w14:solidFill>
                    <w14:schemeClr w14:val="tx1"/>
                  </w14:solidFill>
                </w14:textFill>
              </w:rPr>
              <w:t>发</w:t>
            </w:r>
            <w:r>
              <w:rPr>
                <w:rFonts w:hint="default" w:ascii="Times New Roman" w:hAnsi="Times New Roman" w:eastAsia="方正仿宋_GBK" w:cs="Times New Roman"/>
                <w:color w:val="000000" w:themeColor="text1"/>
                <w:sz w:val="20"/>
                <w:szCs w:val="20"/>
                <w14:textFill>
                  <w14:solidFill>
                    <w14:schemeClr w14:val="tx1"/>
                  </w14:solidFill>
                </w14:textFill>
              </w:rPr>
              <w:t>〔2016</w:t>
            </w:r>
            <w:r>
              <w:rPr>
                <w:rFonts w:hint="default" w:ascii="Times New Roman" w:hAnsi="Times New Roman" w:eastAsia="方正仿宋_GBK" w:cs="Times New Roman"/>
                <w:color w:val="000000" w:themeColor="text1"/>
                <w:spacing w:val="-27"/>
                <w:sz w:val="20"/>
                <w:szCs w:val="20"/>
                <w14:textFill>
                  <w14:solidFill>
                    <w14:schemeClr w14:val="tx1"/>
                  </w14:solidFill>
                </w14:textFill>
              </w:rPr>
              <w:t>〕</w:t>
            </w:r>
            <w:r>
              <w:rPr>
                <w:rFonts w:hint="default" w:ascii="Times New Roman" w:hAnsi="Times New Roman" w:eastAsia="方正仿宋_GBK" w:cs="Times New Roman"/>
                <w:color w:val="000000" w:themeColor="text1"/>
                <w:sz w:val="20"/>
                <w:szCs w:val="20"/>
                <w14:textFill>
                  <w14:solidFill>
                    <w14:schemeClr w14:val="tx1"/>
                  </w14:solidFill>
                </w14:textFill>
              </w:rPr>
              <w:t>167</w:t>
            </w:r>
            <w:r>
              <w:rPr>
                <w:rFonts w:hint="default" w:ascii="Times New Roman" w:hAnsi="Times New Roman" w:eastAsia="方正仿宋_GBK" w:cs="Times New Roman"/>
                <w:color w:val="000000" w:themeColor="text1"/>
                <w:spacing w:val="-16"/>
                <w:sz w:val="20"/>
                <w:szCs w:val="20"/>
                <w14:textFill>
                  <w14:solidFill>
                    <w14:schemeClr w14:val="tx1"/>
                  </w14:solidFill>
                </w14:textFill>
              </w:rPr>
              <w:t xml:space="preserve"> </w:t>
            </w:r>
            <w:r>
              <w:rPr>
                <w:rFonts w:hint="default" w:ascii="Times New Roman" w:hAnsi="Times New Roman" w:eastAsia="方正仿宋_GBK" w:cs="Times New Roman"/>
                <w:color w:val="000000" w:themeColor="text1"/>
                <w:sz w:val="20"/>
                <w:szCs w:val="20"/>
                <w14:textFill>
                  <w14:solidFill>
                    <w14:schemeClr w14:val="tx1"/>
                  </w14:solidFill>
                </w14:textFill>
              </w:rPr>
              <w:t>号）</w:t>
            </w:r>
            <w:r>
              <w:rPr>
                <w:rFonts w:hint="default" w:ascii="Times New Roman" w:hAnsi="Times New Roman" w:eastAsia="方正仿宋_GBK" w:cs="Times New Roman"/>
                <w:color w:val="000000" w:themeColor="text1"/>
                <w:sz w:val="20"/>
                <w:szCs w:val="20"/>
                <w:lang w:eastAsia="zh-CN"/>
                <w14:textFill>
                  <w14:solidFill>
                    <w14:schemeClr w14:val="tx1"/>
                  </w14:solidFill>
                </w14:textFill>
              </w:rPr>
              <w:t>的补充通知《关于加强转院、异地住院费用报销相关问题的补充通知》中的第三点：非异地安置人员在异地住院，需提供务工（务工证明由聘用企业、单位提供）、出差（出差证明由单位提供）、旅游（由旅游公司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10" w:hRule="exact"/>
        </w:trPr>
        <w:tc>
          <w:tcPr>
            <w:tcW w:w="573" w:type="dxa"/>
            <w:tcBorders>
              <w:tl2br w:val="nil"/>
              <w:tr2bl w:val="nil"/>
            </w:tcBorders>
            <w:shd w:val="clear" w:color="auto" w:fill="FFFFFF"/>
            <w:vAlign w:val="center"/>
          </w:tcPr>
          <w:p>
            <w:pPr>
              <w:widowControl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w:t>
            </w:r>
          </w:p>
        </w:tc>
        <w:tc>
          <w:tcPr>
            <w:tcW w:w="1291" w:type="dxa"/>
            <w:tcBorders>
              <w:tl2br w:val="nil"/>
              <w:tr2bl w:val="nil"/>
            </w:tcBorders>
            <w:shd w:val="clear" w:color="auto" w:fill="FFFFFF"/>
            <w:vAlign w:val="center"/>
          </w:tcPr>
          <w:p>
            <w:pPr>
              <w:widowControl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themeColor="text1"/>
                <w:sz w:val="20"/>
                <w:szCs w:val="20"/>
                <w14:textFill>
                  <w14:solidFill>
                    <w14:schemeClr w14:val="tx1"/>
                  </w14:solidFill>
                </w14:textFill>
              </w:rPr>
              <w:t>基本医疗保险医疗待遇手工报销</w:t>
            </w:r>
          </w:p>
        </w:tc>
        <w:tc>
          <w:tcPr>
            <w:tcW w:w="1423" w:type="dxa"/>
            <w:tcBorders>
              <w:tl2br w:val="nil"/>
              <w:tr2bl w:val="nil"/>
            </w:tcBorders>
            <w:shd w:val="clear" w:color="auto" w:fill="FFFFFF"/>
            <w:vAlign w:val="center"/>
          </w:tcPr>
          <w:p>
            <w:pPr>
              <w:pStyle w:val="8"/>
              <w:spacing w:before="81" w:line="180" w:lineRule="auto"/>
              <w:ind w:left="106" w:leftChars="0" w:right="98" w:rightChars="0" w:firstLine="0" w:firstLineChars="0"/>
              <w:jc w:val="center"/>
              <w:rPr>
                <w:rFonts w:hint="default" w:ascii="Times New Roman" w:hAnsi="Times New Roman" w:eastAsia="方正仿宋_GBK" w:cs="Times New Roman"/>
                <w:color w:val="000000" w:themeColor="text1"/>
                <w:spacing w:val="0"/>
                <w:w w:val="100"/>
                <w:position w:val="0"/>
                <w:sz w:val="20"/>
                <w:szCs w:val="20"/>
                <w:shd w:val="clear" w:color="auto" w:fill="auto"/>
                <w:lang w:val="zh-CN" w:eastAsia="zh-CN" w:bidi="zh-CN"/>
                <w14:textFill>
                  <w14:solidFill>
                    <w14:schemeClr w14:val="tx1"/>
                  </w14:solidFill>
                </w14:textFill>
              </w:rPr>
            </w:pPr>
            <w:r>
              <w:rPr>
                <w:rFonts w:hint="default" w:ascii="Times New Roman" w:hAnsi="Times New Roman" w:eastAsia="方正仿宋_GBK" w:cs="Times New Roman"/>
                <w:color w:val="000000" w:themeColor="text1"/>
                <w:sz w:val="20"/>
                <w:szCs w:val="20"/>
                <w14:textFill>
                  <w14:solidFill>
                    <w14:schemeClr w14:val="tx1"/>
                  </w14:solidFill>
                </w14:textFill>
              </w:rPr>
              <w:t>职工医疗保险医疗费手工报销</w:t>
            </w:r>
          </w:p>
        </w:tc>
        <w:tc>
          <w:tcPr>
            <w:tcW w:w="1580" w:type="dxa"/>
            <w:tcBorders>
              <w:tl2br w:val="nil"/>
              <w:tr2bl w:val="nil"/>
            </w:tcBorders>
            <w:shd w:val="clear" w:color="auto" w:fill="FFFFFF"/>
            <w:vAlign w:val="center"/>
          </w:tcPr>
          <w:p>
            <w:pPr>
              <w:pStyle w:val="8"/>
              <w:spacing w:before="6"/>
              <w:jc w:val="center"/>
              <w:rPr>
                <w:rFonts w:hint="default" w:ascii="Times New Roman" w:hAnsi="Times New Roman" w:eastAsia="方正仿宋_GBK" w:cs="Times New Roman"/>
                <w:color w:val="000000" w:themeColor="text1"/>
                <w:sz w:val="20"/>
                <w:szCs w:val="20"/>
                <w14:textFill>
                  <w14:solidFill>
                    <w14:schemeClr w14:val="tx1"/>
                  </w14:solidFill>
                </w14:textFill>
              </w:rPr>
            </w:pPr>
          </w:p>
          <w:p>
            <w:pPr>
              <w:pStyle w:val="8"/>
              <w:spacing w:line="180" w:lineRule="auto"/>
              <w:ind w:left="108" w:leftChars="0" w:right="106" w:rightChars="0" w:firstLine="0" w:firstLineChars="0"/>
              <w:jc w:val="center"/>
              <w:rPr>
                <w:rFonts w:hint="default" w:ascii="Times New Roman" w:hAnsi="Times New Roman" w:eastAsia="方正仿宋_GBK" w:cs="Times New Roman"/>
                <w:color w:val="000000" w:themeColor="text1"/>
                <w:spacing w:val="0"/>
                <w:w w:val="100"/>
                <w:position w:val="0"/>
                <w:sz w:val="20"/>
                <w:szCs w:val="20"/>
                <w:shd w:val="clear" w:color="auto" w:fill="auto"/>
                <w:lang w:val="zh-CN" w:eastAsia="zh-CN" w:bidi="zh-CN"/>
                <w14:textFill>
                  <w14:solidFill>
                    <w14:schemeClr w14:val="tx1"/>
                  </w14:solidFill>
                </w14:textFill>
              </w:rPr>
            </w:pPr>
            <w:r>
              <w:rPr>
                <w:rFonts w:hint="default" w:ascii="Times New Roman" w:hAnsi="Times New Roman" w:eastAsia="方正仿宋_GBK" w:cs="Times New Roman"/>
                <w:color w:val="000000" w:themeColor="text1"/>
                <w:sz w:val="20"/>
                <w:szCs w:val="20"/>
                <w:lang w:eastAsia="zh-CN"/>
                <w14:textFill>
                  <w14:solidFill>
                    <w14:schemeClr w14:val="tx1"/>
                  </w14:solidFill>
                </w14:textFill>
              </w:rPr>
              <w:t>县</w:t>
            </w:r>
            <w:r>
              <w:rPr>
                <w:rFonts w:hint="default" w:ascii="Times New Roman" w:hAnsi="Times New Roman" w:eastAsia="方正仿宋_GBK" w:cs="Times New Roman"/>
                <w:color w:val="000000" w:themeColor="text1"/>
                <w:sz w:val="20"/>
                <w:szCs w:val="20"/>
                <w14:textFill>
                  <w14:solidFill>
                    <w14:schemeClr w14:val="tx1"/>
                  </w14:solidFill>
                </w14:textFill>
              </w:rPr>
              <w:t>本级范围参保职工医疗保险医疗费手工报销</w:t>
            </w:r>
          </w:p>
        </w:tc>
        <w:tc>
          <w:tcPr>
            <w:tcW w:w="736" w:type="dxa"/>
            <w:tcBorders>
              <w:tl2br w:val="nil"/>
              <w:tr2bl w:val="nil"/>
            </w:tcBorders>
            <w:shd w:val="clear" w:color="auto" w:fill="FFFFFF"/>
            <w:vAlign w:val="center"/>
          </w:tcPr>
          <w:p>
            <w:pPr>
              <w:widowControl w:val="0"/>
              <w:ind w:left="0" w:leftChars="0" w:right="0" w:rightChars="0" w:firstLine="0" w:firstLineChars="0"/>
              <w:jc w:val="center"/>
              <w:rPr>
                <w:rFonts w:hint="default" w:ascii="Times New Roman" w:hAnsi="Times New Roman" w:eastAsia="方正仿宋_GBK" w:cs="Times New Roman"/>
                <w:color w:val="000000"/>
                <w:spacing w:val="0"/>
                <w:w w:val="100"/>
                <w:position w:val="0"/>
                <w:sz w:val="20"/>
                <w:szCs w:val="20"/>
                <w:shd w:val="clear" w:color="auto" w:fill="auto"/>
                <w:lang w:val="en-US" w:eastAsia="zh-CN" w:bidi="en-US"/>
              </w:rPr>
            </w:pPr>
            <w:r>
              <w:rPr>
                <w:rFonts w:hint="default" w:ascii="Times New Roman" w:hAnsi="Times New Roman" w:eastAsia="方正仿宋_GBK" w:cs="Times New Roman"/>
                <w:color w:val="000000" w:themeColor="text1"/>
                <w:sz w:val="20"/>
                <w:szCs w:val="20"/>
                <w14:textFill>
                  <w14:solidFill>
                    <w14:schemeClr w14:val="tx1"/>
                  </w14:solidFill>
                </w14:textFill>
              </w:rPr>
              <w:t>公共服务</w:t>
            </w:r>
          </w:p>
        </w:tc>
        <w:tc>
          <w:tcPr>
            <w:tcW w:w="762" w:type="dxa"/>
            <w:tcBorders>
              <w:tl2br w:val="nil"/>
              <w:tr2bl w:val="nil"/>
            </w:tcBorders>
            <w:shd w:val="clear" w:color="auto" w:fill="FFFFFF"/>
            <w:vAlign w:val="center"/>
          </w:tcPr>
          <w:p>
            <w:pPr>
              <w:widowControl w:val="0"/>
              <w:ind w:left="0" w:leftChars="0" w:right="0" w:rightChars="0" w:firstLine="0" w:firstLineChars="0"/>
              <w:jc w:val="center"/>
              <w:rPr>
                <w:rFonts w:hint="default" w:ascii="Times New Roman" w:hAnsi="Times New Roman" w:eastAsia="方正仿宋_GBK" w:cs="Times New Roman"/>
                <w:color w:val="000000"/>
                <w:spacing w:val="0"/>
                <w:w w:val="100"/>
                <w:position w:val="0"/>
                <w:sz w:val="20"/>
                <w:szCs w:val="20"/>
                <w:shd w:val="clear" w:color="auto" w:fill="auto"/>
                <w:lang w:val="en-US" w:eastAsia="zh-CN" w:bidi="en-US"/>
              </w:rPr>
            </w:pPr>
            <w:r>
              <w:rPr>
                <w:rFonts w:hint="default" w:ascii="Times New Roman" w:hAnsi="Times New Roman" w:eastAsia="方正仿宋_GBK" w:cs="Times New Roman"/>
                <w:sz w:val="20"/>
                <w:szCs w:val="20"/>
                <w:lang w:eastAsia="zh-CN"/>
              </w:rPr>
              <w:t>县</w:t>
            </w:r>
          </w:p>
        </w:tc>
        <w:tc>
          <w:tcPr>
            <w:tcW w:w="2217" w:type="dxa"/>
            <w:tcBorders>
              <w:tl2br w:val="nil"/>
              <w:tr2bl w:val="nil"/>
            </w:tcBorders>
            <w:shd w:val="clear" w:color="auto" w:fill="FFFFFF"/>
            <w:vAlign w:val="center"/>
          </w:tcPr>
          <w:p>
            <w:pPr>
              <w:widowControl w:val="0"/>
              <w:numPr>
                <w:ilvl w:val="0"/>
                <w:numId w:val="0"/>
              </w:numPr>
              <w:ind w:leftChars="0" w:right="0" w:rightChars="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eastAsia="zh-CN"/>
              </w:rPr>
              <w:t>出差证明或旅游证明</w:t>
            </w:r>
          </w:p>
        </w:tc>
        <w:tc>
          <w:tcPr>
            <w:tcW w:w="1325" w:type="dxa"/>
            <w:tcBorders>
              <w:tl2br w:val="nil"/>
              <w:tr2bl w:val="nil"/>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t>聘用企业、单位、旅游公司</w:t>
            </w:r>
          </w:p>
        </w:tc>
        <w:tc>
          <w:tcPr>
            <w:tcW w:w="1352" w:type="dxa"/>
            <w:tcBorders>
              <w:tl2br w:val="nil"/>
              <w:tr2bl w:val="nil"/>
            </w:tcBorders>
            <w:shd w:val="clear" w:color="auto" w:fill="FFFFFF"/>
            <w:vAlign w:val="center"/>
          </w:tcPr>
          <w:p>
            <w:pPr>
              <w:widowControl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eastAsia="zh-CN"/>
              </w:rPr>
              <w:t>县医疗保障局</w:t>
            </w:r>
          </w:p>
        </w:tc>
        <w:tc>
          <w:tcPr>
            <w:tcW w:w="2798"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themeColor="text1"/>
                <w:sz w:val="20"/>
                <w:szCs w:val="20"/>
                <w14:textFill>
                  <w14:solidFill>
                    <w14:schemeClr w14:val="tx1"/>
                  </w14:solidFill>
                </w14:textFill>
              </w:rPr>
              <w:t>《德宏州人民政府办公室关于印发德宏州城乡居民基本医疗保险试行办法的通知</w:t>
            </w:r>
            <w:r>
              <w:rPr>
                <w:rFonts w:hint="default" w:ascii="Times New Roman" w:hAnsi="Times New Roman" w:eastAsia="方正仿宋_GBK" w:cs="Times New Roman"/>
                <w:color w:val="000000" w:themeColor="text1"/>
                <w:spacing w:val="-51"/>
                <w:sz w:val="20"/>
                <w:szCs w:val="20"/>
                <w14:textFill>
                  <w14:solidFill>
                    <w14:schemeClr w14:val="tx1"/>
                  </w14:solidFill>
                </w14:textFill>
              </w:rPr>
              <w:t>》</w:t>
            </w:r>
            <w:r>
              <w:rPr>
                <w:rFonts w:hint="default" w:ascii="Times New Roman" w:hAnsi="Times New Roman" w:eastAsia="方正仿宋_GBK" w:cs="Times New Roman"/>
                <w:color w:val="000000" w:themeColor="text1"/>
                <w:sz w:val="20"/>
                <w:szCs w:val="20"/>
                <w14:textFill>
                  <w14:solidFill>
                    <w14:schemeClr w14:val="tx1"/>
                  </w14:solidFill>
                </w14:textFill>
              </w:rPr>
              <w:t>（德政办</w:t>
            </w:r>
            <w:r>
              <w:rPr>
                <w:rFonts w:hint="default" w:ascii="Times New Roman" w:hAnsi="Times New Roman" w:eastAsia="方正仿宋_GBK" w:cs="Times New Roman"/>
                <w:color w:val="000000" w:themeColor="text1"/>
                <w:spacing w:val="-24"/>
                <w:sz w:val="20"/>
                <w:szCs w:val="20"/>
                <w14:textFill>
                  <w14:solidFill>
                    <w14:schemeClr w14:val="tx1"/>
                  </w14:solidFill>
                </w14:textFill>
              </w:rPr>
              <w:t>发</w:t>
            </w:r>
            <w:r>
              <w:rPr>
                <w:rFonts w:hint="default" w:ascii="Times New Roman" w:hAnsi="Times New Roman" w:eastAsia="方正仿宋_GBK" w:cs="Times New Roman"/>
                <w:color w:val="000000" w:themeColor="text1"/>
                <w:sz w:val="20"/>
                <w:szCs w:val="20"/>
                <w14:textFill>
                  <w14:solidFill>
                    <w14:schemeClr w14:val="tx1"/>
                  </w14:solidFill>
                </w14:textFill>
              </w:rPr>
              <w:t>〔2016</w:t>
            </w:r>
            <w:r>
              <w:rPr>
                <w:rFonts w:hint="default" w:ascii="Times New Roman" w:hAnsi="Times New Roman" w:eastAsia="方正仿宋_GBK" w:cs="Times New Roman"/>
                <w:color w:val="000000" w:themeColor="text1"/>
                <w:spacing w:val="-27"/>
                <w:sz w:val="20"/>
                <w:szCs w:val="20"/>
                <w14:textFill>
                  <w14:solidFill>
                    <w14:schemeClr w14:val="tx1"/>
                  </w14:solidFill>
                </w14:textFill>
              </w:rPr>
              <w:t>〕</w:t>
            </w:r>
            <w:r>
              <w:rPr>
                <w:rFonts w:hint="default" w:ascii="Times New Roman" w:hAnsi="Times New Roman" w:eastAsia="方正仿宋_GBK" w:cs="Times New Roman"/>
                <w:color w:val="000000" w:themeColor="text1"/>
                <w:sz w:val="20"/>
                <w:szCs w:val="20"/>
                <w14:textFill>
                  <w14:solidFill>
                    <w14:schemeClr w14:val="tx1"/>
                  </w14:solidFill>
                </w14:textFill>
              </w:rPr>
              <w:t>167</w:t>
            </w:r>
            <w:r>
              <w:rPr>
                <w:rFonts w:hint="default" w:ascii="Times New Roman" w:hAnsi="Times New Roman" w:eastAsia="方正仿宋_GBK" w:cs="Times New Roman"/>
                <w:color w:val="000000" w:themeColor="text1"/>
                <w:spacing w:val="-16"/>
                <w:sz w:val="20"/>
                <w:szCs w:val="20"/>
                <w14:textFill>
                  <w14:solidFill>
                    <w14:schemeClr w14:val="tx1"/>
                  </w14:solidFill>
                </w14:textFill>
              </w:rPr>
              <w:t xml:space="preserve"> </w:t>
            </w:r>
            <w:r>
              <w:rPr>
                <w:rFonts w:hint="default" w:ascii="Times New Roman" w:hAnsi="Times New Roman" w:eastAsia="方正仿宋_GBK" w:cs="Times New Roman"/>
                <w:color w:val="000000" w:themeColor="text1"/>
                <w:sz w:val="20"/>
                <w:szCs w:val="20"/>
                <w14:textFill>
                  <w14:solidFill>
                    <w14:schemeClr w14:val="tx1"/>
                  </w14:solidFill>
                </w14:textFill>
              </w:rPr>
              <w:t>号）</w:t>
            </w:r>
            <w:r>
              <w:rPr>
                <w:rFonts w:hint="default" w:ascii="Times New Roman" w:hAnsi="Times New Roman" w:eastAsia="方正仿宋_GBK" w:cs="Times New Roman"/>
                <w:color w:val="000000" w:themeColor="text1"/>
                <w:sz w:val="20"/>
                <w:szCs w:val="20"/>
                <w:lang w:eastAsia="zh-CN"/>
                <w14:textFill>
                  <w14:solidFill>
                    <w14:schemeClr w14:val="tx1"/>
                  </w14:solidFill>
                </w14:textFill>
              </w:rPr>
              <w:t>的补充通知《关于加强转院、异地住院费用报销相关问题的补充通知》中的第三点：非异地安置人员在异地住院，需提供务工（务工证明由聘用企业、单位提供）、出差（出差证明由单位提供）、旅游（由旅游公司提供）证明。</w:t>
            </w:r>
          </w:p>
        </w:tc>
      </w:tr>
    </w:tbl>
    <w:p>
      <w:pPr>
        <w:spacing w:line="1" w:lineRule="exact"/>
        <w:rPr>
          <w:sz w:val="2"/>
          <w:szCs w:val="2"/>
        </w:rPr>
      </w:pPr>
      <w:r>
        <w:br w:type="page"/>
      </w:r>
    </w:p>
    <w:p>
      <w:pPr>
        <w:pStyle w:val="4"/>
        <w:keepNext/>
        <w:keepLines/>
        <w:widowControl w:val="0"/>
        <w:shd w:val="clear" w:color="auto" w:fill="auto"/>
        <w:bidi w:val="0"/>
        <w:spacing w:before="0" w:after="240" w:line="240" w:lineRule="auto"/>
        <w:ind w:left="0" w:right="0" w:firstLine="0"/>
        <w:jc w:val="center"/>
      </w:pPr>
      <w:bookmarkStart w:id="3" w:name="bookmark20"/>
      <w:bookmarkStart w:id="4" w:name="bookmark19"/>
      <w:bookmarkStart w:id="5" w:name="bookmark18"/>
      <w:r>
        <w:rPr>
          <w:rFonts w:hint="eastAsia"/>
          <w:color w:val="000000"/>
          <w:spacing w:val="0"/>
          <w:w w:val="100"/>
          <w:position w:val="0"/>
          <w:lang w:eastAsia="zh-CN"/>
        </w:rPr>
        <w:t>梁河县医疗保障局</w:t>
      </w:r>
      <w:r>
        <w:rPr>
          <w:color w:val="000000"/>
          <w:spacing w:val="0"/>
          <w:w w:val="100"/>
          <w:position w:val="0"/>
        </w:rPr>
        <w:t>取消的证明事项清单</w:t>
      </w:r>
      <w:bookmarkEnd w:id="3"/>
      <w:bookmarkEnd w:id="4"/>
      <w:bookmarkEnd w:id="5"/>
    </w:p>
    <w:tbl>
      <w:tblPr>
        <w:tblStyle w:val="2"/>
        <w:tblW w:w="14136" w:type="dxa"/>
        <w:jc w:val="center"/>
        <w:tblLayout w:type="fixed"/>
        <w:tblCellMar>
          <w:top w:w="0" w:type="dxa"/>
          <w:left w:w="10" w:type="dxa"/>
          <w:bottom w:w="0" w:type="dxa"/>
          <w:right w:w="10" w:type="dxa"/>
        </w:tblCellMar>
      </w:tblPr>
      <w:tblGrid>
        <w:gridCol w:w="500"/>
        <w:gridCol w:w="1250"/>
        <w:gridCol w:w="1244"/>
        <w:gridCol w:w="1447"/>
        <w:gridCol w:w="834"/>
        <w:gridCol w:w="876"/>
        <w:gridCol w:w="2135"/>
        <w:gridCol w:w="1216"/>
        <w:gridCol w:w="1195"/>
        <w:gridCol w:w="2392"/>
        <w:gridCol w:w="1047"/>
      </w:tblGrid>
      <w:tr>
        <w:tblPrEx>
          <w:tblCellMar>
            <w:top w:w="0" w:type="dxa"/>
            <w:left w:w="10" w:type="dxa"/>
            <w:bottom w:w="0" w:type="dxa"/>
            <w:right w:w="10" w:type="dxa"/>
          </w:tblCellMar>
        </w:tblPrEx>
        <w:trPr>
          <w:trHeight w:val="492" w:hRule="exact"/>
          <w:jc w:val="center"/>
        </w:trPr>
        <w:tc>
          <w:tcPr>
            <w:tcW w:w="5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160" w:line="240" w:lineRule="auto"/>
              <w:ind w:left="0" w:right="0" w:firstLine="180"/>
              <w:jc w:val="center"/>
              <w:rPr>
                <w:sz w:val="20"/>
                <w:szCs w:val="20"/>
              </w:rPr>
            </w:pPr>
            <w:r>
              <w:rPr>
                <w:color w:val="000000"/>
                <w:spacing w:val="0"/>
                <w:w w:val="100"/>
                <w:position w:val="0"/>
                <w:sz w:val="20"/>
                <w:szCs w:val="20"/>
              </w:rPr>
              <w:t>序</w:t>
            </w:r>
          </w:p>
          <w:p>
            <w:pPr>
              <w:pStyle w:val="6"/>
              <w:keepNext w:val="0"/>
              <w:keepLines w:val="0"/>
              <w:widowControl w:val="0"/>
              <w:shd w:val="clear" w:color="auto" w:fill="auto"/>
              <w:bidi w:val="0"/>
              <w:spacing w:before="0" w:after="0" w:line="240" w:lineRule="auto"/>
              <w:ind w:left="0" w:right="0" w:firstLine="180"/>
              <w:jc w:val="center"/>
              <w:rPr>
                <w:sz w:val="20"/>
                <w:szCs w:val="20"/>
              </w:rPr>
            </w:pPr>
            <w:r>
              <w:rPr>
                <w:color w:val="000000"/>
                <w:spacing w:val="0"/>
                <w:w w:val="100"/>
                <w:position w:val="0"/>
                <w:sz w:val="20"/>
                <w:szCs w:val="20"/>
              </w:rPr>
              <w:t>号</w:t>
            </w:r>
          </w:p>
        </w:tc>
        <w:tc>
          <w:tcPr>
            <w:tcW w:w="394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政务服务事项名称</w:t>
            </w:r>
          </w:p>
        </w:tc>
        <w:tc>
          <w:tcPr>
            <w:tcW w:w="8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160" w:line="240" w:lineRule="auto"/>
              <w:ind w:left="0" w:right="0" w:firstLine="240"/>
              <w:jc w:val="center"/>
              <w:rPr>
                <w:sz w:val="20"/>
                <w:szCs w:val="20"/>
              </w:rPr>
            </w:pPr>
            <w:r>
              <w:rPr>
                <w:color w:val="000000"/>
                <w:spacing w:val="0"/>
                <w:w w:val="100"/>
                <w:position w:val="0"/>
                <w:sz w:val="20"/>
                <w:szCs w:val="20"/>
              </w:rPr>
              <w:t>事项</w:t>
            </w:r>
          </w:p>
          <w:p>
            <w:pPr>
              <w:pStyle w:val="6"/>
              <w:keepNext w:val="0"/>
              <w:keepLines w:val="0"/>
              <w:widowControl w:val="0"/>
              <w:shd w:val="clear" w:color="auto" w:fill="auto"/>
              <w:bidi w:val="0"/>
              <w:spacing w:before="0" w:after="0" w:line="240" w:lineRule="auto"/>
              <w:ind w:left="0" w:right="0" w:firstLine="240"/>
              <w:jc w:val="center"/>
              <w:rPr>
                <w:sz w:val="20"/>
                <w:szCs w:val="20"/>
              </w:rPr>
            </w:pPr>
            <w:r>
              <w:rPr>
                <w:color w:val="000000"/>
                <w:spacing w:val="0"/>
                <w:w w:val="100"/>
                <w:position w:val="0"/>
                <w:sz w:val="20"/>
                <w:szCs w:val="20"/>
              </w:rPr>
              <w:t>类型</w:t>
            </w:r>
          </w:p>
        </w:tc>
        <w:tc>
          <w:tcPr>
            <w:tcW w:w="87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160" w:line="240" w:lineRule="auto"/>
              <w:ind w:left="0" w:right="0" w:firstLine="0"/>
              <w:jc w:val="center"/>
              <w:rPr>
                <w:sz w:val="20"/>
                <w:szCs w:val="20"/>
              </w:rPr>
            </w:pPr>
            <w:r>
              <w:rPr>
                <w:color w:val="000000"/>
                <w:spacing w:val="0"/>
                <w:w w:val="100"/>
                <w:position w:val="0"/>
                <w:sz w:val="20"/>
                <w:szCs w:val="20"/>
              </w:rPr>
              <w:t>行使</w:t>
            </w:r>
          </w:p>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层级</w:t>
            </w:r>
          </w:p>
        </w:tc>
        <w:tc>
          <w:tcPr>
            <w:tcW w:w="213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证明材料</w:t>
            </w:r>
          </w:p>
        </w:tc>
        <w:tc>
          <w:tcPr>
            <w:tcW w:w="12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出具部门</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140" w:line="240" w:lineRule="auto"/>
              <w:ind w:left="0" w:right="0" w:firstLine="0"/>
              <w:jc w:val="center"/>
              <w:rPr>
                <w:sz w:val="20"/>
                <w:szCs w:val="20"/>
              </w:rPr>
            </w:pPr>
            <w:r>
              <w:rPr>
                <w:color w:val="000000"/>
                <w:spacing w:val="0"/>
                <w:w w:val="100"/>
                <w:position w:val="0"/>
                <w:sz w:val="20"/>
                <w:szCs w:val="20"/>
              </w:rPr>
              <w:t>业务指导</w:t>
            </w:r>
          </w:p>
          <w:p>
            <w:pPr>
              <w:pStyle w:val="6"/>
              <w:keepNext w:val="0"/>
              <w:keepLines w:val="0"/>
              <w:widowControl w:val="0"/>
              <w:shd w:val="clear" w:color="auto" w:fill="auto"/>
              <w:bidi w:val="0"/>
              <w:spacing w:before="0" w:after="0" w:line="240" w:lineRule="auto"/>
              <w:ind w:left="0" w:leftChars="0" w:right="0" w:firstLine="0" w:firstLineChars="0"/>
              <w:jc w:val="center"/>
              <w:rPr>
                <w:sz w:val="32"/>
                <w:szCs w:val="32"/>
              </w:rPr>
            </w:pPr>
            <w:r>
              <w:rPr>
                <w:color w:val="000000"/>
                <w:spacing w:val="0"/>
                <w:w w:val="100"/>
                <w:position w:val="0"/>
                <w:sz w:val="20"/>
                <w:szCs w:val="20"/>
              </w:rPr>
              <w:t>（实施）部门</w:t>
            </w:r>
          </w:p>
        </w:tc>
        <w:tc>
          <w:tcPr>
            <w:tcW w:w="239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证明事项设定依据</w:t>
            </w:r>
          </w:p>
        </w:tc>
        <w:tc>
          <w:tcPr>
            <w:tcW w:w="104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160" w:line="240" w:lineRule="auto"/>
              <w:ind w:left="0" w:right="0" w:firstLine="0"/>
              <w:jc w:val="center"/>
              <w:rPr>
                <w:sz w:val="20"/>
                <w:szCs w:val="20"/>
              </w:rPr>
            </w:pPr>
            <w:r>
              <w:rPr>
                <w:color w:val="000000"/>
                <w:spacing w:val="0"/>
                <w:w w:val="100"/>
                <w:position w:val="0"/>
                <w:sz w:val="20"/>
                <w:szCs w:val="20"/>
              </w:rPr>
              <w:t>取消后处</w:t>
            </w:r>
          </w:p>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理方式</w:t>
            </w:r>
          </w:p>
        </w:tc>
      </w:tr>
      <w:tr>
        <w:tblPrEx>
          <w:tblCellMar>
            <w:top w:w="0" w:type="dxa"/>
            <w:left w:w="10" w:type="dxa"/>
            <w:bottom w:w="0" w:type="dxa"/>
            <w:right w:w="10" w:type="dxa"/>
          </w:tblCellMar>
        </w:tblPrEx>
        <w:trPr>
          <w:trHeight w:val="492" w:hRule="exact"/>
          <w:jc w:val="center"/>
        </w:trPr>
        <w:tc>
          <w:tcPr>
            <w:tcW w:w="5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p>
        </w:tc>
        <w:tc>
          <w:tcPr>
            <w:tcW w:w="12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主项名称</w:t>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子项名称</w:t>
            </w:r>
          </w:p>
        </w:tc>
        <w:tc>
          <w:tcPr>
            <w:tcW w:w="144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办理项名称</w:t>
            </w:r>
          </w:p>
        </w:tc>
        <w:tc>
          <w:tcPr>
            <w:tcW w:w="8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p>
        </w:tc>
        <w:tc>
          <w:tcPr>
            <w:tcW w:w="87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p>
        </w:tc>
        <w:tc>
          <w:tcPr>
            <w:tcW w:w="213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p>
        </w:tc>
        <w:tc>
          <w:tcPr>
            <w:tcW w:w="119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p>
        </w:tc>
        <w:tc>
          <w:tcPr>
            <w:tcW w:w="239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p>
        </w:tc>
        <w:tc>
          <w:tcPr>
            <w:tcW w:w="104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p>
        </w:tc>
      </w:tr>
      <w:tr>
        <w:tblPrEx>
          <w:tblCellMar>
            <w:top w:w="0" w:type="dxa"/>
            <w:left w:w="10" w:type="dxa"/>
            <w:bottom w:w="0" w:type="dxa"/>
            <w:right w:w="10" w:type="dxa"/>
          </w:tblCellMar>
        </w:tblPrEx>
        <w:trPr>
          <w:trHeight w:val="2514" w:hRule="exact"/>
          <w:jc w:val="center"/>
        </w:trPr>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val="en-US" w:eastAsia="zh-CN"/>
              </w:rPr>
              <w:t>1</w:t>
            </w:r>
          </w:p>
        </w:tc>
        <w:tc>
          <w:tcPr>
            <w:tcW w:w="12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基本医疗保险异地就医登记备案</w:t>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before="9"/>
              <w:jc w:val="center"/>
              <w:rPr>
                <w:rFonts w:hint="default" w:ascii="Times New Roman" w:hAnsi="Times New Roman" w:eastAsia="方正仿宋_GBK" w:cs="Times New Roman"/>
                <w:sz w:val="20"/>
                <w:szCs w:val="20"/>
              </w:rPr>
            </w:pPr>
          </w:p>
          <w:p>
            <w:pPr>
              <w:pStyle w:val="8"/>
              <w:spacing w:line="180" w:lineRule="auto"/>
              <w:ind w:left="308" w:leftChars="0" w:right="98" w:rightChars="0" w:hanging="202" w:firstLineChars="0"/>
              <w:jc w:val="center"/>
              <w:rPr>
                <w:rFonts w:hint="default" w:ascii="Times New Roman" w:hAnsi="Times New Roman" w:eastAsia="方正仿宋_GBK" w:cs="Times New Roman"/>
                <w:color w:val="000000"/>
                <w:spacing w:val="0"/>
                <w:w w:val="100"/>
                <w:position w:val="0"/>
                <w:sz w:val="20"/>
                <w:szCs w:val="20"/>
                <w:shd w:val="clear" w:color="auto" w:fill="auto"/>
                <w:lang w:val="zh-CN" w:eastAsia="zh-CN" w:bidi="zh-CN"/>
              </w:rPr>
            </w:pPr>
            <w:r>
              <w:rPr>
                <w:rFonts w:hint="default" w:ascii="Times New Roman" w:hAnsi="Times New Roman" w:eastAsia="方正仿宋_GBK" w:cs="Times New Roman"/>
                <w:sz w:val="20"/>
                <w:szCs w:val="20"/>
              </w:rPr>
              <w:t>异地安置退休人员备案</w:t>
            </w:r>
          </w:p>
        </w:tc>
        <w:tc>
          <w:tcPr>
            <w:tcW w:w="144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before="4"/>
              <w:jc w:val="center"/>
              <w:rPr>
                <w:rFonts w:hint="default" w:ascii="Times New Roman" w:hAnsi="Times New Roman" w:eastAsia="方正仿宋_GBK" w:cs="Times New Roman"/>
                <w:sz w:val="20"/>
                <w:szCs w:val="20"/>
              </w:rPr>
            </w:pPr>
          </w:p>
          <w:p>
            <w:pPr>
              <w:pStyle w:val="8"/>
              <w:ind w:left="108" w:leftChars="0" w:right="0" w:rightChars="0" w:firstLine="0" w:firstLineChars="0"/>
              <w:jc w:val="center"/>
              <w:rPr>
                <w:rFonts w:hint="default" w:ascii="Times New Roman" w:hAnsi="Times New Roman" w:eastAsia="方正仿宋_GBK" w:cs="Times New Roman"/>
                <w:color w:val="000000"/>
                <w:spacing w:val="0"/>
                <w:w w:val="100"/>
                <w:position w:val="0"/>
                <w:sz w:val="20"/>
                <w:szCs w:val="20"/>
                <w:shd w:val="clear" w:color="auto" w:fill="auto"/>
                <w:lang w:val="zh-CN" w:eastAsia="zh-CN" w:bidi="zh-CN"/>
              </w:rPr>
            </w:pPr>
            <w:r>
              <w:rPr>
                <w:rFonts w:hint="default" w:ascii="Times New Roman" w:hAnsi="Times New Roman" w:eastAsia="方正仿宋_GBK" w:cs="Times New Roman"/>
                <w:sz w:val="20"/>
                <w:szCs w:val="20"/>
              </w:rPr>
              <w:t>全</w:t>
            </w:r>
            <w:r>
              <w:rPr>
                <w:rFonts w:hint="default" w:ascii="Times New Roman" w:hAnsi="Times New Roman" w:eastAsia="方正仿宋_GBK" w:cs="Times New Roman"/>
                <w:sz w:val="20"/>
                <w:szCs w:val="20"/>
                <w:lang w:eastAsia="zh-CN"/>
              </w:rPr>
              <w:t>县</w:t>
            </w:r>
            <w:r>
              <w:rPr>
                <w:rFonts w:hint="default" w:ascii="Times New Roman" w:hAnsi="Times New Roman" w:eastAsia="方正仿宋_GBK" w:cs="Times New Roman"/>
                <w:sz w:val="20"/>
                <w:szCs w:val="20"/>
              </w:rPr>
              <w:t>参保的异地安置退休人员备案</w:t>
            </w:r>
          </w:p>
        </w:tc>
        <w:tc>
          <w:tcPr>
            <w:tcW w:w="8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before="9"/>
              <w:jc w:val="center"/>
              <w:rPr>
                <w:rFonts w:hint="default" w:ascii="Times New Roman" w:hAnsi="Times New Roman" w:eastAsia="方正仿宋_GBK" w:cs="Times New Roman"/>
                <w:sz w:val="20"/>
                <w:szCs w:val="20"/>
              </w:rPr>
            </w:pPr>
          </w:p>
          <w:p>
            <w:pPr>
              <w:widowControl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公共服务</w:t>
            </w:r>
          </w:p>
        </w:tc>
        <w:tc>
          <w:tcPr>
            <w:tcW w:w="8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t>县</w:t>
            </w:r>
          </w:p>
        </w:tc>
        <w:tc>
          <w:tcPr>
            <w:tcW w:w="21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t>异地安置证明</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t>所在社区、派出所</w:t>
            </w:r>
          </w:p>
        </w:tc>
        <w:tc>
          <w:tcPr>
            <w:tcW w:w="11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t>县医疗保障局</w:t>
            </w:r>
          </w:p>
        </w:tc>
        <w:tc>
          <w:tcPr>
            <w:tcW w:w="23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《国家医疗保障局关于印发全国医疗保障经办政务服务事项清单的通知》（医保发〔2020〕18号）规定，异地安置退休人员备案所需材料异地安置认定材料，常驻异地工作人员备案所需材料异地工作证明材料。</w:t>
            </w:r>
          </w:p>
        </w:tc>
        <w:tc>
          <w:tcPr>
            <w:tcW w:w="10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t>证明事项告知承诺制</w:t>
            </w:r>
          </w:p>
        </w:tc>
      </w:tr>
      <w:tr>
        <w:tblPrEx>
          <w:tblCellMar>
            <w:top w:w="0" w:type="dxa"/>
            <w:left w:w="10" w:type="dxa"/>
            <w:bottom w:w="0" w:type="dxa"/>
            <w:right w:w="10" w:type="dxa"/>
          </w:tblCellMar>
        </w:tblPrEx>
        <w:trPr>
          <w:trHeight w:val="2484" w:hRule="exact"/>
          <w:jc w:val="center"/>
        </w:trPr>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w:t>
            </w:r>
          </w:p>
        </w:tc>
        <w:tc>
          <w:tcPr>
            <w:tcW w:w="12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基本医疗保险异地就医登记备案</w:t>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before="9"/>
              <w:jc w:val="center"/>
              <w:rPr>
                <w:rFonts w:hint="default" w:ascii="Times New Roman" w:hAnsi="Times New Roman" w:eastAsia="方正仿宋_GBK" w:cs="Times New Roman"/>
                <w:sz w:val="20"/>
                <w:szCs w:val="20"/>
              </w:rPr>
            </w:pPr>
          </w:p>
          <w:p>
            <w:pPr>
              <w:pStyle w:val="8"/>
              <w:spacing w:line="180" w:lineRule="auto"/>
              <w:ind w:left="308" w:leftChars="0" w:right="98" w:rightChars="0" w:hanging="202" w:firstLineChars="0"/>
              <w:jc w:val="center"/>
              <w:rPr>
                <w:rFonts w:hint="default" w:ascii="Times New Roman" w:hAnsi="Times New Roman" w:eastAsia="方正仿宋_GBK" w:cs="Times New Roman"/>
                <w:color w:val="000000"/>
                <w:spacing w:val="0"/>
                <w:w w:val="100"/>
                <w:position w:val="0"/>
                <w:sz w:val="20"/>
                <w:szCs w:val="20"/>
                <w:shd w:val="clear" w:color="auto" w:fill="auto"/>
                <w:lang w:val="zh-CN" w:eastAsia="zh-CN" w:bidi="zh-CN"/>
              </w:rPr>
            </w:pPr>
            <w:r>
              <w:rPr>
                <w:rFonts w:hint="default" w:ascii="Times New Roman" w:hAnsi="Times New Roman" w:eastAsia="方正仿宋_GBK" w:cs="Times New Roman"/>
                <w:sz w:val="20"/>
                <w:szCs w:val="20"/>
              </w:rPr>
              <w:t>常驻异地工作人员备案</w:t>
            </w:r>
          </w:p>
        </w:tc>
        <w:tc>
          <w:tcPr>
            <w:tcW w:w="144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before="3"/>
              <w:jc w:val="center"/>
              <w:rPr>
                <w:rFonts w:hint="default" w:ascii="Times New Roman" w:hAnsi="Times New Roman" w:eastAsia="方正仿宋_GBK" w:cs="Times New Roman"/>
                <w:sz w:val="20"/>
                <w:szCs w:val="20"/>
              </w:rPr>
            </w:pPr>
          </w:p>
          <w:p>
            <w:pPr>
              <w:pStyle w:val="8"/>
              <w:spacing w:before="1"/>
              <w:ind w:left="108" w:leftChars="0" w:right="0" w:rightChars="0" w:firstLine="0" w:firstLineChars="0"/>
              <w:jc w:val="center"/>
              <w:rPr>
                <w:rFonts w:hint="default" w:ascii="Times New Roman" w:hAnsi="Times New Roman" w:eastAsia="方正仿宋_GBK" w:cs="Times New Roman"/>
                <w:color w:val="000000"/>
                <w:spacing w:val="0"/>
                <w:w w:val="100"/>
                <w:position w:val="0"/>
                <w:sz w:val="20"/>
                <w:szCs w:val="20"/>
                <w:shd w:val="clear" w:color="auto" w:fill="auto"/>
                <w:lang w:val="zh-CN" w:eastAsia="zh-CN" w:bidi="zh-CN"/>
              </w:rPr>
            </w:pPr>
            <w:r>
              <w:rPr>
                <w:rFonts w:hint="default" w:ascii="Times New Roman" w:hAnsi="Times New Roman" w:eastAsia="方正仿宋_GBK" w:cs="Times New Roman"/>
                <w:sz w:val="20"/>
                <w:szCs w:val="20"/>
              </w:rPr>
              <w:t>全</w:t>
            </w:r>
            <w:r>
              <w:rPr>
                <w:rFonts w:hint="default" w:ascii="Times New Roman" w:hAnsi="Times New Roman" w:eastAsia="方正仿宋_GBK" w:cs="Times New Roman"/>
                <w:sz w:val="20"/>
                <w:szCs w:val="20"/>
                <w:lang w:eastAsia="zh-CN"/>
              </w:rPr>
              <w:t>县</w:t>
            </w:r>
            <w:r>
              <w:rPr>
                <w:rFonts w:hint="default" w:ascii="Times New Roman" w:hAnsi="Times New Roman" w:eastAsia="方正仿宋_GBK" w:cs="Times New Roman"/>
                <w:sz w:val="20"/>
                <w:szCs w:val="20"/>
              </w:rPr>
              <w:t>参保的常驻异地工作人员备案</w:t>
            </w:r>
          </w:p>
        </w:tc>
        <w:tc>
          <w:tcPr>
            <w:tcW w:w="8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before="9"/>
              <w:jc w:val="center"/>
              <w:rPr>
                <w:rFonts w:hint="default" w:ascii="Times New Roman" w:hAnsi="Times New Roman" w:eastAsia="方正仿宋_GBK" w:cs="Times New Roman"/>
                <w:sz w:val="20"/>
                <w:szCs w:val="20"/>
              </w:rPr>
            </w:pPr>
          </w:p>
          <w:p>
            <w:pPr>
              <w:widowControl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公共服务</w:t>
            </w:r>
          </w:p>
        </w:tc>
        <w:tc>
          <w:tcPr>
            <w:tcW w:w="8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eastAsia="zh-CN"/>
              </w:rPr>
              <w:t>县</w:t>
            </w:r>
          </w:p>
        </w:tc>
        <w:tc>
          <w:tcPr>
            <w:tcW w:w="21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t>工作证明</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t>聘用企业、单位</w:t>
            </w:r>
          </w:p>
        </w:tc>
        <w:tc>
          <w:tcPr>
            <w:tcW w:w="11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eastAsia="zh-CN"/>
              </w:rPr>
              <w:t>县医疗保障局</w:t>
            </w:r>
          </w:p>
        </w:tc>
        <w:tc>
          <w:tcPr>
            <w:tcW w:w="23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《国家医疗保障局关于印发全国医疗保障经办政务服务事项清单的通知》（医保发〔2020〕18号）规定，异地安置退休人员备案所需材料异地安置认定材料，常驻异地工作人员备案所需材料异地工作证明材料。</w:t>
            </w:r>
          </w:p>
        </w:tc>
        <w:tc>
          <w:tcPr>
            <w:tcW w:w="1047" w:type="dxa"/>
            <w:tcBorders>
              <w:top w:val="single" w:color="auto" w:sz="4" w:space="0"/>
              <w:left w:val="single" w:color="auto" w:sz="4" w:space="0"/>
              <w:bottom w:val="single" w:color="auto" w:sz="4" w:space="0"/>
              <w:right w:val="single" w:color="auto" w:sz="4" w:space="0"/>
            </w:tcBorders>
            <w:shd w:val="clear" w:color="auto" w:fill="FFFFFF"/>
            <w:vAlign w:val="center"/>
          </w:tcPr>
          <w:tbl>
            <w:tblPr>
              <w:tblStyle w:val="2"/>
              <w:tblW w:w="14136" w:type="dxa"/>
              <w:jc w:val="center"/>
              <w:tblLayout w:type="fixed"/>
              <w:tblCellMar>
                <w:top w:w="0" w:type="dxa"/>
                <w:left w:w="10" w:type="dxa"/>
                <w:bottom w:w="0" w:type="dxa"/>
                <w:right w:w="10" w:type="dxa"/>
              </w:tblCellMar>
            </w:tblPr>
            <w:tblGrid>
              <w:gridCol w:w="1047"/>
            </w:tblGrid>
            <w:tr>
              <w:tblPrEx>
                <w:tblCellMar>
                  <w:top w:w="0" w:type="dxa"/>
                  <w:left w:w="10" w:type="dxa"/>
                  <w:bottom w:w="0" w:type="dxa"/>
                  <w:right w:w="10" w:type="dxa"/>
                </w:tblCellMar>
              </w:tblPrEx>
              <w:trPr>
                <w:trHeight w:val="1504" w:hRule="exact"/>
                <w:jc w:val="center"/>
              </w:trPr>
              <w:tc>
                <w:tcPr>
                  <w:tcW w:w="1047" w:type="dxa"/>
                  <w:tcBorders>
                    <w:top w:val="single" w:color="auto" w:sz="4" w:space="0"/>
                    <w:left w:val="single" w:color="auto" w:sz="4" w:space="0"/>
                    <w:right w:val="single" w:color="auto" w:sz="4" w:space="0"/>
                  </w:tcBorders>
                  <w:shd w:val="clear" w:color="auto" w:fill="FFFFFF"/>
                  <w:vAlign w:val="top"/>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t>证明事项告知承诺制</w:t>
                  </w:r>
                </w:p>
              </w:tc>
            </w:tr>
          </w:tbl>
          <w:p>
            <w:pPr>
              <w:widowControl w:val="0"/>
              <w:jc w:val="center"/>
              <w:rPr>
                <w:rFonts w:hint="default" w:ascii="Times New Roman" w:hAnsi="Times New Roman" w:eastAsia="方正仿宋_GBK" w:cs="Times New Roman"/>
                <w:sz w:val="20"/>
                <w:szCs w:val="20"/>
              </w:rPr>
            </w:pPr>
            <w:bookmarkStart w:id="6" w:name="_GoBack"/>
            <w:bookmarkEnd w:id="6"/>
          </w:p>
        </w:tc>
      </w:tr>
      <w:tr>
        <w:tblPrEx>
          <w:tblCellMar>
            <w:top w:w="0" w:type="dxa"/>
            <w:left w:w="10" w:type="dxa"/>
            <w:bottom w:w="0" w:type="dxa"/>
            <w:right w:w="10" w:type="dxa"/>
          </w:tblCellMar>
        </w:tblPrEx>
        <w:trPr>
          <w:trHeight w:val="2278" w:hRule="exact"/>
          <w:jc w:val="center"/>
        </w:trPr>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3</w:t>
            </w:r>
          </w:p>
        </w:tc>
        <w:tc>
          <w:tcPr>
            <w:tcW w:w="12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before="159" w:line="180" w:lineRule="auto"/>
              <w:ind w:left="251" w:leftChars="0" w:right="140" w:rightChars="0" w:hanging="101" w:firstLineChars="0"/>
              <w:jc w:val="center"/>
              <w:rPr>
                <w:rFonts w:hint="default" w:ascii="Times New Roman" w:hAnsi="Times New Roman" w:eastAsia="方正仿宋_GBK" w:cs="Times New Roman"/>
                <w:color w:val="000000"/>
                <w:spacing w:val="0"/>
                <w:w w:val="100"/>
                <w:position w:val="0"/>
                <w:sz w:val="20"/>
                <w:szCs w:val="20"/>
                <w:shd w:val="clear" w:color="auto" w:fill="auto"/>
                <w:lang w:val="zh-CN" w:eastAsia="zh-CN" w:bidi="zh-CN"/>
              </w:rPr>
            </w:pPr>
            <w:r>
              <w:rPr>
                <w:rFonts w:hint="default" w:ascii="Times New Roman" w:hAnsi="Times New Roman" w:eastAsia="方正仿宋_GBK" w:cs="Times New Roman"/>
                <w:sz w:val="20"/>
                <w:szCs w:val="20"/>
              </w:rPr>
              <w:t>职工生育及计划生育待遇报销</w:t>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ind w:left="0" w:leftChars="0" w:right="0" w:rightChars="0" w:firstLine="0" w:firstLineChars="0"/>
              <w:jc w:val="center"/>
              <w:rPr>
                <w:rFonts w:hint="default" w:ascii="Times New Roman" w:hAnsi="Times New Roman" w:eastAsia="方正仿宋_GBK" w:cs="Times New Roman"/>
                <w:color w:val="000000"/>
                <w:spacing w:val="0"/>
                <w:w w:val="100"/>
                <w:position w:val="0"/>
                <w:sz w:val="20"/>
                <w:szCs w:val="20"/>
                <w:shd w:val="clear" w:color="auto" w:fill="auto"/>
                <w:lang w:val="zh-CN" w:eastAsia="zh-CN" w:bidi="zh-CN"/>
              </w:rPr>
            </w:pPr>
          </w:p>
        </w:tc>
        <w:tc>
          <w:tcPr>
            <w:tcW w:w="144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before="159" w:line="180" w:lineRule="auto"/>
              <w:ind w:left="108" w:leftChars="0" w:right="106" w:rightChars="0" w:firstLine="0" w:firstLineChars="0"/>
              <w:jc w:val="center"/>
              <w:rPr>
                <w:rFonts w:hint="default" w:ascii="Times New Roman" w:hAnsi="Times New Roman" w:eastAsia="方正仿宋_GBK" w:cs="Times New Roman"/>
                <w:color w:val="000000"/>
                <w:spacing w:val="0"/>
                <w:w w:val="100"/>
                <w:position w:val="0"/>
                <w:sz w:val="20"/>
                <w:szCs w:val="20"/>
                <w:shd w:val="clear" w:color="auto" w:fill="auto"/>
                <w:lang w:val="zh-CN" w:eastAsia="zh-CN" w:bidi="zh-CN"/>
              </w:rPr>
            </w:pPr>
            <w:r>
              <w:rPr>
                <w:rFonts w:hint="default" w:ascii="Times New Roman" w:hAnsi="Times New Roman" w:eastAsia="方正仿宋_GBK" w:cs="Times New Roman"/>
                <w:sz w:val="20"/>
                <w:szCs w:val="20"/>
                <w:lang w:eastAsia="zh-CN"/>
              </w:rPr>
              <w:t>县</w:t>
            </w:r>
            <w:r>
              <w:rPr>
                <w:rFonts w:hint="default" w:ascii="Times New Roman" w:hAnsi="Times New Roman" w:eastAsia="方正仿宋_GBK" w:cs="Times New Roman"/>
                <w:sz w:val="20"/>
                <w:szCs w:val="20"/>
              </w:rPr>
              <w:t>本级范围参保职工生育及计划生育待遇报销</w:t>
            </w:r>
          </w:p>
        </w:tc>
        <w:tc>
          <w:tcPr>
            <w:tcW w:w="8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before="9"/>
              <w:jc w:val="center"/>
              <w:rPr>
                <w:rFonts w:hint="default" w:ascii="Times New Roman" w:hAnsi="Times New Roman" w:eastAsia="方正仿宋_GBK" w:cs="Times New Roman"/>
                <w:sz w:val="20"/>
                <w:szCs w:val="20"/>
              </w:rPr>
            </w:pPr>
          </w:p>
          <w:p>
            <w:pPr>
              <w:widowControl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公共服务</w:t>
            </w:r>
          </w:p>
        </w:tc>
        <w:tc>
          <w:tcPr>
            <w:tcW w:w="8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eastAsia="zh-CN"/>
              </w:rPr>
              <w:t>县</w:t>
            </w:r>
          </w:p>
        </w:tc>
        <w:tc>
          <w:tcPr>
            <w:tcW w:w="21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t>配偶未就业证明</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t>社区</w:t>
            </w:r>
          </w:p>
        </w:tc>
        <w:tc>
          <w:tcPr>
            <w:tcW w:w="11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eastAsia="zh-CN"/>
              </w:rPr>
              <w:t>县医疗保障局</w:t>
            </w:r>
          </w:p>
        </w:tc>
        <w:tc>
          <w:tcPr>
            <w:tcW w:w="23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《云南省人民政府关于印发云南省职工生育保险办法的通知》（云政办发〔2011〕121号）第二十五条规定“参保男职工申领待遇的，同时提供结婚证和配偶未就业证明”。</w:t>
            </w:r>
          </w:p>
        </w:tc>
        <w:tc>
          <w:tcPr>
            <w:tcW w:w="10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eastAsia="zh-CN"/>
              </w:rPr>
              <w:t>证明事项告知承诺制</w:t>
            </w:r>
          </w:p>
        </w:tc>
      </w:tr>
    </w:tbl>
    <w:p>
      <w:pPr>
        <w:spacing w:line="1" w:lineRule="exact"/>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EAE414F-2C8A-454E-A30B-A5761758CB0C}"/>
    <w:docVar w:name="DocumentName" w:val="附件3-4(医保局)"/>
  </w:docVars>
  <w:rsids>
    <w:rsidRoot w:val="00000000"/>
    <w:rsid w:val="083A10F9"/>
    <w:rsid w:val="0F6D3DAC"/>
    <w:rsid w:val="103826B3"/>
    <w:rsid w:val="15086EDD"/>
    <w:rsid w:val="2F68408A"/>
    <w:rsid w:val="33AD667C"/>
    <w:rsid w:val="38761DB2"/>
    <w:rsid w:val="408D3260"/>
    <w:rsid w:val="416D549E"/>
    <w:rsid w:val="53D26236"/>
    <w:rsid w:val="55EA7BB5"/>
    <w:rsid w:val="65B94AE6"/>
    <w:rsid w:val="67703B13"/>
    <w:rsid w:val="70A94FE1"/>
    <w:rsid w:val="71C5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ing #2|1"/>
    <w:basedOn w:val="1"/>
    <w:qFormat/>
    <w:uiPriority w:val="0"/>
    <w:pPr>
      <w:widowControl w:val="0"/>
      <w:shd w:val="clear" w:color="auto" w:fill="auto"/>
      <w:spacing w:after="600" w:line="734"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5">
    <w:name w:val="Body text|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paragraph" w:customStyle="1" w:styleId="6">
    <w:name w:val="Other|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paragraph" w:customStyle="1" w:styleId="7">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8">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2021-11-02T08:40:00Z</dcterms:created>
  <dc:creator>Administrator</dc:creator>
  <cp:lastModifiedBy>DELL</cp:lastModifiedBy>
  <cp:lastPrinted>2021-11-24T06:39:00Z</cp:lastPrinted>
  <dcterms:modified xsi:type="dcterms:W3CDTF">2021-12-29T01:07:34Z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249F00AD48D9465283D227ABFEE53F71</vt:lpwstr>
  </property>
</Properties>
</file>