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32"/>
          <w:szCs w:val="32"/>
        </w:rPr>
        <w:t>梁政复〔201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107</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梁河县人民政府</w:t>
      </w:r>
      <w:r>
        <w:rPr>
          <w:rFonts w:hint="default" w:ascii="Times New Roman" w:hAnsi="Times New Roman" w:eastAsia="方正小标宋_GBK" w:cs="Times New Roman"/>
          <w:sz w:val="44"/>
          <w:szCs w:val="44"/>
        </w:rPr>
        <w:t>关于对2019年第一批中央财政专项扶贫资金职业教育雨露计划项目年度实施方案的批复</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梁河县教育体育局：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你局上报的《梁河县教育体育局关于2019年第一批中央财政专项扶贫资金职业教育雨露计划项目年度实施方案的请示》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梁教体请〔2019〕14号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已收悉。根据</w:t>
      </w:r>
      <w:bookmarkStart w:id="0" w:name="_GoBack"/>
      <w:bookmarkEnd w:id="0"/>
      <w:r>
        <w:rPr>
          <w:rFonts w:hint="default" w:ascii="Times New Roman" w:hAnsi="Times New Roman" w:eastAsia="仿宋_GB2312" w:cs="Times New Roman"/>
          <w:sz w:val="32"/>
          <w:szCs w:val="32"/>
        </w:rPr>
        <w:t>《梁河县人民政府关于2019年专项扶贫、统筹整合涉农资金分配方案的批复》（梁政复</w:t>
      </w:r>
      <w:r>
        <w:rPr>
          <w:rFonts w:hint="default" w:ascii="Times New Roman" w:hAnsi="Times New Roman" w:eastAsia="仿宋_GB2312" w:cs="Times New Roman"/>
          <w:sz w:val="32"/>
          <w:szCs w:val="32"/>
          <w:lang w:val="en-US" w:eastAsia="zh-CN"/>
        </w:rPr>
        <w:t>〔2019〕</w:t>
      </w:r>
      <w:r>
        <w:rPr>
          <w:rFonts w:hint="default" w:ascii="Times New Roman" w:hAnsi="Times New Roman" w:eastAsia="仿宋_GB2312" w:cs="Times New Roman"/>
          <w:sz w:val="32"/>
          <w:szCs w:val="32"/>
        </w:rPr>
        <w:t>20号）文件精神，经</w:t>
      </w:r>
      <w:r>
        <w:rPr>
          <w:rFonts w:hint="default" w:ascii="Times New Roman" w:hAnsi="Times New Roman" w:eastAsia="仿宋_GB2312" w:cs="Times New Roman"/>
          <w:sz w:val="32"/>
          <w:szCs w:val="32"/>
          <w:lang w:eastAsia="zh-CN"/>
        </w:rPr>
        <w:t>梁河县人民政府</w:t>
      </w:r>
      <w:r>
        <w:rPr>
          <w:rFonts w:hint="default" w:ascii="Times New Roman" w:hAnsi="Times New Roman" w:eastAsia="仿宋_GB2312" w:cs="Times New Roman"/>
          <w:sz w:val="32"/>
          <w:szCs w:val="32"/>
        </w:rPr>
        <w:t>研究，现批复如下：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一、原则同意</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《梁河县教育体育局2019年第一批中央财政专项扶贫资金职业教育雨露计划项目年度实施方案》。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二、项目实行部门报账制。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sz w:val="32"/>
        </w:rPr>
        <w:pict>
          <v:rect id="KGD_5CDE6AD9$01$29$00023" o:spid="_x0000_s1027" o:spt="1" alt="lb2Y8UOkKMzq9Zq7e+zq4nj0oeLNBXUDAG+bmyVR9LJNnIoWU/n7iZAIqg49ixEIVE3D0DBzaBOcN4i8+RAO7P8iw6WxjwADaAU2DqRvgyWBvIK1hgbewv5HhZVtpoxMpf1BFyqNn+nBLRQhNKgOSgiBWFqE/mOFHp+7qiFlGD3D36mGmMXfO739uvHqH5bEn2Q2YjLnIsvOG5CKa3kNcILY4upW1w9d23LdM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d5YOUV6M6+e2NpXZ9TBhIF+YMrQO/GxdRMR5kjf7jNYQva5nCv/m3hUTGCs04Uir92g7gfh04XCk6NUhdL6MbkeBMWw0S0KMubtrVDFsINEihafie0jH8TLt7kk2rj1AHqL+7yUoudusjhz4b+m/tI3RgedJfHmdsdBb9xi2a/JCEC+B1+ZwokCcpu6HWJ0ISyZ7rH3edGINtIJ6C9TXWlS7Bj5J5OuopAEfDxZdHxJ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5CDE6AD9$01$29$00022" o:spid="_x0000_s1028"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zXhyXtWWpqTa+9Yn4r52FcqKvNzgLqa0ha5IZB9Nb6uo3VSfWbClj6CT55huKA+84/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hOMb4gii1lv9jcGF8fmcc5b5gca"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5CDE6AD9$01$29$00021" o:spid="_x0000_s1029" o:spt="1" alt="nwkOiId/bBbOAe61rgYT4vXM3UaFFF0tl2W9B2ekj1Z7kYnHXrUHbs1gN35c90qvjphZvXu6h3Vy9pzIhXbZb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ujCHGvaoCIiDlZe7gsuZMyHtDhkRZc5Q66JwJRETyO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10" o:spid="_x0000_s1030"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9" o:spid="_x0000_s1031"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8" o:spid="_x0000_s1032"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7" o:spid="_x0000_s1033"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6" o:spid="_x0000_s1034"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5" o:spid="_x0000_s1035"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4" o:spid="_x0000_s103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3" o:spid="_x0000_s1037"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2" o:spid="_x0000_s1038"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1" o:spid="_x0000_s1039" o:spt="1" alt="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0288;mso-width-relative:page;mso-height-relative:page;" fillcolor="#FFFFFF" filled="t" stroked="t" coordsize="21600,21600">
            <v:path/>
            <v:fill on="t" focussize="0,0"/>
            <v:stroke/>
            <v:imagedata o:title=""/>
            <o:lock v:ext="edit" aspectratio="f"/>
          </v:rect>
        </w:pict>
      </w:r>
      <w:r>
        <w:rPr>
          <w:sz w:val="32"/>
        </w:rPr>
        <w:pict>
          <v:rect id="KGD_Gobal1" o:spid="_x0000_s1040" o:spt="1" alt="lskY7P30+39SSS2ze3CC/LEK7285IFkt0kek1i1i+SVu/CXGTbNPuSejvMkaWV3lHJyxe1zrU+y+1qFLX62Rm38FkSnjLqTIRHRGFJ8jG40IiraBQwqzQAjOoiyfUgn2/W+J1JIco0KDfhS1OQAHh+KC2UWY8JKyNwUquZAIPSgKz6QJqZgpPjrCiXBTQguFYjKNAnUjg7e3pAz+T3F3a5GwpKbKPod1LwlSLbKch7MYBWNmKPoJAKjVPc1SJWSaqbJ96siKP3q2JnjNFXvlstEMxI1/6K00dk50V7vegKdOVf8SpKBIUJ6QRErRvul0w60eugWPHEFl1pfKzmdVMbz8TxQb21Fs4V8BQdHQ0YB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WVSY1y5JrDa+ILMWUpoIvEswtj5mDPgYG416fkd7s8Ss3/uS72ZljRXr9nJNXnkw79f1DrU9Jc/YzcVgXAm+0Suwe3MjzDmRzmL5rCVKnmLMyBbsNd1O60RzCQCpU2i0H8Sshvj8SCgFEXK6WnU46oX1Lc8VY4FWElVWvH6UQlKN9Q+ZwI/ycvZZ4IPiaRXT3farTIF73KE/FRfbZCK1+6" style="position:absolute;left:0pt;margin-left:-83.7pt;margin-top:-83.55pt;height:5pt;width:5pt;visibility:hidden;z-index:251659264;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教育体育局要严格按照财政专项扶贫资金管理办法和《梁河县2019年第一批中央财政专项扶贫资金职业教育雨露计划项目年度实施方案》，加强与乡镇沟通、对接并组织实施。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四、各乡镇人民政府要发动各级力量做好政策宣传，按照教育体育局的要求，做好符合享受补助学生的申请受理及名册汇总、初审、公示、公告和相关档案管理。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五、县财政局要依据扶贫项目实施管理规定，履行好部门职责，根据要求及时下达项目资金，切实加强资金监管，确保项目实施过程中专款专用，严禁挪用、拖欠、挤占和改变资金用途；县扶贫办</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根据相关管理办法，做好项目实施的协调指导工作。定期不定期对项目的实施进行指导、督促和检查。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六、县审计局</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根据项目实施情况，及时做好项目审计工作。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附件：《梁河县教育体育局关于2019年第一批中央财政专项扶贫资金职业教育雨露计划项目年度实施方案的请示》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梁教体请〔2019〕14号</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梁河县人民政府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2019年5月1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8D"/>
    <w:rsid w:val="00011E8D"/>
    <w:rsid w:val="00055D8D"/>
    <w:rsid w:val="00063DBA"/>
    <w:rsid w:val="00087AD1"/>
    <w:rsid w:val="00095597"/>
    <w:rsid w:val="000B7EFA"/>
    <w:rsid w:val="000D1FAD"/>
    <w:rsid w:val="000D3D21"/>
    <w:rsid w:val="001321E5"/>
    <w:rsid w:val="0017561D"/>
    <w:rsid w:val="001B4448"/>
    <w:rsid w:val="001D6A78"/>
    <w:rsid w:val="001E2B66"/>
    <w:rsid w:val="00251342"/>
    <w:rsid w:val="002C57BD"/>
    <w:rsid w:val="002E5CC3"/>
    <w:rsid w:val="00305B87"/>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87635"/>
    <w:rsid w:val="006A6A4E"/>
    <w:rsid w:val="006E7F8E"/>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616CC"/>
    <w:rsid w:val="00CB52C2"/>
    <w:rsid w:val="00CC43C2"/>
    <w:rsid w:val="00D40DA4"/>
    <w:rsid w:val="00D438D6"/>
    <w:rsid w:val="00D517B0"/>
    <w:rsid w:val="00D54859"/>
    <w:rsid w:val="00D660B9"/>
    <w:rsid w:val="00DD76C5"/>
    <w:rsid w:val="00DF0A20"/>
    <w:rsid w:val="00E5691F"/>
    <w:rsid w:val="00E71EC5"/>
    <w:rsid w:val="00E82CE2"/>
    <w:rsid w:val="00EB7143"/>
    <w:rsid w:val="00EF4241"/>
    <w:rsid w:val="00F0113B"/>
    <w:rsid w:val="00F7552D"/>
    <w:rsid w:val="00F764BC"/>
    <w:rsid w:val="00FA1E31"/>
    <w:rsid w:val="00FC738D"/>
    <w:rsid w:val="025B260D"/>
    <w:rsid w:val="040613E5"/>
    <w:rsid w:val="11A93CF7"/>
    <w:rsid w:val="1AC91D66"/>
    <w:rsid w:val="1ED81C7C"/>
    <w:rsid w:val="2E101952"/>
    <w:rsid w:val="3C0C3378"/>
    <w:rsid w:val="3C1756E7"/>
    <w:rsid w:val="53905E57"/>
    <w:rsid w:val="5C802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Date"/>
    <w:basedOn w:val="1"/>
    <w:next w:val="1"/>
    <w:link w:val="10"/>
    <w:uiPriority w:val="0"/>
    <w:pPr>
      <w:ind w:left="100" w:leftChars="2500"/>
    </w:pPr>
  </w:style>
  <w:style w:type="paragraph" w:styleId="5">
    <w:name w:val="footer"/>
    <w:basedOn w:val="1"/>
    <w:link w:val="11"/>
    <w:unhideWhenUsed/>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rPr>
      <w:rFonts w:ascii="Times New Roman" w:hAnsi="Times New Roman" w:eastAsia="宋体" w:cs="Times New Roman"/>
    </w:rPr>
  </w:style>
  <w:style w:type="character" w:customStyle="1" w:styleId="10">
    <w:name w:val=" Char Char1"/>
    <w:basedOn w:val="8"/>
    <w:link w:val="4"/>
    <w:uiPriority w:val="0"/>
    <w:rPr>
      <w:rFonts w:ascii="Times New Roman" w:hAnsi="Times New Roman" w:eastAsia="宋体" w:cs="Times New Roman"/>
    </w:rPr>
  </w:style>
  <w:style w:type="character" w:customStyle="1" w:styleId="11">
    <w:name w:val=" Char Char"/>
    <w:link w:val="5"/>
    <w:uiPriority w:val="0"/>
    <w:rPr>
      <w:rFonts w:ascii="Times New Roman" w:hAnsi="Times New Roman" w:eastAsia="宋体" w:cs="Times New Roman"/>
      <w:sz w:val="18"/>
      <w:szCs w:val="18"/>
    </w:rPr>
  </w:style>
  <w:style w:type="character" w:customStyle="1" w:styleId="12">
    <w:name w:val=" Char Char2"/>
    <w:link w:val="6"/>
    <w:uiPriority w:val="0"/>
    <w:rPr>
      <w:rFonts w:ascii="Times New Roman" w:hAnsi="Times New Roman" w:eastAsia="宋体" w:cs="Times New Roman"/>
      <w:sz w:val="18"/>
      <w:szCs w:val="18"/>
    </w:rPr>
  </w:style>
  <w:style w:type="paragraph" w:customStyle="1" w:styleId="13">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2025-12-30T02:01:29Z</dcterms:created>
  <dc:creator>Administrator</dc:creator>
  <cp:lastModifiedBy>Administrator</cp:lastModifiedBy>
  <dcterms:modified xsi:type="dcterms:W3CDTF">2025-12-30T02:02:52Z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